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4167" w:rsidRPr="005812FA" w:rsidRDefault="001C4167" w:rsidP="001C4167">
      <w:pPr>
        <w:spacing w:line="680" w:lineRule="exact"/>
        <w:jc w:val="center"/>
        <w:rPr>
          <w:rFonts w:ascii="方正小标宋_GBK" w:eastAsia="方正小标宋_GBK" w:hAnsi="Times New Roman" w:hint="eastAsia"/>
          <w:sz w:val="44"/>
          <w:szCs w:val="44"/>
        </w:rPr>
      </w:pPr>
      <w:r w:rsidRPr="005812FA">
        <w:rPr>
          <w:rFonts w:ascii="方正小标宋_GBK" w:eastAsia="方正小标宋_GBK" w:hAnsi="方正小标宋简体" w:hint="eastAsia"/>
          <w:sz w:val="44"/>
          <w:szCs w:val="44"/>
        </w:rPr>
        <w:t>赋能提质</w:t>
      </w:r>
      <w:r w:rsidRPr="005812FA">
        <w:rPr>
          <w:rFonts w:ascii="方正小标宋_GBK" w:eastAsia="方正小标宋_GBK" w:hAnsi="Times New Roman" w:hint="eastAsia"/>
          <w:sz w:val="44"/>
          <w:szCs w:val="44"/>
        </w:rPr>
        <w:t xml:space="preserve">  </w:t>
      </w:r>
      <w:r>
        <w:rPr>
          <w:rFonts w:ascii="方正小标宋_GBK" w:eastAsia="方正小标宋_GBK" w:hAnsi="方正小标宋简体" w:hint="eastAsia"/>
          <w:sz w:val="44"/>
          <w:szCs w:val="44"/>
        </w:rPr>
        <w:t>强化服务</w:t>
      </w:r>
    </w:p>
    <w:p w:rsidR="001C4167" w:rsidRPr="005812FA" w:rsidRDefault="001C4167" w:rsidP="001C4167">
      <w:pPr>
        <w:spacing w:line="680" w:lineRule="exact"/>
        <w:jc w:val="center"/>
        <w:rPr>
          <w:rFonts w:ascii="方正小标宋_GBK" w:eastAsia="方正小标宋_GBK" w:hAnsi="Times New Roman" w:hint="eastAsia"/>
          <w:sz w:val="44"/>
          <w:szCs w:val="44"/>
        </w:rPr>
      </w:pPr>
      <w:r w:rsidRPr="005812FA">
        <w:rPr>
          <w:rFonts w:ascii="方正小标宋_GBK" w:eastAsia="方正小标宋_GBK" w:hAnsi="方正小标宋简体" w:hint="eastAsia"/>
          <w:sz w:val="44"/>
          <w:szCs w:val="44"/>
        </w:rPr>
        <w:t>巩固</w:t>
      </w:r>
      <w:r>
        <w:rPr>
          <w:rFonts w:ascii="方正小标宋_GBK" w:eastAsia="方正小标宋_GBK" w:hAnsi="方正小标宋简体" w:hint="eastAsia"/>
          <w:sz w:val="44"/>
          <w:szCs w:val="44"/>
        </w:rPr>
        <w:t>提升</w:t>
      </w:r>
      <w:r w:rsidRPr="005812FA">
        <w:rPr>
          <w:rFonts w:ascii="方正小标宋_GBK" w:eastAsia="方正小标宋_GBK" w:hAnsi="方正小标宋简体" w:hint="eastAsia"/>
          <w:sz w:val="44"/>
          <w:szCs w:val="44"/>
        </w:rPr>
        <w:t>交通经济</w:t>
      </w:r>
      <w:r>
        <w:rPr>
          <w:rFonts w:ascii="方正小标宋_GBK" w:eastAsia="方正小标宋_GBK" w:hAnsi="方正小标宋简体" w:hint="eastAsia"/>
          <w:sz w:val="44"/>
          <w:szCs w:val="44"/>
        </w:rPr>
        <w:t>稳步向好</w:t>
      </w:r>
    </w:p>
    <w:p w:rsidR="001C4167" w:rsidRDefault="001C4167" w:rsidP="001C4167">
      <w:pPr>
        <w:spacing w:line="680" w:lineRule="exact"/>
        <w:jc w:val="center"/>
        <w:rPr>
          <w:rFonts w:ascii="Times New Roman" w:eastAsia="楷体_GB2312" w:hAnsi="Times New Roman"/>
          <w:sz w:val="32"/>
          <w:szCs w:val="32"/>
        </w:rPr>
      </w:pPr>
      <w:bookmarkStart w:id="0" w:name="_GoBack"/>
      <w:r>
        <w:rPr>
          <w:rFonts w:ascii="Times New Roman" w:eastAsia="楷体_GB2312" w:hAnsi="Times New Roman"/>
          <w:sz w:val="32"/>
          <w:szCs w:val="32"/>
        </w:rPr>
        <w:t>202</w:t>
      </w:r>
      <w:r>
        <w:rPr>
          <w:rFonts w:ascii="Times New Roman" w:eastAsia="楷体_GB2312" w:hAnsi="Times New Roman" w:hint="eastAsia"/>
          <w:sz w:val="32"/>
          <w:szCs w:val="32"/>
        </w:rPr>
        <w:t>4</w:t>
      </w:r>
      <w:r>
        <w:rPr>
          <w:rFonts w:ascii="楷体_GB2312" w:eastAsia="楷体_GB2312" w:hAnsi="Times New Roman"/>
          <w:sz w:val="32"/>
          <w:szCs w:val="32"/>
        </w:rPr>
        <w:t>年</w:t>
      </w:r>
      <w:r>
        <w:rPr>
          <w:rFonts w:ascii="楷体_GB2312" w:eastAsia="楷体_GB2312" w:hAnsi="Times New Roman" w:hint="eastAsia"/>
          <w:sz w:val="32"/>
          <w:szCs w:val="32"/>
        </w:rPr>
        <w:t>二</w:t>
      </w:r>
      <w:r>
        <w:rPr>
          <w:rFonts w:ascii="楷体_GB2312" w:eastAsia="楷体_GB2312" w:hAnsi="Times New Roman"/>
          <w:sz w:val="32"/>
          <w:szCs w:val="32"/>
        </w:rPr>
        <w:t>季度南京交通经济运行综合分析</w:t>
      </w:r>
      <w:bookmarkEnd w:id="0"/>
    </w:p>
    <w:p w:rsidR="001C4167" w:rsidRDefault="001C4167" w:rsidP="001C4167">
      <w:pPr>
        <w:adjustRightInd w:val="0"/>
        <w:snapToGrid w:val="0"/>
        <w:spacing w:line="520" w:lineRule="exact"/>
        <w:jc w:val="center"/>
        <w:rPr>
          <w:rFonts w:ascii="Times New Roman" w:hAnsi="Times New Roman"/>
          <w:sz w:val="30"/>
          <w:szCs w:val="30"/>
        </w:rPr>
      </w:pPr>
      <w:r>
        <w:rPr>
          <w:rFonts w:ascii="Times New Roman" w:hAnsi="Times New Roman"/>
          <w:sz w:val="30"/>
          <w:szCs w:val="30"/>
        </w:rPr>
        <w:t xml:space="preserve"> </w:t>
      </w:r>
    </w:p>
    <w:p w:rsidR="001C4167" w:rsidRDefault="001C4167" w:rsidP="001C4167">
      <w:pPr>
        <w:adjustRightInd w:val="0"/>
        <w:snapToGrid w:val="0"/>
        <w:spacing w:line="560" w:lineRule="exact"/>
        <w:ind w:firstLineChars="200" w:firstLine="643"/>
        <w:rPr>
          <w:rFonts w:ascii="Times New Roman" w:eastAsia="黑体" w:hAnsi="Times New Roman"/>
          <w:b/>
          <w:sz w:val="32"/>
          <w:szCs w:val="32"/>
        </w:rPr>
      </w:pPr>
      <w:r>
        <w:rPr>
          <w:rFonts w:ascii="黑体" w:eastAsia="黑体" w:hAnsi="黑体"/>
          <w:b/>
          <w:sz w:val="32"/>
          <w:szCs w:val="32"/>
        </w:rPr>
        <w:t>一、交通运输行业主要经济指标完成情况</w:t>
      </w:r>
    </w:p>
    <w:p w:rsidR="001C4167" w:rsidRDefault="001C4167" w:rsidP="001C4167">
      <w:pPr>
        <w:adjustRightInd w:val="0"/>
        <w:snapToGrid w:val="0"/>
        <w:spacing w:line="560" w:lineRule="exact"/>
        <w:ind w:firstLineChars="200" w:firstLine="643"/>
        <w:rPr>
          <w:rFonts w:ascii="Times New Roman" w:eastAsia="楷体_GB2312" w:hAnsi="Times New Roman"/>
          <w:b/>
          <w:sz w:val="32"/>
          <w:szCs w:val="32"/>
        </w:rPr>
      </w:pPr>
      <w:r>
        <w:rPr>
          <w:rFonts w:ascii="楷体_GB2312" w:eastAsia="楷体_GB2312" w:hAnsi="Times New Roman" w:hint="eastAsia"/>
          <w:b/>
          <w:sz w:val="32"/>
          <w:szCs w:val="32"/>
        </w:rPr>
        <w:t>（一）</w:t>
      </w:r>
      <w:r>
        <w:rPr>
          <w:rFonts w:ascii="楷体_GB2312" w:eastAsia="楷体_GB2312" w:hAnsi="Times New Roman"/>
          <w:b/>
          <w:sz w:val="32"/>
          <w:szCs w:val="32"/>
        </w:rPr>
        <w:t>全社会公路运输生产完成情况</w:t>
      </w:r>
    </w:p>
    <w:p w:rsidR="001C4167" w:rsidRDefault="001C4167" w:rsidP="001C4167">
      <w:pPr>
        <w:adjustRightInd w:val="0"/>
        <w:snapToGrid w:val="0"/>
        <w:spacing w:line="560" w:lineRule="exact"/>
        <w:ind w:firstLineChars="200" w:firstLine="640"/>
        <w:rPr>
          <w:rFonts w:ascii="Times New Roman" w:eastAsia="仿宋_GB2312" w:hAnsi="Times New Roman"/>
          <w:color w:val="FF0000"/>
          <w:sz w:val="32"/>
          <w:szCs w:val="32"/>
        </w:rPr>
      </w:pPr>
      <w:r>
        <w:rPr>
          <w:rFonts w:ascii="仿宋_GB2312" w:eastAsia="仿宋_GB2312" w:hAnsi="Times New Roman" w:hint="eastAsia"/>
          <w:sz w:val="32"/>
          <w:szCs w:val="32"/>
        </w:rPr>
        <w:t>截止二</w:t>
      </w:r>
      <w:r>
        <w:rPr>
          <w:rFonts w:ascii="仿宋_GB2312" w:eastAsia="仿宋_GB2312" w:hAnsi="Times New Roman"/>
          <w:sz w:val="32"/>
          <w:szCs w:val="32"/>
        </w:rPr>
        <w:t>季度全市</w:t>
      </w:r>
      <w:r>
        <w:rPr>
          <w:rFonts w:ascii="仿宋_GB2312" w:eastAsia="仿宋_GB2312" w:hAnsi="Times New Roman" w:hint="eastAsia"/>
          <w:sz w:val="32"/>
          <w:szCs w:val="32"/>
        </w:rPr>
        <w:t>预计</w:t>
      </w:r>
      <w:r>
        <w:rPr>
          <w:rFonts w:ascii="仿宋_GB2312" w:eastAsia="仿宋_GB2312" w:hAnsi="Times New Roman"/>
          <w:sz w:val="32"/>
          <w:szCs w:val="32"/>
        </w:rPr>
        <w:t>完成公路客货运周转量</w:t>
      </w:r>
      <w:r>
        <w:rPr>
          <w:rFonts w:ascii="Times New Roman" w:eastAsia="仿宋_GB2312" w:hAnsi="Times New Roman" w:hint="eastAsia"/>
          <w:sz w:val="32"/>
          <w:szCs w:val="32"/>
        </w:rPr>
        <w:t>1582844.37</w:t>
      </w:r>
      <w:r>
        <w:rPr>
          <w:rFonts w:ascii="仿宋_GB2312" w:eastAsia="仿宋_GB2312" w:hAnsi="Times New Roman"/>
          <w:sz w:val="32"/>
          <w:szCs w:val="32"/>
        </w:rPr>
        <w:t>万吨公里，同比</w:t>
      </w:r>
      <w:r>
        <w:rPr>
          <w:rFonts w:ascii="仿宋_GB2312" w:eastAsia="仿宋_GB2312" w:hAnsi="Times New Roman" w:hint="eastAsia"/>
          <w:sz w:val="32"/>
          <w:szCs w:val="32"/>
        </w:rPr>
        <w:t>上升</w:t>
      </w:r>
      <w:r>
        <w:rPr>
          <w:rFonts w:ascii="Times New Roman" w:eastAsia="仿宋_GB2312" w:hAnsi="Times New Roman" w:hint="eastAsia"/>
          <w:sz w:val="32"/>
          <w:szCs w:val="32"/>
        </w:rPr>
        <w:t>15.0</w:t>
      </w:r>
      <w:r>
        <w:rPr>
          <w:rFonts w:ascii="Times New Roman" w:eastAsia="仿宋_GB2312" w:hAnsi="Times New Roman"/>
          <w:sz w:val="32"/>
          <w:szCs w:val="32"/>
        </w:rPr>
        <w:t>%</w:t>
      </w:r>
      <w:r>
        <w:rPr>
          <w:rFonts w:ascii="仿宋_GB2312" w:eastAsia="仿宋_GB2312" w:hAnsi="Times New Roman"/>
          <w:sz w:val="32"/>
          <w:szCs w:val="32"/>
        </w:rPr>
        <w:t>。其中：完成公路客运量</w:t>
      </w:r>
      <w:r>
        <w:rPr>
          <w:rFonts w:ascii="Times New Roman" w:eastAsia="仿宋_GB2312" w:hAnsi="Times New Roman" w:hint="eastAsia"/>
          <w:sz w:val="32"/>
          <w:szCs w:val="32"/>
        </w:rPr>
        <w:t>3639.18</w:t>
      </w:r>
      <w:r>
        <w:rPr>
          <w:rFonts w:ascii="仿宋_GB2312" w:eastAsia="仿宋_GB2312" w:hAnsi="Times New Roman"/>
          <w:sz w:val="32"/>
          <w:szCs w:val="32"/>
        </w:rPr>
        <w:t>万人次、同比上升</w:t>
      </w:r>
      <w:r>
        <w:rPr>
          <w:rFonts w:ascii="Times New Roman" w:eastAsia="仿宋_GB2312" w:hAnsi="Times New Roman" w:hint="eastAsia"/>
          <w:sz w:val="32"/>
          <w:szCs w:val="32"/>
        </w:rPr>
        <w:t>15.73</w:t>
      </w:r>
      <w:r>
        <w:rPr>
          <w:rFonts w:ascii="Times New Roman" w:eastAsia="仿宋_GB2312" w:hAnsi="Times New Roman"/>
          <w:sz w:val="32"/>
          <w:szCs w:val="32"/>
        </w:rPr>
        <w:t>%</w:t>
      </w:r>
      <w:r>
        <w:rPr>
          <w:rFonts w:ascii="仿宋_GB2312" w:eastAsia="仿宋_GB2312" w:hAnsi="Times New Roman"/>
          <w:sz w:val="32"/>
          <w:szCs w:val="32"/>
        </w:rPr>
        <w:t>，客运周转量</w:t>
      </w:r>
      <w:r>
        <w:rPr>
          <w:rFonts w:ascii="Times New Roman" w:eastAsia="仿宋_GB2312" w:hAnsi="Times New Roman" w:hint="eastAsia"/>
          <w:sz w:val="32"/>
          <w:szCs w:val="32"/>
        </w:rPr>
        <w:t>230611.79</w:t>
      </w:r>
      <w:r>
        <w:rPr>
          <w:rFonts w:ascii="仿宋_GB2312" w:eastAsia="仿宋_GB2312" w:hAnsi="Times New Roman"/>
          <w:sz w:val="32"/>
          <w:szCs w:val="32"/>
        </w:rPr>
        <w:t>万人公里、同比</w:t>
      </w:r>
      <w:r>
        <w:rPr>
          <w:rFonts w:ascii="仿宋_GB2312" w:eastAsia="仿宋_GB2312" w:hAnsi="Times New Roman" w:hint="eastAsia"/>
          <w:sz w:val="32"/>
          <w:szCs w:val="32"/>
        </w:rPr>
        <w:t>上升</w:t>
      </w:r>
      <w:r>
        <w:rPr>
          <w:rFonts w:ascii="Times New Roman" w:eastAsia="仿宋_GB2312" w:hAnsi="Times New Roman" w:hint="eastAsia"/>
          <w:sz w:val="32"/>
          <w:szCs w:val="32"/>
        </w:rPr>
        <w:t>10.58</w:t>
      </w:r>
      <w:r>
        <w:rPr>
          <w:rFonts w:ascii="Times New Roman" w:eastAsia="仿宋_GB2312" w:hAnsi="Times New Roman"/>
          <w:sz w:val="32"/>
          <w:szCs w:val="32"/>
        </w:rPr>
        <w:t>%</w:t>
      </w:r>
      <w:r>
        <w:rPr>
          <w:rFonts w:ascii="仿宋_GB2312" w:eastAsia="仿宋_GB2312" w:hAnsi="Times New Roman"/>
          <w:sz w:val="32"/>
          <w:szCs w:val="32"/>
        </w:rPr>
        <w:t>；完成公路货运量</w:t>
      </w:r>
      <w:r>
        <w:rPr>
          <w:rFonts w:ascii="Times New Roman" w:eastAsia="仿宋_GB2312" w:hAnsi="Times New Roman" w:hint="eastAsia"/>
          <w:sz w:val="32"/>
          <w:szCs w:val="32"/>
        </w:rPr>
        <w:t>10395.66</w:t>
      </w:r>
      <w:r>
        <w:rPr>
          <w:rFonts w:ascii="仿宋_GB2312" w:eastAsia="仿宋_GB2312" w:hAnsi="Times New Roman"/>
          <w:sz w:val="32"/>
          <w:szCs w:val="32"/>
        </w:rPr>
        <w:t>万吨、同比上升</w:t>
      </w:r>
      <w:r>
        <w:rPr>
          <w:rFonts w:ascii="Times New Roman" w:eastAsia="仿宋_GB2312" w:hAnsi="Times New Roman" w:hint="eastAsia"/>
          <w:sz w:val="32"/>
          <w:szCs w:val="32"/>
        </w:rPr>
        <w:t>11.20</w:t>
      </w:r>
      <w:r>
        <w:rPr>
          <w:rFonts w:ascii="Times New Roman" w:eastAsia="仿宋_GB2312" w:hAnsi="Times New Roman"/>
          <w:sz w:val="32"/>
          <w:szCs w:val="32"/>
        </w:rPr>
        <w:t>%</w:t>
      </w:r>
      <w:r>
        <w:rPr>
          <w:rFonts w:ascii="仿宋_GB2312" w:eastAsia="仿宋_GB2312" w:hAnsi="Times New Roman"/>
          <w:sz w:val="32"/>
          <w:szCs w:val="32"/>
        </w:rPr>
        <w:t>，周转量</w:t>
      </w:r>
      <w:r>
        <w:rPr>
          <w:rFonts w:ascii="Times New Roman" w:eastAsia="仿宋_GB2312" w:hAnsi="Times New Roman" w:hint="eastAsia"/>
          <w:sz w:val="32"/>
          <w:szCs w:val="32"/>
        </w:rPr>
        <w:t>1559783.19</w:t>
      </w:r>
      <w:r>
        <w:rPr>
          <w:rFonts w:ascii="仿宋_GB2312" w:eastAsia="仿宋_GB2312" w:hAnsi="Times New Roman"/>
          <w:sz w:val="32"/>
          <w:szCs w:val="32"/>
        </w:rPr>
        <w:t>万吨公里、同比</w:t>
      </w:r>
      <w:r>
        <w:rPr>
          <w:rFonts w:ascii="仿宋_GB2312" w:eastAsia="仿宋_GB2312" w:hAnsi="Times New Roman" w:hint="eastAsia"/>
          <w:sz w:val="32"/>
          <w:szCs w:val="32"/>
        </w:rPr>
        <w:t>上升</w:t>
      </w:r>
      <w:r>
        <w:rPr>
          <w:rFonts w:ascii="Times New Roman" w:eastAsia="仿宋_GB2312" w:hAnsi="Times New Roman" w:hint="eastAsia"/>
          <w:sz w:val="32"/>
          <w:szCs w:val="32"/>
        </w:rPr>
        <w:t>15.0</w:t>
      </w:r>
      <w:r>
        <w:rPr>
          <w:rFonts w:ascii="Times New Roman" w:eastAsia="仿宋_GB2312" w:hAnsi="Times New Roman"/>
          <w:sz w:val="32"/>
          <w:szCs w:val="32"/>
        </w:rPr>
        <w:t>%</w:t>
      </w:r>
      <w:r>
        <w:rPr>
          <w:rFonts w:ascii="仿宋_GB2312" w:eastAsia="仿宋_GB2312" w:hAnsi="Times New Roman"/>
          <w:sz w:val="32"/>
          <w:szCs w:val="32"/>
        </w:rPr>
        <w:t>。</w:t>
      </w:r>
    </w:p>
    <w:p w:rsidR="001C4167" w:rsidRDefault="001C4167" w:rsidP="001C4167">
      <w:pPr>
        <w:adjustRightInd w:val="0"/>
        <w:snapToGrid w:val="0"/>
        <w:spacing w:line="560" w:lineRule="exact"/>
        <w:ind w:firstLineChars="200" w:firstLine="643"/>
        <w:rPr>
          <w:rFonts w:ascii="Times New Roman" w:eastAsia="楷体_GB2312" w:hAnsi="Times New Roman"/>
          <w:b/>
          <w:sz w:val="32"/>
          <w:szCs w:val="32"/>
        </w:rPr>
      </w:pPr>
      <w:r>
        <w:rPr>
          <w:rFonts w:ascii="楷体_GB2312" w:eastAsia="楷体_GB2312" w:hAnsi="Times New Roman" w:hint="eastAsia"/>
          <w:b/>
          <w:sz w:val="32"/>
          <w:szCs w:val="32"/>
        </w:rPr>
        <w:t>（二）</w:t>
      </w:r>
      <w:r>
        <w:rPr>
          <w:rFonts w:ascii="楷体_GB2312" w:eastAsia="楷体_GB2312" w:hAnsi="Times New Roman"/>
          <w:b/>
          <w:sz w:val="32"/>
          <w:szCs w:val="32"/>
        </w:rPr>
        <w:t>全社会水路运输生产完成情况</w:t>
      </w:r>
    </w:p>
    <w:p w:rsidR="001C4167" w:rsidRDefault="001C4167" w:rsidP="001C4167">
      <w:pPr>
        <w:adjustRightInd w:val="0"/>
        <w:snapToGrid w:val="0"/>
        <w:spacing w:line="560" w:lineRule="exact"/>
        <w:ind w:firstLineChars="200" w:firstLine="640"/>
        <w:rPr>
          <w:rFonts w:ascii="Times New Roman" w:eastAsia="仿宋_GB2312" w:hAnsi="Times New Roman"/>
          <w:sz w:val="32"/>
          <w:szCs w:val="32"/>
        </w:rPr>
      </w:pPr>
      <w:r>
        <w:rPr>
          <w:rFonts w:ascii="仿宋_GB2312" w:eastAsia="仿宋_GB2312" w:hAnsi="Times New Roman" w:hint="eastAsia"/>
          <w:sz w:val="32"/>
          <w:szCs w:val="32"/>
        </w:rPr>
        <w:t>截止二</w:t>
      </w:r>
      <w:r>
        <w:rPr>
          <w:rFonts w:ascii="仿宋_GB2312" w:eastAsia="仿宋_GB2312" w:hAnsi="Times New Roman"/>
          <w:sz w:val="32"/>
          <w:szCs w:val="32"/>
        </w:rPr>
        <w:t>季度全市</w:t>
      </w:r>
      <w:r>
        <w:rPr>
          <w:rFonts w:ascii="仿宋_GB2312" w:eastAsia="仿宋_GB2312" w:hAnsi="Times New Roman" w:hint="eastAsia"/>
          <w:sz w:val="32"/>
          <w:szCs w:val="32"/>
        </w:rPr>
        <w:t>预计</w:t>
      </w:r>
      <w:r>
        <w:rPr>
          <w:rFonts w:ascii="仿宋_GB2312" w:eastAsia="仿宋_GB2312" w:hAnsi="Times New Roman"/>
          <w:sz w:val="32"/>
          <w:szCs w:val="32"/>
        </w:rPr>
        <w:t>完成水路客货运周转量</w:t>
      </w:r>
      <w:r>
        <w:rPr>
          <w:rFonts w:ascii="Times New Roman" w:eastAsia="仿宋_GB2312" w:hAnsi="Times New Roman" w:hint="eastAsia"/>
          <w:sz w:val="32"/>
          <w:szCs w:val="32"/>
        </w:rPr>
        <w:t>21468753.75</w:t>
      </w:r>
      <w:r>
        <w:rPr>
          <w:rFonts w:ascii="仿宋_GB2312" w:eastAsia="仿宋_GB2312" w:hAnsi="Times New Roman"/>
          <w:sz w:val="32"/>
          <w:szCs w:val="32"/>
        </w:rPr>
        <w:t>万吨公里，同比上升</w:t>
      </w:r>
      <w:r>
        <w:rPr>
          <w:rFonts w:ascii="Times New Roman" w:eastAsia="仿宋_GB2312" w:hAnsi="Times New Roman" w:hint="eastAsia"/>
          <w:sz w:val="32"/>
          <w:szCs w:val="32"/>
        </w:rPr>
        <w:t>9.50</w:t>
      </w:r>
      <w:r>
        <w:rPr>
          <w:rFonts w:ascii="Times New Roman" w:eastAsia="仿宋_GB2312" w:hAnsi="Times New Roman"/>
          <w:sz w:val="32"/>
          <w:szCs w:val="32"/>
        </w:rPr>
        <w:t>%</w:t>
      </w:r>
      <w:r>
        <w:rPr>
          <w:rFonts w:ascii="仿宋_GB2312" w:eastAsia="仿宋_GB2312" w:hAnsi="Times New Roman"/>
          <w:sz w:val="32"/>
          <w:szCs w:val="32"/>
        </w:rPr>
        <w:t>。其中：完成水路客运量</w:t>
      </w:r>
      <w:r>
        <w:rPr>
          <w:rFonts w:ascii="Times New Roman" w:eastAsia="仿宋_GB2312" w:hAnsi="Times New Roman" w:hint="eastAsia"/>
          <w:sz w:val="32"/>
          <w:szCs w:val="32"/>
        </w:rPr>
        <w:t>36.53</w:t>
      </w:r>
      <w:r>
        <w:rPr>
          <w:rFonts w:ascii="仿宋_GB2312" w:eastAsia="仿宋_GB2312" w:hAnsi="Times New Roman"/>
          <w:sz w:val="32"/>
          <w:szCs w:val="32"/>
        </w:rPr>
        <w:t>万人、同比</w:t>
      </w:r>
      <w:r>
        <w:rPr>
          <w:rFonts w:ascii="仿宋_GB2312" w:eastAsia="仿宋_GB2312" w:hAnsi="Times New Roman" w:hint="eastAsia"/>
          <w:sz w:val="32"/>
          <w:szCs w:val="32"/>
        </w:rPr>
        <w:t>下降</w:t>
      </w:r>
      <w:r>
        <w:rPr>
          <w:rFonts w:ascii="Times New Roman" w:eastAsia="仿宋_GB2312" w:hAnsi="Times New Roman" w:hint="eastAsia"/>
          <w:sz w:val="32"/>
          <w:szCs w:val="32"/>
        </w:rPr>
        <w:t>4.4</w:t>
      </w:r>
      <w:r>
        <w:rPr>
          <w:rFonts w:ascii="Times New Roman" w:eastAsia="仿宋_GB2312" w:hAnsi="Times New Roman"/>
          <w:sz w:val="32"/>
          <w:szCs w:val="32"/>
        </w:rPr>
        <w:t>%</w:t>
      </w:r>
      <w:r>
        <w:rPr>
          <w:rFonts w:ascii="仿宋_GB2312" w:eastAsia="仿宋_GB2312" w:hAnsi="Times New Roman"/>
          <w:sz w:val="32"/>
          <w:szCs w:val="32"/>
        </w:rPr>
        <w:t>，客运周转量</w:t>
      </w:r>
      <w:r>
        <w:rPr>
          <w:rFonts w:ascii="Times New Roman" w:eastAsia="仿宋_GB2312" w:hAnsi="Times New Roman" w:hint="eastAsia"/>
          <w:sz w:val="32"/>
          <w:szCs w:val="32"/>
        </w:rPr>
        <w:t>222.79</w:t>
      </w:r>
      <w:r>
        <w:rPr>
          <w:rFonts w:ascii="仿宋_GB2312" w:eastAsia="仿宋_GB2312" w:hAnsi="Times New Roman"/>
          <w:sz w:val="32"/>
          <w:szCs w:val="32"/>
        </w:rPr>
        <w:t>万人公里、同比增长</w:t>
      </w:r>
      <w:r>
        <w:rPr>
          <w:rFonts w:ascii="Times New Roman" w:eastAsia="仿宋_GB2312" w:hAnsi="Times New Roman" w:hint="eastAsia"/>
          <w:sz w:val="32"/>
          <w:szCs w:val="32"/>
        </w:rPr>
        <w:t>9.70</w:t>
      </w:r>
      <w:r>
        <w:rPr>
          <w:rFonts w:ascii="Times New Roman" w:eastAsia="仿宋_GB2312" w:hAnsi="Times New Roman"/>
          <w:sz w:val="32"/>
          <w:szCs w:val="32"/>
        </w:rPr>
        <w:t>%</w:t>
      </w:r>
      <w:r>
        <w:rPr>
          <w:rFonts w:ascii="仿宋_GB2312" w:eastAsia="仿宋_GB2312" w:hAnsi="Times New Roman"/>
          <w:sz w:val="32"/>
          <w:szCs w:val="32"/>
        </w:rPr>
        <w:t>；完成水路货运量</w:t>
      </w:r>
      <w:r>
        <w:rPr>
          <w:rFonts w:ascii="Times New Roman" w:eastAsia="仿宋_GB2312" w:hAnsi="Times New Roman" w:hint="eastAsia"/>
          <w:sz w:val="32"/>
          <w:szCs w:val="32"/>
        </w:rPr>
        <w:t>9363</w:t>
      </w:r>
      <w:r>
        <w:rPr>
          <w:rFonts w:ascii="仿宋_GB2312" w:eastAsia="仿宋_GB2312" w:hAnsi="Times New Roman"/>
          <w:sz w:val="32"/>
          <w:szCs w:val="32"/>
        </w:rPr>
        <w:t>万吨、同比增长</w:t>
      </w:r>
      <w:r>
        <w:rPr>
          <w:rFonts w:ascii="Times New Roman" w:eastAsia="仿宋_GB2312" w:hAnsi="Times New Roman" w:hint="eastAsia"/>
          <w:sz w:val="32"/>
          <w:szCs w:val="32"/>
        </w:rPr>
        <w:t>0.32</w:t>
      </w:r>
      <w:r>
        <w:rPr>
          <w:rFonts w:ascii="Times New Roman" w:eastAsia="仿宋_GB2312" w:hAnsi="Times New Roman"/>
          <w:sz w:val="32"/>
          <w:szCs w:val="32"/>
        </w:rPr>
        <w:t>%</w:t>
      </w:r>
      <w:r>
        <w:rPr>
          <w:rFonts w:ascii="仿宋_GB2312" w:eastAsia="仿宋_GB2312" w:hAnsi="Times New Roman"/>
          <w:sz w:val="32"/>
          <w:szCs w:val="32"/>
        </w:rPr>
        <w:t>，货运周转量</w:t>
      </w:r>
      <w:r>
        <w:rPr>
          <w:rFonts w:ascii="Times New Roman" w:eastAsia="仿宋_GB2312" w:hAnsi="Times New Roman" w:hint="eastAsia"/>
          <w:sz w:val="32"/>
          <w:szCs w:val="32"/>
        </w:rPr>
        <w:t>21468642.36</w:t>
      </w:r>
      <w:r>
        <w:rPr>
          <w:rFonts w:ascii="仿宋_GB2312" w:eastAsia="仿宋_GB2312" w:hAnsi="Times New Roman"/>
          <w:sz w:val="32"/>
          <w:szCs w:val="32"/>
        </w:rPr>
        <w:t>万吨公里、</w:t>
      </w:r>
      <w:r>
        <w:rPr>
          <w:rFonts w:ascii="Times New Roman" w:eastAsia="仿宋_GB2312" w:hAnsi="Times New Roman"/>
          <w:sz w:val="32"/>
          <w:szCs w:val="32"/>
        </w:rPr>
        <w:t xml:space="preserve"> </w:t>
      </w:r>
      <w:r>
        <w:rPr>
          <w:rFonts w:ascii="仿宋_GB2312" w:eastAsia="仿宋_GB2312" w:hAnsi="Times New Roman"/>
          <w:sz w:val="32"/>
          <w:szCs w:val="32"/>
        </w:rPr>
        <w:t>同比上升</w:t>
      </w:r>
      <w:r>
        <w:rPr>
          <w:rFonts w:ascii="Times New Roman" w:eastAsia="仿宋_GB2312" w:hAnsi="Times New Roman" w:hint="eastAsia"/>
          <w:sz w:val="32"/>
          <w:szCs w:val="32"/>
        </w:rPr>
        <w:t>9.5</w:t>
      </w:r>
      <w:r>
        <w:rPr>
          <w:rFonts w:ascii="Times New Roman" w:eastAsia="仿宋_GB2312" w:hAnsi="Times New Roman"/>
          <w:sz w:val="32"/>
          <w:szCs w:val="32"/>
        </w:rPr>
        <w:t>%(</w:t>
      </w:r>
      <w:r>
        <w:rPr>
          <w:rFonts w:ascii="仿宋_GB2312" w:eastAsia="仿宋_GB2312" w:hAnsi="Times New Roman"/>
          <w:sz w:val="32"/>
          <w:szCs w:val="32"/>
        </w:rPr>
        <w:t>其中，内河航区完成货运量</w:t>
      </w:r>
      <w:r>
        <w:rPr>
          <w:rFonts w:ascii="Times New Roman" w:eastAsia="仿宋_GB2312" w:hAnsi="Times New Roman" w:hint="eastAsia"/>
          <w:sz w:val="32"/>
          <w:szCs w:val="32"/>
        </w:rPr>
        <w:t>1445.41</w:t>
      </w:r>
      <w:r>
        <w:rPr>
          <w:rFonts w:ascii="仿宋_GB2312" w:eastAsia="仿宋_GB2312" w:hAnsi="Times New Roman"/>
          <w:sz w:val="32"/>
          <w:szCs w:val="32"/>
        </w:rPr>
        <w:t>万吨、同比</w:t>
      </w:r>
      <w:r>
        <w:rPr>
          <w:rFonts w:ascii="仿宋_GB2312" w:eastAsia="仿宋_GB2312" w:hAnsi="Times New Roman" w:hint="eastAsia"/>
          <w:sz w:val="32"/>
          <w:szCs w:val="32"/>
        </w:rPr>
        <w:t>下降</w:t>
      </w:r>
      <w:r>
        <w:rPr>
          <w:rFonts w:ascii="Times New Roman" w:eastAsia="仿宋_GB2312" w:hAnsi="Times New Roman" w:hint="eastAsia"/>
          <w:sz w:val="32"/>
          <w:szCs w:val="32"/>
        </w:rPr>
        <w:t>15.36</w:t>
      </w:r>
      <w:r>
        <w:rPr>
          <w:rFonts w:ascii="Times New Roman" w:eastAsia="仿宋_GB2312" w:hAnsi="Times New Roman"/>
          <w:sz w:val="32"/>
          <w:szCs w:val="32"/>
        </w:rPr>
        <w:t>%</w:t>
      </w:r>
      <w:r>
        <w:rPr>
          <w:rFonts w:ascii="仿宋_GB2312" w:eastAsia="仿宋_GB2312" w:hAnsi="Times New Roman"/>
          <w:sz w:val="32"/>
          <w:szCs w:val="32"/>
        </w:rPr>
        <w:t>，货物周转量</w:t>
      </w:r>
      <w:r>
        <w:rPr>
          <w:rFonts w:ascii="Times New Roman" w:eastAsia="仿宋_GB2312" w:hAnsi="Times New Roman" w:hint="eastAsia"/>
          <w:sz w:val="32"/>
          <w:szCs w:val="32"/>
        </w:rPr>
        <w:t>907516.78</w:t>
      </w:r>
      <w:r>
        <w:rPr>
          <w:rFonts w:ascii="仿宋_GB2312" w:eastAsia="仿宋_GB2312" w:hAnsi="Times New Roman"/>
          <w:sz w:val="32"/>
          <w:szCs w:val="32"/>
        </w:rPr>
        <w:t>万吨公里、同比</w:t>
      </w:r>
      <w:r>
        <w:rPr>
          <w:rFonts w:ascii="仿宋_GB2312" w:eastAsia="仿宋_GB2312" w:hAnsi="Times New Roman" w:hint="eastAsia"/>
          <w:sz w:val="32"/>
          <w:szCs w:val="32"/>
        </w:rPr>
        <w:t>上升</w:t>
      </w:r>
      <w:r>
        <w:rPr>
          <w:rFonts w:ascii="Times New Roman" w:eastAsia="仿宋_GB2312" w:hAnsi="Times New Roman" w:hint="eastAsia"/>
          <w:sz w:val="32"/>
          <w:szCs w:val="32"/>
        </w:rPr>
        <w:t>3.12</w:t>
      </w:r>
      <w:r>
        <w:rPr>
          <w:rFonts w:ascii="Times New Roman" w:eastAsia="仿宋_GB2312" w:hAnsi="Times New Roman"/>
          <w:sz w:val="32"/>
          <w:szCs w:val="32"/>
        </w:rPr>
        <w:t>%</w:t>
      </w:r>
      <w:r>
        <w:rPr>
          <w:rFonts w:ascii="仿宋_GB2312" w:eastAsia="仿宋_GB2312" w:hAnsi="Times New Roman"/>
          <w:sz w:val="32"/>
          <w:szCs w:val="32"/>
        </w:rPr>
        <w:t>；海洋航区完成货运量</w:t>
      </w:r>
      <w:r>
        <w:rPr>
          <w:rFonts w:ascii="Times New Roman" w:eastAsia="仿宋_GB2312" w:hAnsi="Times New Roman" w:hint="eastAsia"/>
          <w:sz w:val="32"/>
          <w:szCs w:val="32"/>
        </w:rPr>
        <w:t>7917.58</w:t>
      </w:r>
      <w:r>
        <w:rPr>
          <w:rFonts w:ascii="仿宋_GB2312" w:eastAsia="仿宋_GB2312" w:hAnsi="Times New Roman"/>
          <w:sz w:val="32"/>
          <w:szCs w:val="32"/>
        </w:rPr>
        <w:t>万吨、同比</w:t>
      </w:r>
      <w:r>
        <w:rPr>
          <w:rFonts w:ascii="仿宋_GB2312" w:eastAsia="仿宋_GB2312" w:hAnsi="Times New Roman" w:hint="eastAsia"/>
          <w:sz w:val="32"/>
          <w:szCs w:val="32"/>
        </w:rPr>
        <w:t>上升</w:t>
      </w:r>
      <w:r>
        <w:rPr>
          <w:rFonts w:ascii="Times New Roman" w:eastAsia="仿宋_GB2312" w:hAnsi="Times New Roman" w:hint="eastAsia"/>
          <w:sz w:val="32"/>
          <w:szCs w:val="32"/>
        </w:rPr>
        <w:t>3.84</w:t>
      </w:r>
      <w:r>
        <w:rPr>
          <w:rFonts w:ascii="Times New Roman" w:eastAsia="仿宋_GB2312" w:hAnsi="Times New Roman"/>
          <w:sz w:val="32"/>
          <w:szCs w:val="32"/>
        </w:rPr>
        <w:t>%</w:t>
      </w:r>
      <w:r>
        <w:rPr>
          <w:rFonts w:ascii="仿宋_GB2312" w:eastAsia="仿宋_GB2312" w:hAnsi="Times New Roman"/>
          <w:sz w:val="32"/>
          <w:szCs w:val="32"/>
        </w:rPr>
        <w:t>，货物周转量</w:t>
      </w:r>
      <w:r>
        <w:rPr>
          <w:rFonts w:ascii="Times New Roman" w:eastAsia="仿宋_GB2312" w:hAnsi="Times New Roman" w:hint="eastAsia"/>
          <w:sz w:val="32"/>
          <w:szCs w:val="32"/>
        </w:rPr>
        <w:t>20561125.58</w:t>
      </w:r>
      <w:r>
        <w:rPr>
          <w:rFonts w:ascii="仿宋_GB2312" w:eastAsia="仿宋_GB2312" w:hAnsi="Times New Roman"/>
          <w:sz w:val="32"/>
          <w:szCs w:val="32"/>
        </w:rPr>
        <w:t>万吨公里、同比上升</w:t>
      </w:r>
      <w:r>
        <w:rPr>
          <w:rFonts w:ascii="Times New Roman" w:eastAsia="仿宋_GB2312" w:hAnsi="Times New Roman" w:hint="eastAsia"/>
          <w:sz w:val="32"/>
          <w:szCs w:val="32"/>
        </w:rPr>
        <w:t>9.80</w:t>
      </w:r>
      <w:r>
        <w:rPr>
          <w:rFonts w:ascii="Times New Roman" w:eastAsia="仿宋_GB2312" w:hAnsi="Times New Roman"/>
          <w:sz w:val="32"/>
          <w:szCs w:val="32"/>
        </w:rPr>
        <w:t>%)</w:t>
      </w:r>
      <w:r>
        <w:rPr>
          <w:rFonts w:ascii="仿宋_GB2312" w:eastAsia="仿宋_GB2312" w:hAnsi="Times New Roman"/>
          <w:sz w:val="32"/>
          <w:szCs w:val="32"/>
        </w:rPr>
        <w:t>。</w:t>
      </w:r>
    </w:p>
    <w:p w:rsidR="001C4167" w:rsidRDefault="001C4167" w:rsidP="001C4167">
      <w:pPr>
        <w:adjustRightInd w:val="0"/>
        <w:snapToGrid w:val="0"/>
        <w:spacing w:line="560" w:lineRule="exact"/>
        <w:ind w:firstLineChars="200" w:firstLine="643"/>
        <w:rPr>
          <w:rFonts w:ascii="Times New Roman" w:eastAsia="楷体_GB2312" w:hAnsi="Times New Roman"/>
          <w:b/>
          <w:color w:val="FF0000"/>
          <w:sz w:val="32"/>
          <w:szCs w:val="32"/>
        </w:rPr>
      </w:pPr>
      <w:r>
        <w:rPr>
          <w:rFonts w:ascii="楷体_GB2312" w:eastAsia="楷体_GB2312" w:hAnsi="Times New Roman" w:hint="eastAsia"/>
          <w:b/>
          <w:sz w:val="32"/>
          <w:szCs w:val="32"/>
        </w:rPr>
        <w:t>（三）</w:t>
      </w:r>
      <w:r>
        <w:rPr>
          <w:rFonts w:ascii="楷体_GB2312" w:eastAsia="楷体_GB2312" w:hAnsi="Times New Roman"/>
          <w:b/>
          <w:sz w:val="32"/>
          <w:szCs w:val="32"/>
        </w:rPr>
        <w:t>城市公共交通生产完成情况</w:t>
      </w:r>
    </w:p>
    <w:p w:rsidR="001C4167" w:rsidRPr="004B0809" w:rsidRDefault="001C4167" w:rsidP="001C4167">
      <w:pPr>
        <w:adjustRightInd w:val="0"/>
        <w:snapToGrid w:val="0"/>
        <w:spacing w:line="560" w:lineRule="exact"/>
        <w:ind w:firstLineChars="200" w:firstLine="640"/>
        <w:rPr>
          <w:rFonts w:ascii="Times New Roman" w:eastAsia="仿宋_GB2312" w:hAnsi="Times New Roman"/>
          <w:sz w:val="32"/>
          <w:szCs w:val="32"/>
        </w:rPr>
      </w:pPr>
      <w:r w:rsidRPr="004B0809">
        <w:rPr>
          <w:rFonts w:ascii="Times New Roman" w:eastAsia="仿宋_GB2312" w:hAnsi="Times New Roman"/>
          <w:sz w:val="32"/>
          <w:szCs w:val="32"/>
        </w:rPr>
        <w:t>2024</w:t>
      </w:r>
      <w:r w:rsidRPr="004B0809">
        <w:rPr>
          <w:rFonts w:ascii="Times New Roman" w:eastAsia="仿宋_GB2312" w:hAnsi="Times New Roman"/>
          <w:sz w:val="32"/>
          <w:szCs w:val="32"/>
        </w:rPr>
        <w:t>年</w:t>
      </w:r>
      <w:r w:rsidRPr="004B0809">
        <w:rPr>
          <w:rFonts w:ascii="Times New Roman" w:eastAsia="仿宋_GB2312" w:hAnsi="Times New Roman"/>
          <w:sz w:val="32"/>
          <w:szCs w:val="32"/>
        </w:rPr>
        <w:t>1</w:t>
      </w:r>
      <w:r w:rsidRPr="004B0809">
        <w:rPr>
          <w:rFonts w:ascii="Times New Roman" w:eastAsia="仿宋_GB2312" w:hAnsi="Times New Roman"/>
          <w:sz w:val="32"/>
          <w:szCs w:val="32"/>
        </w:rPr>
        <w:t>月至</w:t>
      </w:r>
      <w:r w:rsidRPr="004B0809">
        <w:rPr>
          <w:rFonts w:ascii="Times New Roman" w:eastAsia="仿宋_GB2312" w:hAnsi="Times New Roman"/>
          <w:sz w:val="32"/>
          <w:szCs w:val="32"/>
        </w:rPr>
        <w:t>6</w:t>
      </w:r>
      <w:r w:rsidRPr="004B0809">
        <w:rPr>
          <w:rFonts w:ascii="Times New Roman" w:eastAsia="仿宋_GB2312" w:hAnsi="Times New Roman"/>
          <w:sz w:val="32"/>
          <w:szCs w:val="32"/>
        </w:rPr>
        <w:t>月，全市公共汽电车共计</w:t>
      </w:r>
      <w:r w:rsidRPr="004B0809">
        <w:rPr>
          <w:rFonts w:ascii="Times New Roman" w:eastAsia="仿宋_GB2312" w:hAnsi="Times New Roman"/>
          <w:sz w:val="32"/>
          <w:szCs w:val="32"/>
        </w:rPr>
        <w:t>8033</w:t>
      </w:r>
      <w:r w:rsidRPr="004B0809">
        <w:rPr>
          <w:rFonts w:ascii="Times New Roman" w:eastAsia="仿宋_GB2312" w:hAnsi="Times New Roman"/>
          <w:sz w:val="32"/>
          <w:szCs w:val="32"/>
        </w:rPr>
        <w:t>辆，同比下降了</w:t>
      </w:r>
      <w:r w:rsidRPr="004B0809">
        <w:rPr>
          <w:rFonts w:ascii="Times New Roman" w:eastAsia="仿宋_GB2312" w:hAnsi="Times New Roman"/>
          <w:sz w:val="32"/>
          <w:szCs w:val="32"/>
        </w:rPr>
        <w:t>2.81%</w:t>
      </w:r>
      <w:r w:rsidRPr="004B0809">
        <w:rPr>
          <w:rFonts w:ascii="Times New Roman" w:eastAsia="仿宋_GB2312" w:hAnsi="Times New Roman"/>
          <w:sz w:val="32"/>
          <w:szCs w:val="32"/>
        </w:rPr>
        <w:t>，完成客运量</w:t>
      </w:r>
      <w:r w:rsidRPr="004B0809">
        <w:rPr>
          <w:rFonts w:ascii="Times New Roman" w:eastAsia="仿宋_GB2312" w:hAnsi="Times New Roman"/>
          <w:sz w:val="32"/>
          <w:szCs w:val="32"/>
        </w:rPr>
        <w:t>26610.7</w:t>
      </w:r>
      <w:r w:rsidRPr="004B0809">
        <w:rPr>
          <w:rFonts w:ascii="Times New Roman" w:eastAsia="仿宋_GB2312" w:hAnsi="Times New Roman"/>
          <w:sz w:val="32"/>
          <w:szCs w:val="32"/>
        </w:rPr>
        <w:t>万人次，同比上升了</w:t>
      </w:r>
      <w:r w:rsidRPr="004B0809">
        <w:rPr>
          <w:rFonts w:ascii="Times New Roman" w:eastAsia="仿宋_GB2312" w:hAnsi="Times New Roman"/>
          <w:sz w:val="32"/>
          <w:szCs w:val="32"/>
        </w:rPr>
        <w:lastRenderedPageBreak/>
        <w:t>8.81%</w:t>
      </w:r>
      <w:r w:rsidRPr="004B0809">
        <w:rPr>
          <w:rFonts w:ascii="Times New Roman" w:eastAsia="仿宋_GB2312" w:hAnsi="Times New Roman"/>
          <w:sz w:val="32"/>
          <w:szCs w:val="32"/>
        </w:rPr>
        <w:t>；巡游出租车</w:t>
      </w:r>
      <w:r w:rsidRPr="004B0809">
        <w:rPr>
          <w:rFonts w:ascii="Times New Roman" w:eastAsia="仿宋_GB2312" w:hAnsi="Times New Roman"/>
          <w:sz w:val="32"/>
          <w:szCs w:val="32"/>
        </w:rPr>
        <w:t>10004</w:t>
      </w:r>
      <w:r w:rsidRPr="004B0809">
        <w:rPr>
          <w:rFonts w:ascii="Times New Roman" w:eastAsia="仿宋_GB2312" w:hAnsi="Times New Roman"/>
          <w:sz w:val="32"/>
          <w:szCs w:val="32"/>
        </w:rPr>
        <w:t>辆，同比下降了</w:t>
      </w:r>
      <w:r w:rsidRPr="004B0809">
        <w:rPr>
          <w:rFonts w:ascii="Times New Roman" w:eastAsia="仿宋_GB2312" w:hAnsi="Times New Roman"/>
          <w:sz w:val="32"/>
          <w:szCs w:val="32"/>
        </w:rPr>
        <w:t>5.23%</w:t>
      </w:r>
      <w:r w:rsidRPr="004B0809">
        <w:rPr>
          <w:rFonts w:ascii="Times New Roman" w:eastAsia="仿宋_GB2312" w:hAnsi="Times New Roman"/>
          <w:sz w:val="32"/>
          <w:szCs w:val="32"/>
        </w:rPr>
        <w:t>，完成客运量</w:t>
      </w:r>
      <w:r w:rsidRPr="004B0809">
        <w:rPr>
          <w:rFonts w:ascii="Times New Roman" w:eastAsia="仿宋_GB2312" w:hAnsi="Times New Roman"/>
          <w:sz w:val="32"/>
          <w:szCs w:val="32"/>
        </w:rPr>
        <w:t>3912.94</w:t>
      </w:r>
      <w:r w:rsidRPr="004B0809">
        <w:rPr>
          <w:rFonts w:ascii="Times New Roman" w:eastAsia="仿宋_GB2312" w:hAnsi="Times New Roman"/>
          <w:sz w:val="32"/>
          <w:szCs w:val="32"/>
        </w:rPr>
        <w:t>万人次，同比上升了</w:t>
      </w:r>
      <w:r w:rsidRPr="004B0809">
        <w:rPr>
          <w:rFonts w:ascii="Times New Roman" w:eastAsia="仿宋_GB2312" w:hAnsi="Times New Roman"/>
          <w:sz w:val="32"/>
          <w:szCs w:val="32"/>
        </w:rPr>
        <w:t>5.93%</w:t>
      </w:r>
      <w:r w:rsidRPr="004B0809">
        <w:rPr>
          <w:rFonts w:ascii="Times New Roman" w:eastAsia="仿宋_GB2312" w:hAnsi="Times New Roman"/>
          <w:sz w:val="32"/>
          <w:szCs w:val="32"/>
        </w:rPr>
        <w:t>；地铁运营车</w:t>
      </w:r>
      <w:r w:rsidRPr="004B0809">
        <w:rPr>
          <w:rFonts w:ascii="Times New Roman" w:eastAsia="仿宋_GB2312" w:hAnsi="Times New Roman"/>
          <w:sz w:val="32"/>
          <w:szCs w:val="32"/>
        </w:rPr>
        <w:t>2388</w:t>
      </w:r>
      <w:r w:rsidRPr="004B0809">
        <w:rPr>
          <w:rFonts w:ascii="Times New Roman" w:eastAsia="仿宋_GB2312" w:hAnsi="Times New Roman"/>
          <w:sz w:val="32"/>
          <w:szCs w:val="32"/>
        </w:rPr>
        <w:t>辆，同比上升了</w:t>
      </w:r>
      <w:r w:rsidRPr="004B0809">
        <w:rPr>
          <w:rFonts w:ascii="Times New Roman" w:eastAsia="仿宋_GB2312" w:hAnsi="Times New Roman"/>
          <w:sz w:val="32"/>
          <w:szCs w:val="32"/>
        </w:rPr>
        <w:t>15.36%</w:t>
      </w:r>
      <w:r w:rsidRPr="004B0809">
        <w:rPr>
          <w:rFonts w:ascii="Times New Roman" w:eastAsia="仿宋_GB2312" w:hAnsi="Times New Roman"/>
          <w:sz w:val="32"/>
          <w:szCs w:val="32"/>
        </w:rPr>
        <w:t>，完成客运量</w:t>
      </w:r>
      <w:r w:rsidRPr="004B0809">
        <w:rPr>
          <w:rFonts w:ascii="Times New Roman" w:eastAsia="仿宋_GB2312" w:hAnsi="Times New Roman"/>
          <w:sz w:val="32"/>
          <w:szCs w:val="32"/>
        </w:rPr>
        <w:t>54488.92</w:t>
      </w:r>
      <w:r w:rsidRPr="004B0809">
        <w:rPr>
          <w:rFonts w:ascii="Times New Roman" w:eastAsia="仿宋_GB2312" w:hAnsi="Times New Roman"/>
          <w:sz w:val="32"/>
          <w:szCs w:val="32"/>
        </w:rPr>
        <w:t>万人次，同比上升了</w:t>
      </w:r>
      <w:r w:rsidRPr="004B0809">
        <w:rPr>
          <w:rFonts w:ascii="Times New Roman" w:eastAsia="仿宋_GB2312" w:hAnsi="Times New Roman"/>
          <w:sz w:val="32"/>
          <w:szCs w:val="32"/>
        </w:rPr>
        <w:t>13.89%</w:t>
      </w:r>
      <w:r w:rsidRPr="004B0809">
        <w:rPr>
          <w:rFonts w:ascii="Times New Roman" w:eastAsia="仿宋_GB2312" w:hAnsi="Times New Roman"/>
          <w:sz w:val="32"/>
          <w:szCs w:val="32"/>
        </w:rPr>
        <w:t>；有轨电车</w:t>
      </w:r>
      <w:r w:rsidRPr="004B0809">
        <w:rPr>
          <w:rFonts w:ascii="Times New Roman" w:eastAsia="仿宋_GB2312" w:hAnsi="Times New Roman"/>
          <w:sz w:val="32"/>
          <w:szCs w:val="32"/>
        </w:rPr>
        <w:t>100</w:t>
      </w:r>
      <w:r w:rsidRPr="004B0809">
        <w:rPr>
          <w:rFonts w:ascii="Times New Roman" w:eastAsia="仿宋_GB2312" w:hAnsi="Times New Roman"/>
          <w:sz w:val="32"/>
          <w:szCs w:val="32"/>
        </w:rPr>
        <w:t>辆，与去年同期相同，完成客运量</w:t>
      </w:r>
      <w:r w:rsidRPr="004B0809">
        <w:rPr>
          <w:rFonts w:ascii="Times New Roman" w:eastAsia="仿宋_GB2312" w:hAnsi="Times New Roman"/>
          <w:sz w:val="32"/>
          <w:szCs w:val="32"/>
        </w:rPr>
        <w:t>161.15</w:t>
      </w:r>
      <w:r w:rsidRPr="004B0809">
        <w:rPr>
          <w:rFonts w:ascii="Times New Roman" w:eastAsia="仿宋_GB2312" w:hAnsi="Times New Roman"/>
          <w:sz w:val="32"/>
          <w:szCs w:val="32"/>
        </w:rPr>
        <w:t>万人次，同比上升了</w:t>
      </w:r>
      <w:r w:rsidRPr="004B0809">
        <w:rPr>
          <w:rFonts w:ascii="Times New Roman" w:eastAsia="仿宋_GB2312" w:hAnsi="Times New Roman"/>
          <w:sz w:val="32"/>
          <w:szCs w:val="32"/>
        </w:rPr>
        <w:t>12.33%</w:t>
      </w:r>
      <w:r w:rsidRPr="004B0809">
        <w:rPr>
          <w:rFonts w:ascii="Times New Roman" w:eastAsia="仿宋_GB2312" w:hAnsi="Times New Roman"/>
          <w:sz w:val="32"/>
          <w:szCs w:val="32"/>
        </w:rPr>
        <w:t>；城市客运轮渡船舶</w:t>
      </w:r>
      <w:r w:rsidRPr="004B0809">
        <w:rPr>
          <w:rFonts w:ascii="Times New Roman" w:eastAsia="仿宋_GB2312" w:hAnsi="Times New Roman"/>
          <w:sz w:val="32"/>
          <w:szCs w:val="32"/>
        </w:rPr>
        <w:t>12</w:t>
      </w:r>
      <w:r w:rsidRPr="004B0809">
        <w:rPr>
          <w:rFonts w:ascii="Times New Roman" w:eastAsia="仿宋_GB2312" w:hAnsi="Times New Roman"/>
          <w:sz w:val="32"/>
          <w:szCs w:val="32"/>
        </w:rPr>
        <w:t>艘，同比上升了</w:t>
      </w:r>
      <w:r w:rsidRPr="004B0809">
        <w:rPr>
          <w:rFonts w:ascii="Times New Roman" w:eastAsia="仿宋_GB2312" w:hAnsi="Times New Roman"/>
          <w:sz w:val="32"/>
          <w:szCs w:val="32"/>
        </w:rPr>
        <w:t>9.09%</w:t>
      </w:r>
      <w:r w:rsidRPr="004B0809">
        <w:rPr>
          <w:rFonts w:ascii="Times New Roman" w:eastAsia="仿宋_GB2312" w:hAnsi="Times New Roman"/>
          <w:sz w:val="32"/>
          <w:szCs w:val="32"/>
        </w:rPr>
        <w:t>，完成客运量</w:t>
      </w:r>
      <w:r w:rsidRPr="004B0809">
        <w:rPr>
          <w:rFonts w:ascii="Times New Roman" w:eastAsia="仿宋_GB2312" w:hAnsi="Times New Roman"/>
          <w:sz w:val="32"/>
          <w:szCs w:val="32"/>
        </w:rPr>
        <w:t>143.98</w:t>
      </w:r>
      <w:r w:rsidRPr="004B0809">
        <w:rPr>
          <w:rFonts w:ascii="Times New Roman" w:eastAsia="仿宋_GB2312" w:hAnsi="Times New Roman"/>
          <w:sz w:val="32"/>
          <w:szCs w:val="32"/>
        </w:rPr>
        <w:t>万人次，同比上升了</w:t>
      </w:r>
      <w:r w:rsidRPr="004B0809">
        <w:rPr>
          <w:rFonts w:ascii="Times New Roman" w:eastAsia="仿宋_GB2312" w:hAnsi="Times New Roman"/>
          <w:sz w:val="32"/>
          <w:szCs w:val="32"/>
        </w:rPr>
        <w:t>7.51%</w:t>
      </w:r>
      <w:r w:rsidRPr="004B0809">
        <w:rPr>
          <w:rFonts w:ascii="Times New Roman" w:eastAsia="仿宋_GB2312" w:hAnsi="Times New Roman"/>
          <w:sz w:val="32"/>
          <w:szCs w:val="32"/>
        </w:rPr>
        <w:t>，详见下表。</w:t>
      </w:r>
    </w:p>
    <w:p w:rsidR="001C4167" w:rsidRDefault="001C4167" w:rsidP="001C4167">
      <w:pPr>
        <w:jc w:val="center"/>
        <w:rPr>
          <w:rFonts w:ascii="Times New Roman" w:eastAsia="方正小标宋_GBK" w:hAnsi="Times New Roman" w:hint="eastAsia"/>
          <w:sz w:val="24"/>
        </w:rPr>
      </w:pPr>
      <w:r>
        <w:rPr>
          <w:rFonts w:ascii="方正小标宋_GBK" w:eastAsia="方正小标宋_GBK" w:hAnsi="Times New Roman"/>
          <w:sz w:val="24"/>
        </w:rPr>
        <w:t>城市公共交通运营情况</w:t>
      </w:r>
    </w:p>
    <w:tbl>
      <w:tblPr>
        <w:tblW w:w="9270"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9"/>
        <w:gridCol w:w="1175"/>
        <w:gridCol w:w="1200"/>
        <w:gridCol w:w="1059"/>
        <w:gridCol w:w="1490"/>
        <w:gridCol w:w="1440"/>
        <w:gridCol w:w="1247"/>
      </w:tblGrid>
      <w:tr w:rsidR="001C4167" w:rsidTr="00ED645B">
        <w:trPr>
          <w:trHeight w:val="507"/>
        </w:trPr>
        <w:tc>
          <w:tcPr>
            <w:tcW w:w="5093" w:type="dxa"/>
            <w:gridSpan w:val="4"/>
            <w:tcBorders>
              <w:top w:val="single" w:sz="4" w:space="0" w:color="auto"/>
              <w:left w:val="single" w:sz="4" w:space="0" w:color="auto"/>
              <w:bottom w:val="single" w:sz="4" w:space="0" w:color="auto"/>
              <w:right w:val="single" w:sz="4" w:space="0" w:color="auto"/>
            </w:tcBorders>
            <w:hideMark/>
          </w:tcPr>
          <w:p w:rsidR="001C4167" w:rsidRDefault="001C4167" w:rsidP="00ED645B">
            <w:pPr>
              <w:jc w:val="center"/>
              <w:rPr>
                <w:rFonts w:ascii="Times New Roman" w:eastAsia="仿宋_GB2312" w:hAnsi="Times New Roman"/>
                <w:color w:val="FF0000"/>
                <w:sz w:val="24"/>
                <w:highlight w:val="yellow"/>
              </w:rPr>
            </w:pPr>
            <w:r>
              <w:rPr>
                <w:rFonts w:ascii="仿宋" w:eastAsia="仿宋" w:hAnsi="仿宋" w:hint="eastAsia"/>
                <w:color w:val="1E1C11"/>
                <w:sz w:val="28"/>
                <w:szCs w:val="28"/>
              </w:rPr>
              <w:t>运营车辆（辆/艘/节）</w:t>
            </w:r>
          </w:p>
        </w:tc>
        <w:tc>
          <w:tcPr>
            <w:tcW w:w="4177" w:type="dxa"/>
            <w:gridSpan w:val="3"/>
            <w:tcBorders>
              <w:top w:val="single" w:sz="4" w:space="0" w:color="auto"/>
              <w:left w:val="single" w:sz="4" w:space="0" w:color="auto"/>
              <w:bottom w:val="single" w:sz="4" w:space="0" w:color="auto"/>
              <w:right w:val="single" w:sz="4" w:space="0" w:color="auto"/>
            </w:tcBorders>
            <w:hideMark/>
          </w:tcPr>
          <w:p w:rsidR="001C4167" w:rsidRDefault="001C4167" w:rsidP="00ED645B">
            <w:pPr>
              <w:jc w:val="center"/>
              <w:rPr>
                <w:rFonts w:ascii="Times New Roman" w:eastAsia="仿宋_GB2312" w:hAnsi="Times New Roman"/>
                <w:color w:val="FF0000"/>
                <w:sz w:val="24"/>
                <w:highlight w:val="yellow"/>
              </w:rPr>
            </w:pPr>
            <w:r>
              <w:rPr>
                <w:rFonts w:ascii="仿宋" w:eastAsia="仿宋" w:hAnsi="仿宋" w:hint="eastAsia"/>
                <w:color w:val="1E1C11"/>
                <w:sz w:val="28"/>
                <w:szCs w:val="28"/>
              </w:rPr>
              <w:t>客运量（</w:t>
            </w:r>
            <w:proofErr w:type="gramStart"/>
            <w:r>
              <w:rPr>
                <w:rFonts w:ascii="仿宋" w:eastAsia="仿宋" w:hAnsi="仿宋" w:hint="eastAsia"/>
                <w:color w:val="1E1C11"/>
                <w:sz w:val="28"/>
                <w:szCs w:val="28"/>
              </w:rPr>
              <w:t>万人次</w:t>
            </w:r>
            <w:proofErr w:type="gramEnd"/>
            <w:r>
              <w:rPr>
                <w:rFonts w:ascii="仿宋" w:eastAsia="仿宋" w:hAnsi="仿宋" w:hint="eastAsia"/>
                <w:color w:val="1E1C11"/>
                <w:sz w:val="28"/>
                <w:szCs w:val="28"/>
              </w:rPr>
              <w:t>）</w:t>
            </w:r>
          </w:p>
        </w:tc>
      </w:tr>
      <w:tr w:rsidR="001C4167" w:rsidTr="00ED645B">
        <w:trPr>
          <w:trHeight w:val="418"/>
        </w:trPr>
        <w:tc>
          <w:tcPr>
            <w:tcW w:w="1659" w:type="dxa"/>
            <w:tcBorders>
              <w:top w:val="single" w:sz="4" w:space="0" w:color="auto"/>
              <w:left w:val="single" w:sz="4" w:space="0" w:color="auto"/>
              <w:bottom w:val="single" w:sz="4" w:space="0" w:color="auto"/>
              <w:right w:val="single" w:sz="4" w:space="0" w:color="auto"/>
            </w:tcBorders>
          </w:tcPr>
          <w:p w:rsidR="001C4167" w:rsidRDefault="001C4167" w:rsidP="00ED645B">
            <w:pPr>
              <w:rPr>
                <w:rFonts w:ascii="Times New Roman" w:eastAsia="仿宋_GB2312" w:hAnsi="Times New Roman"/>
                <w:color w:val="FF0000"/>
                <w:sz w:val="24"/>
                <w:highlight w:val="yellow"/>
              </w:rPr>
            </w:pPr>
          </w:p>
        </w:tc>
        <w:tc>
          <w:tcPr>
            <w:tcW w:w="1175" w:type="dxa"/>
            <w:tcBorders>
              <w:top w:val="single" w:sz="4" w:space="0" w:color="auto"/>
              <w:left w:val="single" w:sz="4" w:space="0" w:color="auto"/>
              <w:bottom w:val="single" w:sz="4" w:space="0" w:color="auto"/>
              <w:right w:val="single" w:sz="4" w:space="0" w:color="auto"/>
            </w:tcBorders>
            <w:hideMark/>
          </w:tcPr>
          <w:p w:rsidR="001C4167" w:rsidRDefault="001C4167" w:rsidP="00ED645B">
            <w:pPr>
              <w:jc w:val="center"/>
              <w:rPr>
                <w:rFonts w:ascii="Times New Roman" w:eastAsia="仿宋_GB2312" w:hAnsi="Times New Roman"/>
                <w:color w:val="FF0000"/>
                <w:sz w:val="24"/>
              </w:rPr>
            </w:pPr>
            <w:r>
              <w:rPr>
                <w:rFonts w:ascii="仿宋" w:eastAsia="仿宋" w:hAnsi="仿宋" w:hint="eastAsia"/>
                <w:color w:val="1E1C11"/>
                <w:sz w:val="28"/>
                <w:szCs w:val="28"/>
              </w:rPr>
              <w:t>2024年</w:t>
            </w:r>
          </w:p>
        </w:tc>
        <w:tc>
          <w:tcPr>
            <w:tcW w:w="1200" w:type="dxa"/>
            <w:tcBorders>
              <w:top w:val="single" w:sz="4" w:space="0" w:color="auto"/>
              <w:left w:val="single" w:sz="4" w:space="0" w:color="auto"/>
              <w:bottom w:val="single" w:sz="4" w:space="0" w:color="auto"/>
              <w:right w:val="single" w:sz="4" w:space="0" w:color="auto"/>
            </w:tcBorders>
            <w:hideMark/>
          </w:tcPr>
          <w:p w:rsidR="001C4167" w:rsidRDefault="001C4167" w:rsidP="00ED645B">
            <w:pPr>
              <w:jc w:val="center"/>
              <w:rPr>
                <w:rFonts w:ascii="Times New Roman" w:eastAsia="仿宋_GB2312" w:hAnsi="Times New Roman"/>
                <w:color w:val="FF0000"/>
                <w:sz w:val="24"/>
              </w:rPr>
            </w:pPr>
            <w:r>
              <w:rPr>
                <w:rFonts w:ascii="仿宋" w:eastAsia="仿宋" w:hAnsi="仿宋" w:hint="eastAsia"/>
                <w:color w:val="1E1C11"/>
                <w:sz w:val="28"/>
                <w:szCs w:val="28"/>
              </w:rPr>
              <w:t>2023年</w:t>
            </w:r>
          </w:p>
        </w:tc>
        <w:tc>
          <w:tcPr>
            <w:tcW w:w="1059" w:type="dxa"/>
            <w:tcBorders>
              <w:top w:val="single" w:sz="4" w:space="0" w:color="auto"/>
              <w:left w:val="single" w:sz="4" w:space="0" w:color="auto"/>
              <w:bottom w:val="single" w:sz="4" w:space="0" w:color="auto"/>
              <w:right w:val="single" w:sz="4" w:space="0" w:color="auto"/>
            </w:tcBorders>
            <w:hideMark/>
          </w:tcPr>
          <w:p w:rsidR="001C4167" w:rsidRDefault="001C4167" w:rsidP="00ED645B">
            <w:pPr>
              <w:jc w:val="center"/>
              <w:rPr>
                <w:rFonts w:ascii="Times New Roman" w:eastAsia="仿宋_GB2312" w:hAnsi="Times New Roman"/>
                <w:color w:val="FF0000"/>
                <w:sz w:val="24"/>
              </w:rPr>
            </w:pPr>
            <w:r>
              <w:rPr>
                <w:rFonts w:ascii="仿宋" w:eastAsia="仿宋" w:hAnsi="仿宋" w:hint="eastAsia"/>
                <w:color w:val="1E1C11"/>
                <w:sz w:val="28"/>
                <w:szCs w:val="28"/>
              </w:rPr>
              <w:t>增幅</w:t>
            </w:r>
          </w:p>
        </w:tc>
        <w:tc>
          <w:tcPr>
            <w:tcW w:w="1490" w:type="dxa"/>
            <w:tcBorders>
              <w:top w:val="single" w:sz="4" w:space="0" w:color="auto"/>
              <w:left w:val="single" w:sz="4" w:space="0" w:color="auto"/>
              <w:bottom w:val="single" w:sz="4" w:space="0" w:color="auto"/>
              <w:right w:val="single" w:sz="4" w:space="0" w:color="auto"/>
            </w:tcBorders>
            <w:hideMark/>
          </w:tcPr>
          <w:p w:rsidR="001C4167" w:rsidRDefault="001C4167" w:rsidP="00ED645B">
            <w:pPr>
              <w:jc w:val="center"/>
              <w:rPr>
                <w:rFonts w:ascii="Times New Roman" w:eastAsia="仿宋_GB2312" w:hAnsi="Times New Roman"/>
                <w:color w:val="FF0000"/>
                <w:sz w:val="24"/>
              </w:rPr>
            </w:pPr>
            <w:r>
              <w:rPr>
                <w:rFonts w:ascii="仿宋" w:eastAsia="仿宋" w:hAnsi="仿宋" w:hint="eastAsia"/>
                <w:color w:val="1E1C11"/>
                <w:sz w:val="28"/>
                <w:szCs w:val="28"/>
              </w:rPr>
              <w:t>2024年</w:t>
            </w:r>
          </w:p>
        </w:tc>
        <w:tc>
          <w:tcPr>
            <w:tcW w:w="1440" w:type="dxa"/>
            <w:tcBorders>
              <w:top w:val="single" w:sz="4" w:space="0" w:color="auto"/>
              <w:left w:val="single" w:sz="4" w:space="0" w:color="auto"/>
              <w:bottom w:val="single" w:sz="4" w:space="0" w:color="auto"/>
              <w:right w:val="single" w:sz="4" w:space="0" w:color="auto"/>
            </w:tcBorders>
            <w:hideMark/>
          </w:tcPr>
          <w:p w:rsidR="001C4167" w:rsidRDefault="001C4167" w:rsidP="00ED645B">
            <w:pPr>
              <w:jc w:val="center"/>
              <w:rPr>
                <w:rFonts w:ascii="Times New Roman" w:eastAsia="仿宋_GB2312" w:hAnsi="Times New Roman"/>
                <w:color w:val="FF0000"/>
                <w:sz w:val="24"/>
              </w:rPr>
            </w:pPr>
            <w:r>
              <w:rPr>
                <w:rFonts w:ascii="仿宋" w:eastAsia="仿宋" w:hAnsi="仿宋" w:hint="eastAsia"/>
                <w:color w:val="1E1C11"/>
                <w:sz w:val="28"/>
                <w:szCs w:val="28"/>
              </w:rPr>
              <w:t>2023年</w:t>
            </w:r>
          </w:p>
        </w:tc>
        <w:tc>
          <w:tcPr>
            <w:tcW w:w="1247" w:type="dxa"/>
            <w:tcBorders>
              <w:top w:val="single" w:sz="4" w:space="0" w:color="auto"/>
              <w:left w:val="single" w:sz="4" w:space="0" w:color="auto"/>
              <w:bottom w:val="single" w:sz="4" w:space="0" w:color="auto"/>
              <w:right w:val="single" w:sz="4" w:space="0" w:color="auto"/>
            </w:tcBorders>
            <w:hideMark/>
          </w:tcPr>
          <w:p w:rsidR="001C4167" w:rsidRDefault="001C4167" w:rsidP="00ED645B">
            <w:pPr>
              <w:jc w:val="center"/>
              <w:rPr>
                <w:rFonts w:ascii="Times New Roman" w:eastAsia="仿宋_GB2312" w:hAnsi="Times New Roman"/>
                <w:color w:val="FF0000"/>
                <w:sz w:val="24"/>
              </w:rPr>
            </w:pPr>
            <w:r>
              <w:rPr>
                <w:rFonts w:ascii="仿宋" w:eastAsia="仿宋" w:hAnsi="仿宋" w:hint="eastAsia"/>
                <w:color w:val="1E1C11"/>
                <w:sz w:val="28"/>
                <w:szCs w:val="28"/>
              </w:rPr>
              <w:t>增幅</w:t>
            </w:r>
          </w:p>
        </w:tc>
      </w:tr>
      <w:tr w:rsidR="001C4167" w:rsidTr="00ED645B">
        <w:trPr>
          <w:trHeight w:val="436"/>
        </w:trPr>
        <w:tc>
          <w:tcPr>
            <w:tcW w:w="1659" w:type="dxa"/>
            <w:tcBorders>
              <w:top w:val="single" w:sz="4" w:space="0" w:color="auto"/>
              <w:left w:val="single" w:sz="4" w:space="0" w:color="auto"/>
              <w:bottom w:val="single" w:sz="4" w:space="0" w:color="auto"/>
              <w:right w:val="single" w:sz="4" w:space="0" w:color="auto"/>
            </w:tcBorders>
            <w:hideMark/>
          </w:tcPr>
          <w:p w:rsidR="001C4167" w:rsidRDefault="001C4167" w:rsidP="00ED645B">
            <w:pPr>
              <w:jc w:val="center"/>
              <w:rPr>
                <w:rFonts w:ascii="Times New Roman" w:eastAsia="仿宋_GB2312" w:hAnsi="Times New Roman"/>
                <w:color w:val="FF0000"/>
                <w:sz w:val="24"/>
              </w:rPr>
            </w:pPr>
            <w:r>
              <w:rPr>
                <w:rFonts w:ascii="仿宋" w:eastAsia="仿宋" w:hAnsi="仿宋" w:hint="eastAsia"/>
                <w:color w:val="1E1C11"/>
                <w:sz w:val="28"/>
                <w:szCs w:val="28"/>
              </w:rPr>
              <w:t>总  计</w:t>
            </w:r>
          </w:p>
        </w:tc>
        <w:tc>
          <w:tcPr>
            <w:tcW w:w="1175" w:type="dxa"/>
            <w:tcBorders>
              <w:top w:val="single" w:sz="4" w:space="0" w:color="auto"/>
              <w:left w:val="single" w:sz="4" w:space="0" w:color="auto"/>
              <w:bottom w:val="single" w:sz="4" w:space="0" w:color="auto"/>
              <w:right w:val="single" w:sz="4" w:space="0" w:color="auto"/>
            </w:tcBorders>
            <w:hideMark/>
          </w:tcPr>
          <w:p w:rsidR="001C4167" w:rsidRDefault="001C4167" w:rsidP="00ED645B">
            <w:pPr>
              <w:jc w:val="center"/>
              <w:rPr>
                <w:rFonts w:ascii="Times New Roman" w:eastAsia="仿宋_GB2312" w:hAnsi="Times New Roman"/>
                <w:color w:val="FF0000"/>
                <w:sz w:val="24"/>
              </w:rPr>
            </w:pPr>
            <w:r>
              <w:rPr>
                <w:rFonts w:ascii="仿宋" w:eastAsia="仿宋" w:hAnsi="仿宋" w:hint="eastAsia"/>
                <w:color w:val="1E1C11"/>
                <w:sz w:val="28"/>
                <w:szCs w:val="28"/>
              </w:rPr>
              <w:t>20537</w:t>
            </w:r>
          </w:p>
        </w:tc>
        <w:tc>
          <w:tcPr>
            <w:tcW w:w="1200" w:type="dxa"/>
            <w:tcBorders>
              <w:top w:val="single" w:sz="4" w:space="0" w:color="auto"/>
              <w:left w:val="single" w:sz="4" w:space="0" w:color="auto"/>
              <w:bottom w:val="single" w:sz="4" w:space="0" w:color="auto"/>
              <w:right w:val="single" w:sz="4" w:space="0" w:color="auto"/>
            </w:tcBorders>
            <w:hideMark/>
          </w:tcPr>
          <w:p w:rsidR="001C4167" w:rsidRDefault="001C4167" w:rsidP="00ED645B">
            <w:pPr>
              <w:jc w:val="center"/>
              <w:rPr>
                <w:rFonts w:ascii="Times New Roman" w:eastAsia="仿宋_GB2312" w:hAnsi="Times New Roman"/>
                <w:color w:val="FF0000"/>
                <w:sz w:val="24"/>
              </w:rPr>
            </w:pPr>
            <w:r>
              <w:rPr>
                <w:rFonts w:ascii="仿宋" w:eastAsia="仿宋" w:hAnsi="仿宋" w:cs="仿宋" w:hint="eastAsia"/>
                <w:color w:val="1E1C11"/>
                <w:sz w:val="28"/>
                <w:szCs w:val="28"/>
              </w:rPr>
              <w:t>21012</w:t>
            </w:r>
          </w:p>
        </w:tc>
        <w:tc>
          <w:tcPr>
            <w:tcW w:w="1059" w:type="dxa"/>
            <w:tcBorders>
              <w:top w:val="single" w:sz="4" w:space="0" w:color="auto"/>
              <w:left w:val="single" w:sz="4" w:space="0" w:color="auto"/>
              <w:bottom w:val="single" w:sz="4" w:space="0" w:color="auto"/>
              <w:right w:val="single" w:sz="4" w:space="0" w:color="auto"/>
            </w:tcBorders>
            <w:hideMark/>
          </w:tcPr>
          <w:p w:rsidR="001C4167" w:rsidRDefault="001C4167" w:rsidP="00ED645B">
            <w:pPr>
              <w:jc w:val="center"/>
              <w:rPr>
                <w:rFonts w:ascii="Times New Roman" w:eastAsia="仿宋_GB2312" w:hAnsi="Times New Roman"/>
                <w:color w:val="FF0000"/>
                <w:sz w:val="24"/>
              </w:rPr>
            </w:pPr>
            <w:r>
              <w:rPr>
                <w:rFonts w:ascii="仿宋" w:eastAsia="仿宋" w:hAnsi="仿宋" w:hint="eastAsia"/>
                <w:color w:val="1E1C11"/>
                <w:sz w:val="28"/>
                <w:szCs w:val="28"/>
              </w:rPr>
              <w:t>-2.26%</w:t>
            </w:r>
          </w:p>
        </w:tc>
        <w:tc>
          <w:tcPr>
            <w:tcW w:w="1490" w:type="dxa"/>
            <w:tcBorders>
              <w:top w:val="single" w:sz="4" w:space="0" w:color="auto"/>
              <w:left w:val="single" w:sz="4" w:space="0" w:color="auto"/>
              <w:bottom w:val="single" w:sz="4" w:space="0" w:color="auto"/>
              <w:right w:val="single" w:sz="4" w:space="0" w:color="auto"/>
            </w:tcBorders>
            <w:vAlign w:val="center"/>
            <w:hideMark/>
          </w:tcPr>
          <w:p w:rsidR="001C4167" w:rsidRDefault="001C4167" w:rsidP="00ED645B">
            <w:pPr>
              <w:jc w:val="center"/>
              <w:rPr>
                <w:rFonts w:ascii="Times New Roman" w:eastAsia="仿宋_GB2312" w:hAnsi="Times New Roman"/>
                <w:color w:val="FF0000"/>
                <w:sz w:val="24"/>
                <w:highlight w:val="yellow"/>
              </w:rPr>
            </w:pPr>
            <w:r>
              <w:rPr>
                <w:rFonts w:ascii="仿宋" w:eastAsia="仿宋" w:hAnsi="仿宋" w:hint="eastAsia"/>
                <w:color w:val="1E1C11"/>
                <w:sz w:val="28"/>
                <w:szCs w:val="28"/>
              </w:rPr>
              <w:t>85317.69</w:t>
            </w:r>
          </w:p>
        </w:tc>
        <w:tc>
          <w:tcPr>
            <w:tcW w:w="1440" w:type="dxa"/>
            <w:tcBorders>
              <w:top w:val="single" w:sz="4" w:space="0" w:color="auto"/>
              <w:left w:val="single" w:sz="4" w:space="0" w:color="auto"/>
              <w:bottom w:val="single" w:sz="4" w:space="0" w:color="auto"/>
              <w:right w:val="single" w:sz="4" w:space="0" w:color="auto"/>
            </w:tcBorders>
            <w:vAlign w:val="center"/>
            <w:hideMark/>
          </w:tcPr>
          <w:p w:rsidR="001C4167" w:rsidRDefault="001C4167" w:rsidP="00ED645B">
            <w:pPr>
              <w:jc w:val="center"/>
              <w:rPr>
                <w:rFonts w:ascii="Times New Roman" w:eastAsia="仿宋_GB2312" w:hAnsi="Times New Roman"/>
                <w:color w:val="FF0000"/>
                <w:sz w:val="24"/>
              </w:rPr>
            </w:pPr>
            <w:r>
              <w:rPr>
                <w:rFonts w:ascii="仿宋" w:eastAsia="仿宋" w:hAnsi="仿宋" w:hint="eastAsia"/>
                <w:color w:val="1E1C11"/>
                <w:sz w:val="28"/>
                <w:szCs w:val="28"/>
              </w:rPr>
              <w:t>76270.39</w:t>
            </w:r>
          </w:p>
        </w:tc>
        <w:tc>
          <w:tcPr>
            <w:tcW w:w="1247" w:type="dxa"/>
            <w:tcBorders>
              <w:top w:val="single" w:sz="4" w:space="0" w:color="auto"/>
              <w:left w:val="single" w:sz="4" w:space="0" w:color="auto"/>
              <w:bottom w:val="single" w:sz="4" w:space="0" w:color="auto"/>
              <w:right w:val="single" w:sz="4" w:space="0" w:color="auto"/>
            </w:tcBorders>
            <w:hideMark/>
          </w:tcPr>
          <w:p w:rsidR="001C4167" w:rsidRDefault="001C4167" w:rsidP="00ED645B">
            <w:pPr>
              <w:jc w:val="center"/>
              <w:rPr>
                <w:rFonts w:ascii="Times New Roman" w:eastAsia="仿宋_GB2312" w:hAnsi="Times New Roman"/>
                <w:color w:val="FF0000"/>
                <w:sz w:val="24"/>
              </w:rPr>
            </w:pPr>
            <w:r>
              <w:rPr>
                <w:rFonts w:ascii="仿宋" w:eastAsia="仿宋" w:hAnsi="仿宋" w:hint="eastAsia"/>
                <w:color w:val="1E1C11"/>
                <w:sz w:val="28"/>
                <w:szCs w:val="28"/>
              </w:rPr>
              <w:t>11.86%</w:t>
            </w:r>
          </w:p>
        </w:tc>
      </w:tr>
      <w:tr w:rsidR="001C4167" w:rsidTr="00ED645B">
        <w:tc>
          <w:tcPr>
            <w:tcW w:w="1659" w:type="dxa"/>
            <w:tcBorders>
              <w:top w:val="single" w:sz="4" w:space="0" w:color="auto"/>
              <w:left w:val="single" w:sz="4" w:space="0" w:color="auto"/>
              <w:bottom w:val="single" w:sz="4" w:space="0" w:color="auto"/>
              <w:right w:val="single" w:sz="4" w:space="0" w:color="auto"/>
            </w:tcBorders>
            <w:hideMark/>
          </w:tcPr>
          <w:p w:rsidR="001C4167" w:rsidRDefault="001C4167" w:rsidP="00ED645B">
            <w:pPr>
              <w:jc w:val="center"/>
              <w:rPr>
                <w:rFonts w:ascii="Times New Roman" w:eastAsia="仿宋_GB2312" w:hAnsi="Times New Roman"/>
                <w:color w:val="FF0000"/>
                <w:sz w:val="24"/>
              </w:rPr>
            </w:pPr>
            <w:r>
              <w:rPr>
                <w:rFonts w:ascii="仿宋" w:eastAsia="仿宋" w:hAnsi="仿宋" w:hint="eastAsia"/>
                <w:color w:val="1E1C11"/>
                <w:sz w:val="28"/>
                <w:szCs w:val="28"/>
              </w:rPr>
              <w:t>公共汽电车</w:t>
            </w:r>
          </w:p>
        </w:tc>
        <w:tc>
          <w:tcPr>
            <w:tcW w:w="1175" w:type="dxa"/>
            <w:tcBorders>
              <w:top w:val="single" w:sz="4" w:space="0" w:color="auto"/>
              <w:left w:val="single" w:sz="4" w:space="0" w:color="auto"/>
              <w:bottom w:val="single" w:sz="4" w:space="0" w:color="auto"/>
              <w:right w:val="single" w:sz="4" w:space="0" w:color="auto"/>
            </w:tcBorders>
            <w:hideMark/>
          </w:tcPr>
          <w:p w:rsidR="001C4167" w:rsidRDefault="001C4167" w:rsidP="00ED645B">
            <w:pPr>
              <w:jc w:val="center"/>
              <w:rPr>
                <w:rFonts w:ascii="Times New Roman" w:eastAsia="仿宋_GB2312" w:hAnsi="Times New Roman"/>
                <w:color w:val="FF0000"/>
                <w:sz w:val="24"/>
              </w:rPr>
            </w:pPr>
            <w:r>
              <w:rPr>
                <w:rFonts w:ascii="仿宋" w:eastAsia="仿宋" w:hAnsi="仿宋" w:hint="eastAsia"/>
                <w:color w:val="1E1C11"/>
                <w:sz w:val="28"/>
                <w:szCs w:val="28"/>
              </w:rPr>
              <w:t>8033</w:t>
            </w:r>
          </w:p>
        </w:tc>
        <w:tc>
          <w:tcPr>
            <w:tcW w:w="1200" w:type="dxa"/>
            <w:tcBorders>
              <w:top w:val="single" w:sz="4" w:space="0" w:color="auto"/>
              <w:left w:val="single" w:sz="4" w:space="0" w:color="auto"/>
              <w:bottom w:val="single" w:sz="4" w:space="0" w:color="auto"/>
              <w:right w:val="single" w:sz="4" w:space="0" w:color="auto"/>
            </w:tcBorders>
            <w:hideMark/>
          </w:tcPr>
          <w:p w:rsidR="001C4167" w:rsidRDefault="001C4167" w:rsidP="00ED645B">
            <w:pPr>
              <w:jc w:val="center"/>
              <w:rPr>
                <w:rFonts w:ascii="Times New Roman" w:eastAsia="仿宋_GB2312" w:hAnsi="Times New Roman"/>
                <w:color w:val="FF0000"/>
                <w:sz w:val="24"/>
              </w:rPr>
            </w:pPr>
            <w:r>
              <w:rPr>
                <w:rFonts w:ascii="仿宋" w:eastAsia="仿宋" w:hAnsi="仿宋" w:cs="仿宋" w:hint="eastAsia"/>
                <w:color w:val="1E1C11"/>
                <w:sz w:val="28"/>
                <w:szCs w:val="28"/>
              </w:rPr>
              <w:t>8265</w:t>
            </w:r>
          </w:p>
        </w:tc>
        <w:tc>
          <w:tcPr>
            <w:tcW w:w="1059" w:type="dxa"/>
            <w:tcBorders>
              <w:top w:val="single" w:sz="4" w:space="0" w:color="auto"/>
              <w:left w:val="single" w:sz="4" w:space="0" w:color="auto"/>
              <w:bottom w:val="single" w:sz="4" w:space="0" w:color="auto"/>
              <w:right w:val="single" w:sz="4" w:space="0" w:color="auto"/>
            </w:tcBorders>
            <w:hideMark/>
          </w:tcPr>
          <w:p w:rsidR="001C4167" w:rsidRDefault="001C4167" w:rsidP="00ED645B">
            <w:pPr>
              <w:jc w:val="center"/>
              <w:rPr>
                <w:rFonts w:ascii="Times New Roman" w:eastAsia="仿宋_GB2312" w:hAnsi="Times New Roman"/>
                <w:color w:val="FF0000"/>
                <w:sz w:val="24"/>
              </w:rPr>
            </w:pPr>
            <w:r>
              <w:rPr>
                <w:rFonts w:ascii="仿宋" w:eastAsia="仿宋" w:hAnsi="仿宋" w:hint="eastAsia"/>
                <w:color w:val="1E1C11"/>
                <w:sz w:val="28"/>
                <w:szCs w:val="28"/>
              </w:rPr>
              <w:t>-2.81%</w:t>
            </w:r>
          </w:p>
        </w:tc>
        <w:tc>
          <w:tcPr>
            <w:tcW w:w="1490" w:type="dxa"/>
            <w:tcBorders>
              <w:top w:val="single" w:sz="4" w:space="0" w:color="auto"/>
              <w:left w:val="single" w:sz="4" w:space="0" w:color="auto"/>
              <w:bottom w:val="single" w:sz="4" w:space="0" w:color="auto"/>
              <w:right w:val="single" w:sz="4" w:space="0" w:color="auto"/>
            </w:tcBorders>
            <w:hideMark/>
          </w:tcPr>
          <w:p w:rsidR="001C4167" w:rsidRDefault="001C4167" w:rsidP="00ED645B">
            <w:pPr>
              <w:jc w:val="center"/>
              <w:rPr>
                <w:rFonts w:ascii="Times New Roman" w:eastAsia="仿宋_GB2312" w:hAnsi="Times New Roman"/>
                <w:color w:val="FF0000"/>
                <w:sz w:val="24"/>
                <w:highlight w:val="yellow"/>
              </w:rPr>
            </w:pPr>
            <w:r>
              <w:rPr>
                <w:rFonts w:ascii="仿宋" w:eastAsia="仿宋" w:hAnsi="仿宋" w:hint="eastAsia"/>
                <w:color w:val="1E1C11"/>
                <w:sz w:val="28"/>
                <w:szCs w:val="28"/>
              </w:rPr>
              <w:t>26610.7</w:t>
            </w:r>
          </w:p>
        </w:tc>
        <w:tc>
          <w:tcPr>
            <w:tcW w:w="1440" w:type="dxa"/>
            <w:tcBorders>
              <w:top w:val="single" w:sz="4" w:space="0" w:color="auto"/>
              <w:left w:val="single" w:sz="4" w:space="0" w:color="auto"/>
              <w:bottom w:val="single" w:sz="4" w:space="0" w:color="auto"/>
              <w:right w:val="single" w:sz="4" w:space="0" w:color="auto"/>
            </w:tcBorders>
            <w:vAlign w:val="center"/>
            <w:hideMark/>
          </w:tcPr>
          <w:p w:rsidR="001C4167" w:rsidRDefault="001C4167" w:rsidP="00ED645B">
            <w:pPr>
              <w:widowControl/>
              <w:jc w:val="center"/>
              <w:textAlignment w:val="center"/>
              <w:rPr>
                <w:rFonts w:ascii="Times New Roman" w:eastAsia="仿宋_GB2312" w:hAnsi="Times New Roman"/>
                <w:color w:val="FF0000"/>
                <w:sz w:val="24"/>
              </w:rPr>
            </w:pPr>
            <w:r>
              <w:rPr>
                <w:rFonts w:ascii="仿宋_GB2312" w:eastAsia="仿宋_GB2312" w:hAnsi="宋体" w:hint="eastAsia"/>
                <w:color w:val="1E1C11"/>
                <w:sz w:val="28"/>
                <w:szCs w:val="28"/>
              </w:rPr>
              <w:t>24455.3</w:t>
            </w:r>
          </w:p>
        </w:tc>
        <w:tc>
          <w:tcPr>
            <w:tcW w:w="1247" w:type="dxa"/>
            <w:tcBorders>
              <w:top w:val="single" w:sz="4" w:space="0" w:color="auto"/>
              <w:left w:val="single" w:sz="4" w:space="0" w:color="auto"/>
              <w:bottom w:val="single" w:sz="4" w:space="0" w:color="auto"/>
              <w:right w:val="single" w:sz="4" w:space="0" w:color="auto"/>
            </w:tcBorders>
            <w:hideMark/>
          </w:tcPr>
          <w:p w:rsidR="001C4167" w:rsidRDefault="001C4167" w:rsidP="00ED645B">
            <w:pPr>
              <w:jc w:val="center"/>
              <w:rPr>
                <w:rFonts w:ascii="Times New Roman" w:eastAsia="仿宋_GB2312" w:hAnsi="Times New Roman"/>
                <w:color w:val="FF0000"/>
                <w:sz w:val="24"/>
                <w:highlight w:val="yellow"/>
              </w:rPr>
            </w:pPr>
            <w:r>
              <w:rPr>
                <w:rFonts w:ascii="仿宋" w:eastAsia="仿宋" w:hAnsi="仿宋" w:hint="eastAsia"/>
                <w:color w:val="1E1C11"/>
                <w:sz w:val="28"/>
                <w:szCs w:val="28"/>
              </w:rPr>
              <w:t>8.81%</w:t>
            </w:r>
          </w:p>
        </w:tc>
      </w:tr>
      <w:tr w:rsidR="001C4167" w:rsidTr="00ED645B">
        <w:tc>
          <w:tcPr>
            <w:tcW w:w="1659" w:type="dxa"/>
            <w:tcBorders>
              <w:top w:val="single" w:sz="4" w:space="0" w:color="auto"/>
              <w:left w:val="single" w:sz="4" w:space="0" w:color="auto"/>
              <w:bottom w:val="single" w:sz="4" w:space="0" w:color="auto"/>
              <w:right w:val="single" w:sz="4" w:space="0" w:color="auto"/>
            </w:tcBorders>
            <w:hideMark/>
          </w:tcPr>
          <w:p w:rsidR="001C4167" w:rsidRDefault="001C4167" w:rsidP="00ED645B">
            <w:pPr>
              <w:jc w:val="center"/>
              <w:rPr>
                <w:rFonts w:ascii="Times New Roman" w:eastAsia="仿宋_GB2312" w:hAnsi="Times New Roman"/>
                <w:color w:val="FF0000"/>
                <w:sz w:val="24"/>
              </w:rPr>
            </w:pPr>
            <w:r>
              <w:rPr>
                <w:rFonts w:ascii="仿宋" w:eastAsia="仿宋" w:hAnsi="仿宋" w:hint="eastAsia"/>
                <w:color w:val="1E1C11"/>
                <w:sz w:val="28"/>
                <w:szCs w:val="28"/>
              </w:rPr>
              <w:t>巡游出租车</w:t>
            </w:r>
          </w:p>
        </w:tc>
        <w:tc>
          <w:tcPr>
            <w:tcW w:w="1175" w:type="dxa"/>
            <w:tcBorders>
              <w:top w:val="single" w:sz="4" w:space="0" w:color="auto"/>
              <w:left w:val="single" w:sz="4" w:space="0" w:color="auto"/>
              <w:bottom w:val="single" w:sz="4" w:space="0" w:color="auto"/>
              <w:right w:val="single" w:sz="4" w:space="0" w:color="auto"/>
            </w:tcBorders>
            <w:hideMark/>
          </w:tcPr>
          <w:p w:rsidR="001C4167" w:rsidRDefault="001C4167" w:rsidP="00ED645B">
            <w:pPr>
              <w:jc w:val="center"/>
              <w:rPr>
                <w:rFonts w:ascii="Times New Roman" w:eastAsia="仿宋_GB2312" w:hAnsi="Times New Roman"/>
                <w:color w:val="FF0000"/>
                <w:sz w:val="24"/>
              </w:rPr>
            </w:pPr>
            <w:r>
              <w:rPr>
                <w:rFonts w:ascii="仿宋" w:eastAsia="仿宋" w:hAnsi="仿宋" w:hint="eastAsia"/>
                <w:color w:val="1E1C11"/>
                <w:sz w:val="28"/>
                <w:szCs w:val="28"/>
              </w:rPr>
              <w:t>10004</w:t>
            </w:r>
          </w:p>
        </w:tc>
        <w:tc>
          <w:tcPr>
            <w:tcW w:w="1200" w:type="dxa"/>
            <w:tcBorders>
              <w:top w:val="single" w:sz="4" w:space="0" w:color="auto"/>
              <w:left w:val="single" w:sz="4" w:space="0" w:color="auto"/>
              <w:bottom w:val="single" w:sz="4" w:space="0" w:color="auto"/>
              <w:right w:val="single" w:sz="4" w:space="0" w:color="auto"/>
            </w:tcBorders>
            <w:hideMark/>
          </w:tcPr>
          <w:p w:rsidR="001C4167" w:rsidRDefault="001C4167" w:rsidP="00ED645B">
            <w:pPr>
              <w:jc w:val="center"/>
              <w:rPr>
                <w:rFonts w:ascii="Times New Roman" w:eastAsia="仿宋_GB2312" w:hAnsi="Times New Roman"/>
                <w:color w:val="FF0000"/>
                <w:sz w:val="24"/>
              </w:rPr>
            </w:pPr>
            <w:r>
              <w:rPr>
                <w:rFonts w:ascii="仿宋" w:eastAsia="仿宋" w:hAnsi="仿宋" w:hint="eastAsia"/>
                <w:color w:val="1E1C11"/>
                <w:sz w:val="28"/>
                <w:szCs w:val="28"/>
              </w:rPr>
              <w:t>10566</w:t>
            </w:r>
          </w:p>
        </w:tc>
        <w:tc>
          <w:tcPr>
            <w:tcW w:w="1059" w:type="dxa"/>
            <w:tcBorders>
              <w:top w:val="single" w:sz="4" w:space="0" w:color="auto"/>
              <w:left w:val="single" w:sz="4" w:space="0" w:color="auto"/>
              <w:bottom w:val="single" w:sz="4" w:space="0" w:color="auto"/>
              <w:right w:val="single" w:sz="4" w:space="0" w:color="auto"/>
            </w:tcBorders>
            <w:hideMark/>
          </w:tcPr>
          <w:p w:rsidR="001C4167" w:rsidRDefault="001C4167" w:rsidP="00ED645B">
            <w:pPr>
              <w:jc w:val="center"/>
              <w:rPr>
                <w:rFonts w:ascii="Times New Roman" w:eastAsia="仿宋_GB2312" w:hAnsi="Times New Roman"/>
                <w:color w:val="FF0000"/>
                <w:sz w:val="24"/>
              </w:rPr>
            </w:pPr>
            <w:r>
              <w:rPr>
                <w:rFonts w:ascii="仿宋" w:eastAsia="仿宋" w:hAnsi="仿宋" w:hint="eastAsia"/>
                <w:color w:val="1E1C11"/>
                <w:sz w:val="28"/>
                <w:szCs w:val="28"/>
              </w:rPr>
              <w:t>-5.23%</w:t>
            </w:r>
          </w:p>
        </w:tc>
        <w:tc>
          <w:tcPr>
            <w:tcW w:w="1490" w:type="dxa"/>
            <w:tcBorders>
              <w:top w:val="single" w:sz="4" w:space="0" w:color="auto"/>
              <w:left w:val="single" w:sz="4" w:space="0" w:color="auto"/>
              <w:bottom w:val="single" w:sz="4" w:space="0" w:color="auto"/>
              <w:right w:val="single" w:sz="4" w:space="0" w:color="auto"/>
            </w:tcBorders>
            <w:hideMark/>
          </w:tcPr>
          <w:p w:rsidR="001C4167" w:rsidRDefault="001C4167" w:rsidP="00ED645B">
            <w:pPr>
              <w:jc w:val="center"/>
              <w:rPr>
                <w:rFonts w:ascii="Times New Roman" w:eastAsia="仿宋_GB2312" w:hAnsi="Times New Roman"/>
                <w:color w:val="FF0000"/>
                <w:sz w:val="24"/>
                <w:highlight w:val="yellow"/>
              </w:rPr>
            </w:pPr>
            <w:r>
              <w:rPr>
                <w:rFonts w:ascii="仿宋" w:eastAsia="仿宋" w:hAnsi="仿宋" w:hint="eastAsia"/>
                <w:color w:val="1E1C11"/>
                <w:sz w:val="28"/>
                <w:szCs w:val="28"/>
              </w:rPr>
              <w:t>3912.94</w:t>
            </w:r>
          </w:p>
        </w:tc>
        <w:tc>
          <w:tcPr>
            <w:tcW w:w="1440" w:type="dxa"/>
            <w:tcBorders>
              <w:top w:val="single" w:sz="4" w:space="0" w:color="auto"/>
              <w:left w:val="single" w:sz="4" w:space="0" w:color="auto"/>
              <w:bottom w:val="single" w:sz="4" w:space="0" w:color="auto"/>
              <w:right w:val="single" w:sz="4" w:space="0" w:color="auto"/>
            </w:tcBorders>
            <w:hideMark/>
          </w:tcPr>
          <w:p w:rsidR="001C4167" w:rsidRDefault="001C4167" w:rsidP="00ED645B">
            <w:pPr>
              <w:jc w:val="center"/>
              <w:rPr>
                <w:rFonts w:ascii="Times New Roman" w:eastAsia="仿宋_GB2312" w:hAnsi="Times New Roman"/>
                <w:color w:val="FF0000"/>
                <w:sz w:val="24"/>
              </w:rPr>
            </w:pPr>
            <w:r>
              <w:rPr>
                <w:rFonts w:ascii="仿宋" w:eastAsia="仿宋" w:hAnsi="仿宋" w:hint="eastAsia"/>
                <w:color w:val="1E1C11"/>
                <w:sz w:val="28"/>
                <w:szCs w:val="28"/>
              </w:rPr>
              <w:t>3694.01</w:t>
            </w:r>
          </w:p>
        </w:tc>
        <w:tc>
          <w:tcPr>
            <w:tcW w:w="1247" w:type="dxa"/>
            <w:tcBorders>
              <w:top w:val="single" w:sz="4" w:space="0" w:color="auto"/>
              <w:left w:val="single" w:sz="4" w:space="0" w:color="auto"/>
              <w:bottom w:val="single" w:sz="4" w:space="0" w:color="auto"/>
              <w:right w:val="single" w:sz="4" w:space="0" w:color="auto"/>
            </w:tcBorders>
            <w:hideMark/>
          </w:tcPr>
          <w:p w:rsidR="001C4167" w:rsidRDefault="001C4167" w:rsidP="00ED645B">
            <w:pPr>
              <w:jc w:val="center"/>
              <w:rPr>
                <w:rFonts w:ascii="Times New Roman" w:eastAsia="仿宋_GB2312" w:hAnsi="Times New Roman"/>
                <w:color w:val="FF0000"/>
                <w:sz w:val="24"/>
                <w:highlight w:val="yellow"/>
              </w:rPr>
            </w:pPr>
            <w:r>
              <w:rPr>
                <w:rFonts w:ascii="仿宋" w:eastAsia="仿宋" w:hAnsi="仿宋" w:hint="eastAsia"/>
                <w:color w:val="1E1C11"/>
                <w:sz w:val="28"/>
                <w:szCs w:val="28"/>
              </w:rPr>
              <w:t>5.93%</w:t>
            </w:r>
          </w:p>
        </w:tc>
      </w:tr>
      <w:tr w:rsidR="001C4167" w:rsidTr="00ED645B">
        <w:tc>
          <w:tcPr>
            <w:tcW w:w="1659" w:type="dxa"/>
            <w:tcBorders>
              <w:top w:val="single" w:sz="4" w:space="0" w:color="auto"/>
              <w:left w:val="single" w:sz="4" w:space="0" w:color="auto"/>
              <w:bottom w:val="single" w:sz="4" w:space="0" w:color="auto"/>
              <w:right w:val="single" w:sz="4" w:space="0" w:color="auto"/>
            </w:tcBorders>
            <w:hideMark/>
          </w:tcPr>
          <w:p w:rsidR="001C4167" w:rsidRDefault="001C4167" w:rsidP="00ED645B">
            <w:pPr>
              <w:jc w:val="center"/>
              <w:rPr>
                <w:rFonts w:ascii="Times New Roman" w:eastAsia="仿宋_GB2312" w:hAnsi="Times New Roman"/>
                <w:color w:val="FF0000"/>
                <w:sz w:val="24"/>
              </w:rPr>
            </w:pPr>
            <w:r>
              <w:rPr>
                <w:rFonts w:ascii="仿宋" w:eastAsia="仿宋" w:hAnsi="仿宋" w:hint="eastAsia"/>
                <w:color w:val="1E1C11"/>
                <w:sz w:val="28"/>
                <w:szCs w:val="28"/>
              </w:rPr>
              <w:t>地铁运营</w:t>
            </w:r>
          </w:p>
        </w:tc>
        <w:tc>
          <w:tcPr>
            <w:tcW w:w="1175" w:type="dxa"/>
            <w:tcBorders>
              <w:top w:val="single" w:sz="4" w:space="0" w:color="auto"/>
              <w:left w:val="single" w:sz="4" w:space="0" w:color="auto"/>
              <w:bottom w:val="single" w:sz="4" w:space="0" w:color="auto"/>
              <w:right w:val="single" w:sz="4" w:space="0" w:color="auto"/>
            </w:tcBorders>
            <w:hideMark/>
          </w:tcPr>
          <w:p w:rsidR="001C4167" w:rsidRDefault="001C4167" w:rsidP="00ED645B">
            <w:pPr>
              <w:jc w:val="center"/>
              <w:rPr>
                <w:rFonts w:ascii="Times New Roman" w:eastAsia="仿宋_GB2312" w:hAnsi="Times New Roman"/>
                <w:color w:val="FF0000"/>
                <w:sz w:val="24"/>
              </w:rPr>
            </w:pPr>
            <w:r>
              <w:rPr>
                <w:rFonts w:ascii="仿宋" w:eastAsia="仿宋" w:hAnsi="仿宋" w:hint="eastAsia"/>
                <w:color w:val="1E1C11"/>
                <w:sz w:val="28"/>
                <w:szCs w:val="28"/>
              </w:rPr>
              <w:t>2388</w:t>
            </w:r>
          </w:p>
        </w:tc>
        <w:tc>
          <w:tcPr>
            <w:tcW w:w="1200" w:type="dxa"/>
            <w:tcBorders>
              <w:top w:val="single" w:sz="4" w:space="0" w:color="auto"/>
              <w:left w:val="single" w:sz="4" w:space="0" w:color="auto"/>
              <w:bottom w:val="single" w:sz="4" w:space="0" w:color="auto"/>
              <w:right w:val="single" w:sz="4" w:space="0" w:color="auto"/>
            </w:tcBorders>
            <w:hideMark/>
          </w:tcPr>
          <w:p w:rsidR="001C4167" w:rsidRDefault="001C4167" w:rsidP="00ED645B">
            <w:pPr>
              <w:jc w:val="center"/>
              <w:rPr>
                <w:rFonts w:ascii="Times New Roman" w:eastAsia="仿宋_GB2312" w:hAnsi="Times New Roman"/>
                <w:color w:val="FF0000"/>
                <w:sz w:val="24"/>
              </w:rPr>
            </w:pPr>
            <w:r>
              <w:rPr>
                <w:rFonts w:ascii="仿宋" w:eastAsia="仿宋" w:hAnsi="仿宋" w:hint="eastAsia"/>
                <w:color w:val="1E1C11"/>
                <w:sz w:val="28"/>
                <w:szCs w:val="28"/>
              </w:rPr>
              <w:t>2070</w:t>
            </w:r>
          </w:p>
        </w:tc>
        <w:tc>
          <w:tcPr>
            <w:tcW w:w="1059" w:type="dxa"/>
            <w:tcBorders>
              <w:top w:val="single" w:sz="4" w:space="0" w:color="auto"/>
              <w:left w:val="single" w:sz="4" w:space="0" w:color="auto"/>
              <w:bottom w:val="single" w:sz="4" w:space="0" w:color="auto"/>
              <w:right w:val="single" w:sz="4" w:space="0" w:color="auto"/>
            </w:tcBorders>
            <w:hideMark/>
          </w:tcPr>
          <w:p w:rsidR="001C4167" w:rsidRDefault="001C4167" w:rsidP="00ED645B">
            <w:pPr>
              <w:jc w:val="center"/>
              <w:rPr>
                <w:rFonts w:ascii="Times New Roman" w:eastAsia="仿宋_GB2312" w:hAnsi="Times New Roman"/>
                <w:color w:val="FF0000"/>
                <w:sz w:val="24"/>
              </w:rPr>
            </w:pPr>
            <w:r>
              <w:rPr>
                <w:rFonts w:ascii="仿宋" w:eastAsia="仿宋" w:hAnsi="仿宋" w:hint="eastAsia"/>
                <w:color w:val="1E1C11"/>
                <w:sz w:val="28"/>
                <w:szCs w:val="28"/>
              </w:rPr>
              <w:t>15.36%</w:t>
            </w:r>
          </w:p>
        </w:tc>
        <w:tc>
          <w:tcPr>
            <w:tcW w:w="1490" w:type="dxa"/>
            <w:tcBorders>
              <w:top w:val="single" w:sz="4" w:space="0" w:color="auto"/>
              <w:left w:val="single" w:sz="4" w:space="0" w:color="auto"/>
              <w:bottom w:val="single" w:sz="4" w:space="0" w:color="auto"/>
              <w:right w:val="single" w:sz="4" w:space="0" w:color="auto"/>
            </w:tcBorders>
            <w:hideMark/>
          </w:tcPr>
          <w:p w:rsidR="001C4167" w:rsidRDefault="001C4167" w:rsidP="00ED645B">
            <w:pPr>
              <w:jc w:val="center"/>
              <w:rPr>
                <w:rFonts w:ascii="Times New Roman" w:eastAsia="仿宋_GB2312" w:hAnsi="Times New Roman"/>
                <w:color w:val="FF0000"/>
                <w:sz w:val="24"/>
                <w:highlight w:val="yellow"/>
              </w:rPr>
            </w:pPr>
            <w:r>
              <w:rPr>
                <w:rFonts w:ascii="仿宋" w:eastAsia="仿宋" w:hAnsi="仿宋" w:hint="eastAsia"/>
                <w:color w:val="1E1C11"/>
                <w:sz w:val="28"/>
                <w:szCs w:val="28"/>
              </w:rPr>
              <w:t>54488.92</w:t>
            </w:r>
          </w:p>
        </w:tc>
        <w:tc>
          <w:tcPr>
            <w:tcW w:w="1440" w:type="dxa"/>
            <w:tcBorders>
              <w:top w:val="single" w:sz="4" w:space="0" w:color="auto"/>
              <w:left w:val="single" w:sz="4" w:space="0" w:color="auto"/>
              <w:bottom w:val="single" w:sz="4" w:space="0" w:color="auto"/>
              <w:right w:val="single" w:sz="4" w:space="0" w:color="auto"/>
            </w:tcBorders>
            <w:hideMark/>
          </w:tcPr>
          <w:p w:rsidR="001C4167" w:rsidRDefault="001C4167" w:rsidP="00ED645B">
            <w:pPr>
              <w:jc w:val="center"/>
              <w:rPr>
                <w:rFonts w:ascii="Times New Roman" w:eastAsia="仿宋_GB2312" w:hAnsi="Times New Roman"/>
                <w:color w:val="FF0000"/>
                <w:sz w:val="24"/>
              </w:rPr>
            </w:pPr>
            <w:r>
              <w:rPr>
                <w:rFonts w:ascii="仿宋" w:eastAsia="仿宋" w:hAnsi="仿宋" w:hint="eastAsia"/>
                <w:color w:val="1E1C11"/>
                <w:sz w:val="28"/>
                <w:szCs w:val="28"/>
              </w:rPr>
              <w:t>47843.7</w:t>
            </w:r>
          </w:p>
        </w:tc>
        <w:tc>
          <w:tcPr>
            <w:tcW w:w="1247" w:type="dxa"/>
            <w:tcBorders>
              <w:top w:val="single" w:sz="4" w:space="0" w:color="auto"/>
              <w:left w:val="single" w:sz="4" w:space="0" w:color="auto"/>
              <w:bottom w:val="single" w:sz="4" w:space="0" w:color="auto"/>
              <w:right w:val="single" w:sz="4" w:space="0" w:color="auto"/>
            </w:tcBorders>
            <w:hideMark/>
          </w:tcPr>
          <w:p w:rsidR="001C4167" w:rsidRDefault="001C4167" w:rsidP="00ED645B">
            <w:pPr>
              <w:jc w:val="center"/>
              <w:rPr>
                <w:rFonts w:ascii="Times New Roman" w:eastAsia="仿宋_GB2312" w:hAnsi="Times New Roman"/>
                <w:color w:val="FF0000"/>
                <w:sz w:val="24"/>
              </w:rPr>
            </w:pPr>
            <w:r>
              <w:rPr>
                <w:rFonts w:ascii="仿宋" w:eastAsia="仿宋" w:hAnsi="仿宋" w:hint="eastAsia"/>
                <w:color w:val="1E1C11"/>
                <w:sz w:val="28"/>
                <w:szCs w:val="28"/>
              </w:rPr>
              <w:t>13.89%</w:t>
            </w:r>
          </w:p>
        </w:tc>
      </w:tr>
      <w:tr w:rsidR="001C4167" w:rsidTr="00ED645B">
        <w:tc>
          <w:tcPr>
            <w:tcW w:w="1659" w:type="dxa"/>
            <w:tcBorders>
              <w:top w:val="single" w:sz="4" w:space="0" w:color="auto"/>
              <w:left w:val="single" w:sz="4" w:space="0" w:color="auto"/>
              <w:bottom w:val="single" w:sz="4" w:space="0" w:color="auto"/>
              <w:right w:val="single" w:sz="4" w:space="0" w:color="auto"/>
            </w:tcBorders>
            <w:hideMark/>
          </w:tcPr>
          <w:p w:rsidR="001C4167" w:rsidRDefault="001C4167" w:rsidP="00ED645B">
            <w:pPr>
              <w:jc w:val="center"/>
              <w:rPr>
                <w:rFonts w:ascii="Times New Roman" w:eastAsia="仿宋_GB2312" w:hAnsi="Times New Roman"/>
                <w:color w:val="FF0000"/>
                <w:sz w:val="24"/>
              </w:rPr>
            </w:pPr>
            <w:r>
              <w:rPr>
                <w:rFonts w:ascii="仿宋" w:eastAsia="仿宋" w:hAnsi="仿宋" w:hint="eastAsia"/>
                <w:color w:val="1E1C11"/>
                <w:sz w:val="28"/>
                <w:szCs w:val="28"/>
              </w:rPr>
              <w:t>有轨电车</w:t>
            </w:r>
          </w:p>
        </w:tc>
        <w:tc>
          <w:tcPr>
            <w:tcW w:w="1175" w:type="dxa"/>
            <w:tcBorders>
              <w:top w:val="single" w:sz="4" w:space="0" w:color="auto"/>
              <w:left w:val="single" w:sz="4" w:space="0" w:color="auto"/>
              <w:bottom w:val="single" w:sz="4" w:space="0" w:color="auto"/>
              <w:right w:val="single" w:sz="4" w:space="0" w:color="auto"/>
            </w:tcBorders>
            <w:hideMark/>
          </w:tcPr>
          <w:p w:rsidR="001C4167" w:rsidRDefault="001C4167" w:rsidP="00ED645B">
            <w:pPr>
              <w:jc w:val="center"/>
              <w:rPr>
                <w:rFonts w:ascii="Times New Roman" w:eastAsia="仿宋_GB2312" w:hAnsi="Times New Roman"/>
                <w:color w:val="FF0000"/>
                <w:sz w:val="24"/>
                <w:highlight w:val="yellow"/>
              </w:rPr>
            </w:pPr>
            <w:r>
              <w:rPr>
                <w:rFonts w:ascii="仿宋" w:eastAsia="仿宋" w:hAnsi="仿宋" w:hint="eastAsia"/>
                <w:color w:val="1E1C11"/>
                <w:sz w:val="28"/>
                <w:szCs w:val="28"/>
              </w:rPr>
              <w:t>100</w:t>
            </w:r>
          </w:p>
        </w:tc>
        <w:tc>
          <w:tcPr>
            <w:tcW w:w="1200" w:type="dxa"/>
            <w:tcBorders>
              <w:top w:val="single" w:sz="4" w:space="0" w:color="auto"/>
              <w:left w:val="single" w:sz="4" w:space="0" w:color="auto"/>
              <w:bottom w:val="single" w:sz="4" w:space="0" w:color="auto"/>
              <w:right w:val="single" w:sz="4" w:space="0" w:color="auto"/>
            </w:tcBorders>
            <w:hideMark/>
          </w:tcPr>
          <w:p w:rsidR="001C4167" w:rsidRDefault="001C4167" w:rsidP="00ED645B">
            <w:pPr>
              <w:jc w:val="center"/>
              <w:rPr>
                <w:rFonts w:ascii="Times New Roman" w:eastAsia="仿宋_GB2312" w:hAnsi="Times New Roman"/>
                <w:color w:val="FF0000"/>
                <w:sz w:val="24"/>
                <w:highlight w:val="yellow"/>
              </w:rPr>
            </w:pPr>
            <w:r>
              <w:rPr>
                <w:rFonts w:ascii="仿宋" w:eastAsia="仿宋" w:hAnsi="仿宋" w:hint="eastAsia"/>
                <w:color w:val="1E1C11"/>
                <w:sz w:val="28"/>
                <w:szCs w:val="28"/>
              </w:rPr>
              <w:t>100</w:t>
            </w:r>
          </w:p>
        </w:tc>
        <w:tc>
          <w:tcPr>
            <w:tcW w:w="1059" w:type="dxa"/>
            <w:tcBorders>
              <w:top w:val="single" w:sz="4" w:space="0" w:color="auto"/>
              <w:left w:val="single" w:sz="4" w:space="0" w:color="auto"/>
              <w:bottom w:val="single" w:sz="4" w:space="0" w:color="auto"/>
              <w:right w:val="single" w:sz="4" w:space="0" w:color="auto"/>
            </w:tcBorders>
            <w:hideMark/>
          </w:tcPr>
          <w:p w:rsidR="001C4167" w:rsidRDefault="001C4167" w:rsidP="00ED645B">
            <w:pPr>
              <w:jc w:val="center"/>
              <w:rPr>
                <w:rFonts w:ascii="Times New Roman" w:eastAsia="仿宋_GB2312" w:hAnsi="Times New Roman"/>
                <w:color w:val="FF0000"/>
                <w:sz w:val="24"/>
              </w:rPr>
            </w:pPr>
            <w:r>
              <w:rPr>
                <w:rFonts w:ascii="仿宋" w:eastAsia="仿宋" w:hAnsi="仿宋" w:hint="eastAsia"/>
                <w:color w:val="1E1C11"/>
                <w:sz w:val="28"/>
                <w:szCs w:val="28"/>
              </w:rPr>
              <w:t>0%</w:t>
            </w:r>
          </w:p>
        </w:tc>
        <w:tc>
          <w:tcPr>
            <w:tcW w:w="1490" w:type="dxa"/>
            <w:tcBorders>
              <w:top w:val="single" w:sz="4" w:space="0" w:color="auto"/>
              <w:left w:val="single" w:sz="4" w:space="0" w:color="auto"/>
              <w:bottom w:val="single" w:sz="4" w:space="0" w:color="auto"/>
              <w:right w:val="single" w:sz="4" w:space="0" w:color="auto"/>
            </w:tcBorders>
            <w:hideMark/>
          </w:tcPr>
          <w:p w:rsidR="001C4167" w:rsidRDefault="001C4167" w:rsidP="00ED645B">
            <w:pPr>
              <w:jc w:val="center"/>
              <w:rPr>
                <w:rFonts w:ascii="Times New Roman" w:eastAsia="仿宋_GB2312" w:hAnsi="Times New Roman"/>
                <w:color w:val="FF0000"/>
                <w:sz w:val="24"/>
                <w:highlight w:val="yellow"/>
              </w:rPr>
            </w:pPr>
            <w:r>
              <w:rPr>
                <w:rFonts w:ascii="仿宋" w:eastAsia="仿宋" w:hAnsi="仿宋" w:hint="eastAsia"/>
                <w:color w:val="1E1C11"/>
                <w:sz w:val="28"/>
                <w:szCs w:val="28"/>
              </w:rPr>
              <w:t>161.15</w:t>
            </w:r>
          </w:p>
        </w:tc>
        <w:tc>
          <w:tcPr>
            <w:tcW w:w="1440" w:type="dxa"/>
            <w:tcBorders>
              <w:top w:val="single" w:sz="4" w:space="0" w:color="auto"/>
              <w:left w:val="single" w:sz="4" w:space="0" w:color="auto"/>
              <w:bottom w:val="single" w:sz="4" w:space="0" w:color="auto"/>
              <w:right w:val="single" w:sz="4" w:space="0" w:color="auto"/>
            </w:tcBorders>
            <w:hideMark/>
          </w:tcPr>
          <w:p w:rsidR="001C4167" w:rsidRDefault="001C4167" w:rsidP="00ED645B">
            <w:pPr>
              <w:jc w:val="center"/>
              <w:rPr>
                <w:rFonts w:ascii="Times New Roman" w:eastAsia="仿宋_GB2312" w:hAnsi="Times New Roman"/>
                <w:color w:val="FF0000"/>
                <w:sz w:val="24"/>
              </w:rPr>
            </w:pPr>
            <w:r>
              <w:rPr>
                <w:rFonts w:ascii="仿宋" w:eastAsia="仿宋" w:hAnsi="仿宋" w:hint="eastAsia"/>
                <w:color w:val="1E1C11"/>
                <w:sz w:val="28"/>
                <w:szCs w:val="28"/>
              </w:rPr>
              <w:t>143.46</w:t>
            </w:r>
          </w:p>
        </w:tc>
        <w:tc>
          <w:tcPr>
            <w:tcW w:w="1247" w:type="dxa"/>
            <w:tcBorders>
              <w:top w:val="single" w:sz="4" w:space="0" w:color="auto"/>
              <w:left w:val="single" w:sz="4" w:space="0" w:color="auto"/>
              <w:bottom w:val="single" w:sz="4" w:space="0" w:color="auto"/>
              <w:right w:val="single" w:sz="4" w:space="0" w:color="auto"/>
            </w:tcBorders>
            <w:hideMark/>
          </w:tcPr>
          <w:p w:rsidR="001C4167" w:rsidRDefault="001C4167" w:rsidP="00ED645B">
            <w:pPr>
              <w:jc w:val="center"/>
              <w:rPr>
                <w:rFonts w:ascii="Times New Roman" w:eastAsia="仿宋_GB2312" w:hAnsi="Times New Roman"/>
                <w:color w:val="FF0000"/>
                <w:sz w:val="24"/>
                <w:highlight w:val="yellow"/>
              </w:rPr>
            </w:pPr>
            <w:r>
              <w:rPr>
                <w:rFonts w:ascii="仿宋" w:eastAsia="仿宋" w:hAnsi="仿宋" w:hint="eastAsia"/>
                <w:color w:val="1E1C11"/>
                <w:sz w:val="28"/>
                <w:szCs w:val="28"/>
              </w:rPr>
              <w:t>12.33%</w:t>
            </w:r>
          </w:p>
        </w:tc>
      </w:tr>
      <w:tr w:rsidR="001C4167" w:rsidTr="00ED645B">
        <w:tc>
          <w:tcPr>
            <w:tcW w:w="1659" w:type="dxa"/>
            <w:tcBorders>
              <w:top w:val="single" w:sz="4" w:space="0" w:color="auto"/>
              <w:left w:val="single" w:sz="4" w:space="0" w:color="auto"/>
              <w:bottom w:val="single" w:sz="4" w:space="0" w:color="auto"/>
              <w:right w:val="single" w:sz="4" w:space="0" w:color="auto"/>
            </w:tcBorders>
            <w:hideMark/>
          </w:tcPr>
          <w:p w:rsidR="001C4167" w:rsidRDefault="001C4167" w:rsidP="00ED645B">
            <w:pPr>
              <w:jc w:val="center"/>
              <w:rPr>
                <w:rFonts w:ascii="Times New Roman" w:eastAsia="仿宋_GB2312" w:hAnsi="Times New Roman"/>
                <w:color w:val="FF0000"/>
                <w:sz w:val="24"/>
              </w:rPr>
            </w:pPr>
            <w:r>
              <w:rPr>
                <w:rFonts w:ascii="仿宋" w:eastAsia="仿宋" w:hAnsi="仿宋" w:hint="eastAsia"/>
                <w:color w:val="1E1C11"/>
                <w:sz w:val="28"/>
                <w:szCs w:val="28"/>
              </w:rPr>
              <w:t>轮渡</w:t>
            </w:r>
          </w:p>
        </w:tc>
        <w:tc>
          <w:tcPr>
            <w:tcW w:w="1175" w:type="dxa"/>
            <w:tcBorders>
              <w:top w:val="single" w:sz="4" w:space="0" w:color="auto"/>
              <w:left w:val="single" w:sz="4" w:space="0" w:color="auto"/>
              <w:bottom w:val="single" w:sz="4" w:space="0" w:color="auto"/>
              <w:right w:val="single" w:sz="4" w:space="0" w:color="auto"/>
            </w:tcBorders>
            <w:hideMark/>
          </w:tcPr>
          <w:p w:rsidR="001C4167" w:rsidRDefault="001C4167" w:rsidP="00ED645B">
            <w:pPr>
              <w:jc w:val="center"/>
              <w:rPr>
                <w:rFonts w:ascii="Times New Roman" w:eastAsia="仿宋_GB2312" w:hAnsi="Times New Roman"/>
                <w:color w:val="FF0000"/>
                <w:sz w:val="24"/>
                <w:highlight w:val="yellow"/>
              </w:rPr>
            </w:pPr>
            <w:r>
              <w:rPr>
                <w:rFonts w:ascii="仿宋_GB2312" w:eastAsia="仿宋_GB2312" w:hAnsi="仿宋" w:cs="仿宋" w:hint="eastAsia"/>
                <w:color w:val="1E1C11"/>
                <w:sz w:val="30"/>
                <w:szCs w:val="30"/>
              </w:rPr>
              <w:t>12</w:t>
            </w:r>
          </w:p>
        </w:tc>
        <w:tc>
          <w:tcPr>
            <w:tcW w:w="1200" w:type="dxa"/>
            <w:tcBorders>
              <w:top w:val="single" w:sz="4" w:space="0" w:color="auto"/>
              <w:left w:val="single" w:sz="4" w:space="0" w:color="auto"/>
              <w:bottom w:val="single" w:sz="4" w:space="0" w:color="auto"/>
              <w:right w:val="single" w:sz="4" w:space="0" w:color="auto"/>
            </w:tcBorders>
            <w:hideMark/>
          </w:tcPr>
          <w:p w:rsidR="001C4167" w:rsidRDefault="001C4167" w:rsidP="00ED645B">
            <w:pPr>
              <w:jc w:val="center"/>
              <w:rPr>
                <w:rFonts w:ascii="Times New Roman" w:eastAsia="仿宋_GB2312" w:hAnsi="Times New Roman"/>
                <w:color w:val="FF0000"/>
                <w:sz w:val="24"/>
                <w:highlight w:val="yellow"/>
              </w:rPr>
            </w:pPr>
            <w:r>
              <w:rPr>
                <w:rFonts w:ascii="仿宋_GB2312" w:eastAsia="仿宋_GB2312" w:hAnsi="仿宋" w:cs="仿宋" w:hint="eastAsia"/>
                <w:color w:val="1E1C11"/>
                <w:sz w:val="30"/>
                <w:szCs w:val="30"/>
              </w:rPr>
              <w:t>11</w:t>
            </w:r>
          </w:p>
        </w:tc>
        <w:tc>
          <w:tcPr>
            <w:tcW w:w="1059" w:type="dxa"/>
            <w:tcBorders>
              <w:top w:val="single" w:sz="4" w:space="0" w:color="auto"/>
              <w:left w:val="single" w:sz="4" w:space="0" w:color="auto"/>
              <w:bottom w:val="single" w:sz="4" w:space="0" w:color="auto"/>
              <w:right w:val="single" w:sz="4" w:space="0" w:color="auto"/>
            </w:tcBorders>
            <w:hideMark/>
          </w:tcPr>
          <w:p w:rsidR="001C4167" w:rsidRDefault="001C4167" w:rsidP="00ED645B">
            <w:pPr>
              <w:jc w:val="center"/>
              <w:rPr>
                <w:rFonts w:ascii="Times New Roman" w:eastAsia="仿宋_GB2312" w:hAnsi="Times New Roman"/>
                <w:color w:val="FF0000"/>
                <w:sz w:val="24"/>
              </w:rPr>
            </w:pPr>
            <w:r>
              <w:rPr>
                <w:rFonts w:ascii="仿宋_GB2312" w:eastAsia="仿宋_GB2312" w:hAnsi="仿宋" w:cs="仿宋" w:hint="eastAsia"/>
                <w:color w:val="1E1C11"/>
                <w:sz w:val="30"/>
                <w:szCs w:val="30"/>
              </w:rPr>
              <w:t>9.09%</w:t>
            </w:r>
          </w:p>
        </w:tc>
        <w:tc>
          <w:tcPr>
            <w:tcW w:w="1490" w:type="dxa"/>
            <w:tcBorders>
              <w:top w:val="single" w:sz="4" w:space="0" w:color="auto"/>
              <w:left w:val="single" w:sz="4" w:space="0" w:color="auto"/>
              <w:bottom w:val="single" w:sz="4" w:space="0" w:color="auto"/>
              <w:right w:val="single" w:sz="4" w:space="0" w:color="auto"/>
            </w:tcBorders>
            <w:hideMark/>
          </w:tcPr>
          <w:p w:rsidR="001C4167" w:rsidRDefault="001C4167" w:rsidP="00ED645B">
            <w:pPr>
              <w:jc w:val="center"/>
              <w:rPr>
                <w:rFonts w:ascii="Times New Roman" w:eastAsia="仿宋_GB2312" w:hAnsi="Times New Roman"/>
                <w:color w:val="FF0000"/>
                <w:sz w:val="24"/>
                <w:highlight w:val="yellow"/>
              </w:rPr>
            </w:pPr>
            <w:r>
              <w:rPr>
                <w:rFonts w:ascii="仿宋" w:eastAsia="仿宋" w:hAnsi="仿宋" w:hint="eastAsia"/>
                <w:color w:val="1E1C11"/>
                <w:sz w:val="28"/>
                <w:szCs w:val="28"/>
              </w:rPr>
              <w:t>143.98</w:t>
            </w:r>
          </w:p>
        </w:tc>
        <w:tc>
          <w:tcPr>
            <w:tcW w:w="1440" w:type="dxa"/>
            <w:tcBorders>
              <w:top w:val="single" w:sz="4" w:space="0" w:color="auto"/>
              <w:left w:val="single" w:sz="4" w:space="0" w:color="auto"/>
              <w:bottom w:val="single" w:sz="4" w:space="0" w:color="auto"/>
              <w:right w:val="single" w:sz="4" w:space="0" w:color="auto"/>
            </w:tcBorders>
            <w:hideMark/>
          </w:tcPr>
          <w:p w:rsidR="001C4167" w:rsidRDefault="001C4167" w:rsidP="00ED645B">
            <w:pPr>
              <w:jc w:val="center"/>
              <w:rPr>
                <w:rFonts w:ascii="Times New Roman" w:eastAsia="仿宋_GB2312" w:hAnsi="Times New Roman"/>
                <w:color w:val="FF0000"/>
                <w:sz w:val="24"/>
              </w:rPr>
            </w:pPr>
            <w:r>
              <w:rPr>
                <w:rFonts w:ascii="仿宋" w:eastAsia="仿宋" w:hAnsi="仿宋" w:hint="eastAsia"/>
                <w:color w:val="1E1C11"/>
                <w:sz w:val="28"/>
                <w:szCs w:val="28"/>
              </w:rPr>
              <w:t>133.92</w:t>
            </w:r>
          </w:p>
        </w:tc>
        <w:tc>
          <w:tcPr>
            <w:tcW w:w="1247" w:type="dxa"/>
            <w:tcBorders>
              <w:top w:val="single" w:sz="4" w:space="0" w:color="auto"/>
              <w:left w:val="single" w:sz="4" w:space="0" w:color="auto"/>
              <w:bottom w:val="single" w:sz="4" w:space="0" w:color="auto"/>
              <w:right w:val="single" w:sz="4" w:space="0" w:color="auto"/>
            </w:tcBorders>
            <w:hideMark/>
          </w:tcPr>
          <w:p w:rsidR="001C4167" w:rsidRDefault="001C4167" w:rsidP="00ED645B">
            <w:pPr>
              <w:jc w:val="center"/>
              <w:rPr>
                <w:rFonts w:ascii="Times New Roman" w:eastAsia="仿宋_GB2312" w:hAnsi="Times New Roman"/>
                <w:color w:val="FF0000"/>
                <w:sz w:val="24"/>
                <w:highlight w:val="yellow"/>
              </w:rPr>
            </w:pPr>
            <w:r>
              <w:rPr>
                <w:rFonts w:ascii="仿宋" w:eastAsia="仿宋" w:hAnsi="仿宋" w:hint="eastAsia"/>
                <w:color w:val="1E1C11"/>
                <w:sz w:val="28"/>
                <w:szCs w:val="28"/>
              </w:rPr>
              <w:t>7.51%</w:t>
            </w:r>
          </w:p>
        </w:tc>
      </w:tr>
    </w:tbl>
    <w:p w:rsidR="001C4167" w:rsidRDefault="001C4167" w:rsidP="001C4167">
      <w:pPr>
        <w:adjustRightInd w:val="0"/>
        <w:snapToGrid w:val="0"/>
        <w:spacing w:line="560" w:lineRule="exact"/>
        <w:ind w:firstLineChars="200" w:firstLine="643"/>
        <w:rPr>
          <w:rFonts w:ascii="Times New Roman" w:eastAsia="楷体_GB2312" w:hAnsi="Times New Roman"/>
          <w:b/>
          <w:sz w:val="32"/>
          <w:szCs w:val="32"/>
        </w:rPr>
      </w:pPr>
      <w:r>
        <w:rPr>
          <w:rFonts w:ascii="楷体_GB2312" w:eastAsia="楷体_GB2312" w:hAnsi="Times New Roman" w:hint="eastAsia"/>
          <w:b/>
          <w:sz w:val="32"/>
          <w:szCs w:val="32"/>
        </w:rPr>
        <w:t>（四）</w:t>
      </w:r>
      <w:r>
        <w:rPr>
          <w:rFonts w:ascii="楷体_GB2312" w:eastAsia="楷体_GB2312" w:hAnsi="Times New Roman"/>
          <w:b/>
          <w:sz w:val="32"/>
          <w:szCs w:val="32"/>
        </w:rPr>
        <w:t>全社会港口生产完成情况</w:t>
      </w:r>
    </w:p>
    <w:p w:rsidR="001C4167" w:rsidRDefault="001C4167" w:rsidP="001C4167">
      <w:pPr>
        <w:adjustRightInd w:val="0"/>
        <w:snapToGrid w:val="0"/>
        <w:spacing w:line="560" w:lineRule="exact"/>
        <w:ind w:firstLineChars="200" w:firstLine="640"/>
        <w:rPr>
          <w:rFonts w:ascii="Times New Roman" w:eastAsia="仿宋_GB2312" w:hAnsi="Times New Roman"/>
          <w:color w:val="FF0000"/>
          <w:sz w:val="32"/>
          <w:szCs w:val="32"/>
        </w:rPr>
      </w:pPr>
      <w:r>
        <w:rPr>
          <w:rFonts w:ascii="仿宋_GB2312" w:eastAsia="仿宋_GB2312" w:hAnsi="Times New Roman" w:hint="eastAsia"/>
          <w:sz w:val="32"/>
          <w:szCs w:val="32"/>
        </w:rPr>
        <w:t>截止二</w:t>
      </w:r>
      <w:r>
        <w:rPr>
          <w:rFonts w:ascii="仿宋_GB2312" w:eastAsia="仿宋_GB2312" w:hAnsi="Times New Roman"/>
          <w:sz w:val="32"/>
          <w:szCs w:val="32"/>
        </w:rPr>
        <w:t>季度，南京全社会港口完成货物吞吐量</w:t>
      </w:r>
      <w:r>
        <w:rPr>
          <w:rFonts w:ascii="Times New Roman" w:eastAsia="仿宋_GB2312" w:hAnsi="Times New Roman" w:hint="eastAsia"/>
          <w:sz w:val="32"/>
          <w:szCs w:val="32"/>
        </w:rPr>
        <w:t>13527.34</w:t>
      </w:r>
      <w:r>
        <w:rPr>
          <w:rFonts w:ascii="仿宋_GB2312" w:eastAsia="仿宋_GB2312" w:hAnsi="Times New Roman"/>
          <w:sz w:val="32"/>
          <w:szCs w:val="32"/>
        </w:rPr>
        <w:t>万吨，同比增长</w:t>
      </w:r>
      <w:r>
        <w:rPr>
          <w:rFonts w:ascii="Times New Roman" w:eastAsia="仿宋_GB2312" w:hAnsi="Times New Roman" w:hint="eastAsia"/>
          <w:sz w:val="32"/>
          <w:szCs w:val="32"/>
        </w:rPr>
        <w:t>0.34</w:t>
      </w:r>
      <w:r>
        <w:rPr>
          <w:rFonts w:ascii="Times New Roman" w:eastAsia="仿宋_GB2312" w:hAnsi="Times New Roman"/>
          <w:sz w:val="32"/>
          <w:szCs w:val="32"/>
        </w:rPr>
        <w:t>%</w:t>
      </w:r>
      <w:r>
        <w:rPr>
          <w:rFonts w:ascii="仿宋_GB2312" w:eastAsia="仿宋_GB2312" w:hAnsi="Times New Roman"/>
          <w:sz w:val="32"/>
          <w:szCs w:val="32"/>
        </w:rPr>
        <w:t>；完成集装箱吞吐量</w:t>
      </w:r>
      <w:r>
        <w:rPr>
          <w:rFonts w:ascii="Times New Roman" w:eastAsia="仿宋_GB2312" w:hAnsi="Times New Roman" w:hint="eastAsia"/>
          <w:sz w:val="32"/>
          <w:szCs w:val="32"/>
        </w:rPr>
        <w:t>182.60</w:t>
      </w:r>
      <w:r>
        <w:rPr>
          <w:rFonts w:ascii="仿宋_GB2312" w:eastAsia="仿宋_GB2312" w:hAnsi="Times New Roman"/>
          <w:sz w:val="32"/>
          <w:szCs w:val="32"/>
        </w:rPr>
        <w:t>万标箱，同比增长</w:t>
      </w:r>
      <w:r>
        <w:rPr>
          <w:rFonts w:ascii="Times New Roman" w:eastAsia="仿宋_GB2312" w:hAnsi="Times New Roman" w:hint="eastAsia"/>
          <w:sz w:val="32"/>
          <w:szCs w:val="32"/>
        </w:rPr>
        <w:t>7.45</w:t>
      </w:r>
      <w:r>
        <w:rPr>
          <w:rFonts w:ascii="Times New Roman" w:eastAsia="仿宋_GB2312" w:hAnsi="Times New Roman"/>
          <w:sz w:val="32"/>
          <w:szCs w:val="32"/>
        </w:rPr>
        <w:t>%</w:t>
      </w:r>
      <w:r>
        <w:rPr>
          <w:rFonts w:ascii="仿宋_GB2312" w:eastAsia="仿宋_GB2312" w:hAnsi="Times New Roman"/>
          <w:sz w:val="32"/>
          <w:szCs w:val="32"/>
        </w:rPr>
        <w:t>。</w:t>
      </w:r>
    </w:p>
    <w:p w:rsidR="001C4167" w:rsidRDefault="001C4167" w:rsidP="001C4167">
      <w:pPr>
        <w:adjustRightInd w:val="0"/>
        <w:snapToGrid w:val="0"/>
        <w:spacing w:line="560" w:lineRule="exact"/>
        <w:ind w:firstLineChars="200" w:firstLine="640"/>
        <w:rPr>
          <w:rFonts w:ascii="Times New Roman" w:eastAsia="黑体" w:hAnsi="Times New Roman" w:hint="eastAsia"/>
          <w:bCs/>
          <w:sz w:val="32"/>
          <w:szCs w:val="32"/>
        </w:rPr>
      </w:pPr>
      <w:r>
        <w:rPr>
          <w:rFonts w:ascii="黑体" w:eastAsia="黑体" w:hAnsi="黑体"/>
          <w:bCs/>
          <w:sz w:val="32"/>
          <w:szCs w:val="32"/>
        </w:rPr>
        <w:t>二、全社会营业性运输工具数量</w:t>
      </w:r>
    </w:p>
    <w:p w:rsidR="001C4167" w:rsidRDefault="001C4167" w:rsidP="001C4167">
      <w:pPr>
        <w:adjustRightInd w:val="0"/>
        <w:snapToGrid w:val="0"/>
        <w:spacing w:line="560" w:lineRule="exact"/>
        <w:ind w:firstLineChars="200" w:firstLine="643"/>
        <w:rPr>
          <w:rFonts w:ascii="Times New Roman" w:eastAsia="楷体_GB2312" w:hAnsi="Times New Roman"/>
          <w:b/>
          <w:sz w:val="32"/>
          <w:szCs w:val="32"/>
        </w:rPr>
      </w:pPr>
      <w:r>
        <w:rPr>
          <w:rFonts w:ascii="楷体_GB2312" w:eastAsia="楷体_GB2312" w:hAnsi="Times New Roman" w:hint="eastAsia"/>
          <w:b/>
          <w:sz w:val="32"/>
          <w:szCs w:val="32"/>
        </w:rPr>
        <w:t>（一）</w:t>
      </w:r>
      <w:r>
        <w:rPr>
          <w:rFonts w:ascii="楷体_GB2312" w:eastAsia="楷体_GB2312" w:hAnsi="Times New Roman"/>
          <w:b/>
          <w:sz w:val="32"/>
          <w:szCs w:val="32"/>
        </w:rPr>
        <w:t>道路运输工具</w:t>
      </w:r>
    </w:p>
    <w:p w:rsidR="001C4167" w:rsidRDefault="001C4167" w:rsidP="001C4167">
      <w:pPr>
        <w:adjustRightInd w:val="0"/>
        <w:snapToGrid w:val="0"/>
        <w:spacing w:line="560" w:lineRule="exact"/>
        <w:ind w:firstLineChars="200" w:firstLine="643"/>
        <w:rPr>
          <w:rFonts w:ascii="Times New Roman" w:eastAsia="仿宋_GB2312" w:hAnsi="Times New Roman"/>
          <w:b/>
          <w:sz w:val="32"/>
          <w:szCs w:val="32"/>
        </w:rPr>
      </w:pPr>
      <w:r>
        <w:rPr>
          <w:rFonts w:ascii="仿宋_GB2312" w:eastAsia="仿宋_GB2312" w:hAnsi="Times New Roman" w:hint="eastAsia"/>
          <w:b/>
          <w:sz w:val="32"/>
          <w:szCs w:val="32"/>
        </w:rPr>
        <w:t>（</w:t>
      </w:r>
      <w:r>
        <w:rPr>
          <w:rFonts w:ascii="Times New Roman" w:eastAsia="仿宋_GB2312" w:hAnsi="Times New Roman" w:hint="eastAsia"/>
          <w:b/>
          <w:sz w:val="32"/>
          <w:szCs w:val="32"/>
        </w:rPr>
        <w:t>1</w:t>
      </w:r>
      <w:r>
        <w:rPr>
          <w:rFonts w:ascii="仿宋_GB2312" w:eastAsia="仿宋_GB2312" w:hAnsi="Times New Roman" w:hint="eastAsia"/>
          <w:b/>
          <w:sz w:val="32"/>
          <w:szCs w:val="32"/>
        </w:rPr>
        <w:t>）</w:t>
      </w:r>
      <w:r>
        <w:rPr>
          <w:rFonts w:ascii="仿宋_GB2312" w:eastAsia="仿宋_GB2312" w:hAnsi="Times New Roman"/>
          <w:b/>
          <w:sz w:val="32"/>
          <w:szCs w:val="32"/>
        </w:rPr>
        <w:t>营业性客车</w:t>
      </w:r>
    </w:p>
    <w:p w:rsidR="001C4167" w:rsidRDefault="001C4167" w:rsidP="001C4167">
      <w:pPr>
        <w:widowControl/>
        <w:autoSpaceDE w:val="0"/>
        <w:adjustRightInd w:val="0"/>
        <w:snapToGrid w:val="0"/>
        <w:spacing w:line="540" w:lineRule="atLeast"/>
        <w:ind w:firstLineChars="200" w:firstLine="640"/>
        <w:jc w:val="left"/>
        <w:rPr>
          <w:rFonts w:ascii="仿宋" w:eastAsia="仿宋" w:hAnsi="仿宋" w:cs="Calibri"/>
          <w:sz w:val="32"/>
          <w:szCs w:val="32"/>
        </w:rPr>
      </w:pPr>
      <w:r>
        <w:rPr>
          <w:rFonts w:ascii="仿宋" w:eastAsia="仿宋" w:hAnsi="仿宋" w:hint="eastAsia"/>
          <w:sz w:val="32"/>
          <w:szCs w:val="32"/>
        </w:rPr>
        <w:lastRenderedPageBreak/>
        <w:t>截至2024年6月5日，我市道路旅客运输经营车辆数6157辆，同比增速增长2.72%，</w:t>
      </w:r>
      <w:proofErr w:type="gramStart"/>
      <w:r>
        <w:rPr>
          <w:rFonts w:ascii="仿宋" w:eastAsia="仿宋" w:hAnsi="仿宋" w:hint="eastAsia"/>
          <w:sz w:val="32"/>
          <w:szCs w:val="32"/>
        </w:rPr>
        <w:t>载客位</w:t>
      </w:r>
      <w:proofErr w:type="gramEnd"/>
      <w:r>
        <w:rPr>
          <w:rFonts w:ascii="仿宋" w:eastAsia="仿宋" w:hAnsi="仿宋" w:hint="eastAsia"/>
          <w:sz w:val="32"/>
          <w:szCs w:val="32"/>
        </w:rPr>
        <w:t>270377客位，同比增速增长2.71%，市场集中度58.08辆/户[车辆数/户数]。其中：班线客车经营车辆数665辆，</w:t>
      </w:r>
      <w:proofErr w:type="gramStart"/>
      <w:r>
        <w:rPr>
          <w:rFonts w:ascii="仿宋" w:eastAsia="仿宋" w:hAnsi="仿宋" w:hint="eastAsia"/>
          <w:sz w:val="32"/>
          <w:szCs w:val="32"/>
        </w:rPr>
        <w:t>载客位</w:t>
      </w:r>
      <w:proofErr w:type="gramEnd"/>
      <w:r>
        <w:rPr>
          <w:rFonts w:ascii="仿宋" w:eastAsia="仿宋" w:hAnsi="仿宋" w:hint="eastAsia"/>
          <w:sz w:val="32"/>
          <w:szCs w:val="32"/>
        </w:rPr>
        <w:t>29223客位；旅游包车经营车辆数5492辆，</w:t>
      </w:r>
      <w:proofErr w:type="gramStart"/>
      <w:r>
        <w:rPr>
          <w:rFonts w:ascii="仿宋" w:eastAsia="仿宋" w:hAnsi="仿宋" w:hint="eastAsia"/>
          <w:sz w:val="32"/>
          <w:szCs w:val="32"/>
        </w:rPr>
        <w:t>载客位</w:t>
      </w:r>
      <w:proofErr w:type="gramEnd"/>
      <w:r>
        <w:rPr>
          <w:rFonts w:ascii="仿宋" w:eastAsia="仿宋" w:hAnsi="仿宋" w:hint="eastAsia"/>
          <w:sz w:val="32"/>
          <w:szCs w:val="32"/>
        </w:rPr>
        <w:t>241154客位。</w:t>
      </w:r>
    </w:p>
    <w:p w:rsidR="001C4167" w:rsidRDefault="001C4167" w:rsidP="001C4167">
      <w:pPr>
        <w:adjustRightInd w:val="0"/>
        <w:snapToGrid w:val="0"/>
        <w:spacing w:line="560" w:lineRule="exact"/>
        <w:ind w:firstLineChars="200" w:firstLine="640"/>
        <w:rPr>
          <w:rFonts w:ascii="Times New Roman" w:eastAsia="仿宋_GB2312" w:hAnsi="Times New Roman" w:hint="eastAsia"/>
          <w:color w:val="FF0000"/>
          <w:sz w:val="32"/>
          <w:szCs w:val="32"/>
        </w:rPr>
      </w:pPr>
      <w:r>
        <w:rPr>
          <w:rFonts w:ascii="Times New Roman" w:eastAsia="仿宋_GB2312" w:hAnsi="Times New Roman"/>
          <w:color w:val="FF0000"/>
          <w:sz w:val="32"/>
          <w:szCs w:val="32"/>
        </w:rPr>
        <w:t xml:space="preserve"> </w:t>
      </w:r>
    </w:p>
    <w:p w:rsidR="001C4167" w:rsidRDefault="001C4167" w:rsidP="001C4167">
      <w:pPr>
        <w:jc w:val="center"/>
        <w:rPr>
          <w:rFonts w:ascii="Times New Roman" w:eastAsia="方正小标宋_GBK" w:hAnsi="Times New Roman"/>
          <w:sz w:val="24"/>
        </w:rPr>
      </w:pPr>
      <w:r>
        <w:rPr>
          <w:rFonts w:ascii="方正小标宋_GBK" w:eastAsia="方正小标宋_GBK" w:hAnsi="Times New Roman"/>
          <w:sz w:val="24"/>
        </w:rPr>
        <w:t>道路客运经营业户及运输工具情况</w:t>
      </w:r>
    </w:p>
    <w:tbl>
      <w:tblPr>
        <w:tblW w:w="8220" w:type="dxa"/>
        <w:tblInd w:w="9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732"/>
        <w:gridCol w:w="2129"/>
        <w:gridCol w:w="1184"/>
        <w:gridCol w:w="1280"/>
        <w:gridCol w:w="1515"/>
        <w:gridCol w:w="1380"/>
      </w:tblGrid>
      <w:tr w:rsidR="001C4167" w:rsidTr="00ED645B">
        <w:trPr>
          <w:trHeight w:val="488"/>
        </w:trPr>
        <w:tc>
          <w:tcPr>
            <w:tcW w:w="2863" w:type="dxa"/>
            <w:gridSpan w:val="2"/>
            <w:tcBorders>
              <w:top w:val="single" w:sz="12" w:space="0" w:color="auto"/>
              <w:left w:val="single" w:sz="12" w:space="0" w:color="auto"/>
              <w:bottom w:val="single" w:sz="12" w:space="0" w:color="auto"/>
              <w:right w:val="single" w:sz="12" w:space="0" w:color="auto"/>
            </w:tcBorders>
            <w:vAlign w:val="center"/>
            <w:hideMark/>
          </w:tcPr>
          <w:p w:rsidR="001C4167" w:rsidRDefault="001C4167" w:rsidP="00ED645B">
            <w:pPr>
              <w:widowControl/>
              <w:autoSpaceDE w:val="0"/>
              <w:snapToGrid w:val="0"/>
              <w:jc w:val="center"/>
              <w:textAlignment w:val="center"/>
              <w:rPr>
                <w:rFonts w:ascii="Times New Roman" w:eastAsia="黑体" w:hAnsi="Times New Roman"/>
                <w:color w:val="FF0000"/>
                <w:sz w:val="24"/>
              </w:rPr>
            </w:pPr>
            <w:r>
              <w:rPr>
                <w:rFonts w:ascii="黑体" w:eastAsia="黑体" w:hAnsi="黑体" w:hint="eastAsia"/>
                <w:kern w:val="0"/>
                <w:sz w:val="22"/>
                <w:szCs w:val="22"/>
              </w:rPr>
              <w:t>指标名称</w:t>
            </w:r>
          </w:p>
        </w:tc>
        <w:tc>
          <w:tcPr>
            <w:tcW w:w="1185" w:type="dxa"/>
            <w:tcBorders>
              <w:top w:val="single" w:sz="12" w:space="0" w:color="auto"/>
              <w:left w:val="single" w:sz="12" w:space="0" w:color="auto"/>
              <w:bottom w:val="single" w:sz="12" w:space="0" w:color="auto"/>
              <w:right w:val="single" w:sz="12" w:space="0" w:color="auto"/>
            </w:tcBorders>
            <w:vAlign w:val="center"/>
            <w:hideMark/>
          </w:tcPr>
          <w:p w:rsidR="001C4167" w:rsidRDefault="001C4167" w:rsidP="00ED645B">
            <w:pPr>
              <w:widowControl/>
              <w:autoSpaceDE w:val="0"/>
              <w:snapToGrid w:val="0"/>
              <w:jc w:val="center"/>
              <w:textAlignment w:val="center"/>
              <w:rPr>
                <w:rFonts w:ascii="Times New Roman" w:eastAsia="黑体" w:hAnsi="Times New Roman"/>
                <w:color w:val="FF0000"/>
                <w:sz w:val="24"/>
              </w:rPr>
            </w:pPr>
            <w:r>
              <w:rPr>
                <w:rFonts w:ascii="黑体" w:eastAsia="黑体" w:hAnsi="黑体" w:hint="eastAsia"/>
                <w:kern w:val="0"/>
                <w:sz w:val="22"/>
                <w:szCs w:val="22"/>
              </w:rPr>
              <w:t>计量单位</w:t>
            </w:r>
          </w:p>
        </w:tc>
        <w:tc>
          <w:tcPr>
            <w:tcW w:w="1280" w:type="dxa"/>
            <w:tcBorders>
              <w:top w:val="single" w:sz="12" w:space="0" w:color="auto"/>
              <w:left w:val="single" w:sz="12" w:space="0" w:color="auto"/>
              <w:bottom w:val="single" w:sz="12" w:space="0" w:color="auto"/>
              <w:right w:val="single" w:sz="12" w:space="0" w:color="auto"/>
            </w:tcBorders>
            <w:vAlign w:val="center"/>
            <w:hideMark/>
          </w:tcPr>
          <w:p w:rsidR="001C4167" w:rsidRDefault="001C4167" w:rsidP="00ED645B">
            <w:pPr>
              <w:widowControl/>
              <w:autoSpaceDE w:val="0"/>
              <w:snapToGrid w:val="0"/>
              <w:jc w:val="center"/>
              <w:textAlignment w:val="center"/>
              <w:rPr>
                <w:rFonts w:ascii="Times New Roman" w:eastAsia="黑体" w:hAnsi="Times New Roman"/>
                <w:color w:val="FF0000"/>
                <w:sz w:val="24"/>
              </w:rPr>
            </w:pPr>
            <w:r>
              <w:rPr>
                <w:rFonts w:ascii="黑体" w:eastAsia="黑体" w:hAnsi="黑体" w:hint="eastAsia"/>
                <w:kern w:val="0"/>
                <w:sz w:val="22"/>
                <w:szCs w:val="22"/>
              </w:rPr>
              <w:t>本期数</w:t>
            </w:r>
          </w:p>
        </w:tc>
        <w:tc>
          <w:tcPr>
            <w:tcW w:w="1515" w:type="dxa"/>
            <w:tcBorders>
              <w:top w:val="single" w:sz="12" w:space="0" w:color="auto"/>
              <w:left w:val="single" w:sz="12" w:space="0" w:color="auto"/>
              <w:bottom w:val="single" w:sz="12" w:space="0" w:color="auto"/>
              <w:right w:val="single" w:sz="12" w:space="0" w:color="auto"/>
            </w:tcBorders>
            <w:vAlign w:val="center"/>
            <w:hideMark/>
          </w:tcPr>
          <w:p w:rsidR="001C4167" w:rsidRDefault="001C4167" w:rsidP="00ED645B">
            <w:pPr>
              <w:widowControl/>
              <w:autoSpaceDE w:val="0"/>
              <w:snapToGrid w:val="0"/>
              <w:jc w:val="center"/>
              <w:textAlignment w:val="center"/>
              <w:rPr>
                <w:rFonts w:ascii="Times New Roman" w:eastAsia="黑体" w:hAnsi="Times New Roman"/>
                <w:color w:val="FF0000"/>
                <w:sz w:val="24"/>
              </w:rPr>
            </w:pPr>
            <w:r>
              <w:rPr>
                <w:rFonts w:ascii="黑体" w:eastAsia="黑体" w:hAnsi="黑体" w:hint="eastAsia"/>
                <w:kern w:val="0"/>
                <w:sz w:val="22"/>
                <w:szCs w:val="22"/>
              </w:rPr>
              <w:t>去年同期数</w:t>
            </w:r>
          </w:p>
        </w:tc>
        <w:tc>
          <w:tcPr>
            <w:tcW w:w="1380" w:type="dxa"/>
            <w:tcBorders>
              <w:top w:val="single" w:sz="12" w:space="0" w:color="auto"/>
              <w:left w:val="single" w:sz="12" w:space="0" w:color="auto"/>
              <w:bottom w:val="single" w:sz="12" w:space="0" w:color="auto"/>
              <w:right w:val="single" w:sz="12" w:space="0" w:color="auto"/>
            </w:tcBorders>
            <w:vAlign w:val="center"/>
            <w:hideMark/>
          </w:tcPr>
          <w:p w:rsidR="001C4167" w:rsidRDefault="001C4167" w:rsidP="00ED645B">
            <w:pPr>
              <w:widowControl/>
              <w:autoSpaceDE w:val="0"/>
              <w:snapToGrid w:val="0"/>
              <w:jc w:val="center"/>
              <w:textAlignment w:val="center"/>
              <w:rPr>
                <w:rFonts w:ascii="Times New Roman" w:eastAsia="黑体" w:hAnsi="Times New Roman"/>
                <w:color w:val="FF0000"/>
                <w:sz w:val="24"/>
              </w:rPr>
            </w:pPr>
            <w:r>
              <w:rPr>
                <w:rFonts w:ascii="黑体" w:eastAsia="黑体" w:hAnsi="黑体" w:hint="eastAsia"/>
                <w:kern w:val="0"/>
                <w:sz w:val="22"/>
                <w:szCs w:val="22"/>
              </w:rPr>
              <w:t>同比（%）</w:t>
            </w:r>
          </w:p>
        </w:tc>
      </w:tr>
      <w:tr w:rsidR="001C4167" w:rsidTr="00ED645B">
        <w:trPr>
          <w:trHeight w:val="340"/>
        </w:trPr>
        <w:tc>
          <w:tcPr>
            <w:tcW w:w="733" w:type="dxa"/>
            <w:vMerge w:val="restart"/>
            <w:tcBorders>
              <w:top w:val="nil"/>
              <w:left w:val="single" w:sz="12" w:space="0" w:color="auto"/>
              <w:bottom w:val="single" w:sz="12" w:space="0" w:color="auto"/>
              <w:right w:val="single" w:sz="12" w:space="0" w:color="auto"/>
            </w:tcBorders>
            <w:vAlign w:val="center"/>
            <w:hideMark/>
          </w:tcPr>
          <w:p w:rsidR="001C4167" w:rsidRDefault="001C4167" w:rsidP="00ED645B">
            <w:pPr>
              <w:widowControl/>
              <w:autoSpaceDE w:val="0"/>
              <w:jc w:val="center"/>
              <w:textAlignment w:val="center"/>
              <w:rPr>
                <w:rFonts w:cs="Calibri"/>
                <w:szCs w:val="21"/>
              </w:rPr>
            </w:pPr>
            <w:r>
              <w:rPr>
                <w:rFonts w:ascii="宋体" w:hAnsi="宋体" w:hint="eastAsia"/>
                <w:kern w:val="0"/>
                <w:sz w:val="22"/>
                <w:szCs w:val="22"/>
              </w:rPr>
              <w:t>道路5</w:t>
            </w:r>
          </w:p>
          <w:p w:rsidR="001C4167" w:rsidRDefault="001C4167" w:rsidP="00ED645B">
            <w:pPr>
              <w:widowControl/>
              <w:autoSpaceDE w:val="0"/>
              <w:jc w:val="center"/>
              <w:textAlignment w:val="center"/>
              <w:rPr>
                <w:rFonts w:ascii="Times New Roman" w:hAnsi="Times New Roman"/>
                <w:color w:val="FF0000"/>
                <w:sz w:val="24"/>
              </w:rPr>
            </w:pPr>
            <w:r>
              <w:rPr>
                <w:rFonts w:ascii="宋体" w:hAnsi="宋体" w:hint="eastAsia"/>
                <w:kern w:val="0"/>
                <w:sz w:val="22"/>
                <w:szCs w:val="22"/>
              </w:rPr>
              <w:t>客运</w:t>
            </w:r>
          </w:p>
        </w:tc>
        <w:tc>
          <w:tcPr>
            <w:tcW w:w="2130" w:type="dxa"/>
            <w:tcBorders>
              <w:top w:val="single" w:sz="12" w:space="0" w:color="auto"/>
              <w:left w:val="single" w:sz="12" w:space="0" w:color="auto"/>
              <w:bottom w:val="single" w:sz="12" w:space="0" w:color="auto"/>
              <w:right w:val="single" w:sz="12" w:space="0" w:color="auto"/>
            </w:tcBorders>
            <w:vAlign w:val="center"/>
            <w:hideMark/>
          </w:tcPr>
          <w:p w:rsidR="001C4167" w:rsidRDefault="001C4167" w:rsidP="00ED645B">
            <w:pPr>
              <w:widowControl/>
              <w:autoSpaceDE w:val="0"/>
              <w:jc w:val="left"/>
              <w:textAlignment w:val="center"/>
              <w:rPr>
                <w:rFonts w:ascii="Times New Roman" w:hAnsi="Times New Roman"/>
                <w:color w:val="FF0000"/>
                <w:sz w:val="24"/>
              </w:rPr>
            </w:pPr>
            <w:r>
              <w:rPr>
                <w:rFonts w:ascii="宋体" w:hAnsi="宋体" w:hint="eastAsia"/>
                <w:kern w:val="0"/>
                <w:sz w:val="22"/>
                <w:szCs w:val="22"/>
              </w:rPr>
              <w:t>经营业户</w:t>
            </w:r>
          </w:p>
        </w:tc>
        <w:tc>
          <w:tcPr>
            <w:tcW w:w="1185" w:type="dxa"/>
            <w:tcBorders>
              <w:top w:val="single" w:sz="12" w:space="0" w:color="auto"/>
              <w:left w:val="single" w:sz="12" w:space="0" w:color="auto"/>
              <w:bottom w:val="single" w:sz="12" w:space="0" w:color="auto"/>
              <w:right w:val="single" w:sz="12" w:space="0" w:color="auto"/>
            </w:tcBorders>
            <w:vAlign w:val="center"/>
            <w:hideMark/>
          </w:tcPr>
          <w:p w:rsidR="001C4167" w:rsidRDefault="001C4167" w:rsidP="00ED645B">
            <w:pPr>
              <w:widowControl/>
              <w:autoSpaceDE w:val="0"/>
              <w:jc w:val="center"/>
              <w:textAlignment w:val="center"/>
              <w:rPr>
                <w:rFonts w:ascii="Times New Roman" w:hAnsi="Times New Roman"/>
                <w:color w:val="FF0000"/>
                <w:sz w:val="24"/>
              </w:rPr>
            </w:pPr>
            <w:r>
              <w:rPr>
                <w:rFonts w:ascii="宋体" w:hAnsi="宋体" w:hint="eastAsia"/>
                <w:kern w:val="0"/>
                <w:sz w:val="22"/>
                <w:szCs w:val="22"/>
              </w:rPr>
              <w:t>户</w:t>
            </w:r>
          </w:p>
        </w:tc>
        <w:tc>
          <w:tcPr>
            <w:tcW w:w="1280" w:type="dxa"/>
            <w:tcBorders>
              <w:top w:val="single" w:sz="12" w:space="0" w:color="auto"/>
              <w:left w:val="single" w:sz="12" w:space="0" w:color="auto"/>
              <w:bottom w:val="single" w:sz="12" w:space="0" w:color="auto"/>
              <w:right w:val="single" w:sz="12" w:space="0" w:color="auto"/>
            </w:tcBorders>
            <w:vAlign w:val="center"/>
            <w:hideMark/>
          </w:tcPr>
          <w:p w:rsidR="001C4167" w:rsidRDefault="001C4167" w:rsidP="00ED645B">
            <w:pPr>
              <w:widowControl/>
              <w:autoSpaceDE w:val="0"/>
              <w:adjustRightInd w:val="0"/>
              <w:snapToGrid w:val="0"/>
              <w:jc w:val="right"/>
              <w:textAlignment w:val="center"/>
              <w:rPr>
                <w:rFonts w:ascii="Times New Roman" w:hAnsi="Times New Roman"/>
                <w:color w:val="FF0000"/>
                <w:sz w:val="24"/>
              </w:rPr>
            </w:pPr>
            <w:r>
              <w:rPr>
                <w:rFonts w:ascii="Times New Roman" w:hAnsi="Times New Roman"/>
                <w:kern w:val="0"/>
                <w:sz w:val="22"/>
                <w:szCs w:val="22"/>
              </w:rPr>
              <w:t>106</w:t>
            </w:r>
          </w:p>
        </w:tc>
        <w:tc>
          <w:tcPr>
            <w:tcW w:w="1515" w:type="dxa"/>
            <w:tcBorders>
              <w:top w:val="single" w:sz="12" w:space="0" w:color="auto"/>
              <w:left w:val="single" w:sz="12" w:space="0" w:color="auto"/>
              <w:bottom w:val="single" w:sz="12" w:space="0" w:color="auto"/>
              <w:right w:val="single" w:sz="12" w:space="0" w:color="auto"/>
            </w:tcBorders>
            <w:vAlign w:val="center"/>
            <w:hideMark/>
          </w:tcPr>
          <w:p w:rsidR="001C4167" w:rsidRDefault="001C4167" w:rsidP="00ED645B">
            <w:pPr>
              <w:widowControl/>
              <w:autoSpaceDE w:val="0"/>
              <w:adjustRightInd w:val="0"/>
              <w:snapToGrid w:val="0"/>
              <w:jc w:val="right"/>
              <w:textAlignment w:val="center"/>
              <w:rPr>
                <w:rFonts w:ascii="Times New Roman" w:hAnsi="Times New Roman"/>
                <w:color w:val="FF0000"/>
                <w:sz w:val="24"/>
              </w:rPr>
            </w:pPr>
            <w:r>
              <w:rPr>
                <w:rFonts w:ascii="Times New Roman" w:hAnsi="Times New Roman"/>
                <w:sz w:val="22"/>
                <w:szCs w:val="22"/>
              </w:rPr>
              <w:t>111</w:t>
            </w:r>
          </w:p>
        </w:tc>
        <w:tc>
          <w:tcPr>
            <w:tcW w:w="1380" w:type="dxa"/>
            <w:tcBorders>
              <w:top w:val="single" w:sz="12" w:space="0" w:color="auto"/>
              <w:left w:val="single" w:sz="12" w:space="0" w:color="auto"/>
              <w:bottom w:val="single" w:sz="12" w:space="0" w:color="auto"/>
              <w:right w:val="single" w:sz="12" w:space="0" w:color="auto"/>
            </w:tcBorders>
            <w:vAlign w:val="center"/>
            <w:hideMark/>
          </w:tcPr>
          <w:p w:rsidR="001C4167" w:rsidRDefault="001C4167" w:rsidP="00ED645B">
            <w:pPr>
              <w:widowControl/>
              <w:autoSpaceDE w:val="0"/>
              <w:adjustRightInd w:val="0"/>
              <w:snapToGrid w:val="0"/>
              <w:jc w:val="center"/>
              <w:textAlignment w:val="center"/>
              <w:rPr>
                <w:rFonts w:ascii="Times New Roman" w:hAnsi="Times New Roman"/>
                <w:color w:val="FF0000"/>
                <w:sz w:val="24"/>
              </w:rPr>
            </w:pPr>
            <w:r>
              <w:rPr>
                <w:rFonts w:ascii="Times New Roman" w:hAnsi="Times New Roman"/>
                <w:sz w:val="22"/>
                <w:szCs w:val="22"/>
              </w:rPr>
              <w:t>-4.5%</w:t>
            </w:r>
          </w:p>
        </w:tc>
      </w:tr>
      <w:tr w:rsidR="001C4167" w:rsidTr="00ED645B">
        <w:trPr>
          <w:trHeight w:val="340"/>
        </w:trPr>
        <w:tc>
          <w:tcPr>
            <w:tcW w:w="0" w:type="auto"/>
            <w:vMerge/>
            <w:tcBorders>
              <w:top w:val="nil"/>
              <w:left w:val="single" w:sz="12" w:space="0" w:color="auto"/>
              <w:bottom w:val="single" w:sz="12" w:space="0" w:color="auto"/>
              <w:right w:val="single" w:sz="12" w:space="0" w:color="auto"/>
            </w:tcBorders>
            <w:vAlign w:val="center"/>
            <w:hideMark/>
          </w:tcPr>
          <w:p w:rsidR="001C4167" w:rsidRDefault="001C4167" w:rsidP="00ED645B">
            <w:pPr>
              <w:widowControl/>
              <w:jc w:val="left"/>
              <w:rPr>
                <w:rFonts w:ascii="Times New Roman" w:hAnsi="Times New Roman"/>
                <w:color w:val="FF0000"/>
                <w:sz w:val="24"/>
              </w:rPr>
            </w:pPr>
          </w:p>
        </w:tc>
        <w:tc>
          <w:tcPr>
            <w:tcW w:w="2130" w:type="dxa"/>
            <w:tcBorders>
              <w:top w:val="single" w:sz="12" w:space="0" w:color="auto"/>
              <w:left w:val="single" w:sz="12" w:space="0" w:color="auto"/>
              <w:bottom w:val="single" w:sz="12" w:space="0" w:color="auto"/>
              <w:right w:val="single" w:sz="12" w:space="0" w:color="auto"/>
            </w:tcBorders>
            <w:vAlign w:val="center"/>
            <w:hideMark/>
          </w:tcPr>
          <w:p w:rsidR="001C4167" w:rsidRDefault="001C4167" w:rsidP="00ED645B">
            <w:pPr>
              <w:widowControl/>
              <w:autoSpaceDE w:val="0"/>
              <w:jc w:val="left"/>
              <w:textAlignment w:val="center"/>
              <w:rPr>
                <w:rFonts w:ascii="Times New Roman" w:hAnsi="Times New Roman"/>
                <w:color w:val="FF0000"/>
                <w:sz w:val="24"/>
              </w:rPr>
            </w:pPr>
            <w:r>
              <w:rPr>
                <w:rFonts w:ascii="宋体" w:hAnsi="宋体" w:hint="eastAsia"/>
                <w:kern w:val="0"/>
                <w:sz w:val="22"/>
                <w:szCs w:val="22"/>
              </w:rPr>
              <w:t>经营车辆数</w:t>
            </w:r>
          </w:p>
        </w:tc>
        <w:tc>
          <w:tcPr>
            <w:tcW w:w="1185" w:type="dxa"/>
            <w:tcBorders>
              <w:top w:val="single" w:sz="12" w:space="0" w:color="auto"/>
              <w:left w:val="single" w:sz="12" w:space="0" w:color="auto"/>
              <w:bottom w:val="single" w:sz="12" w:space="0" w:color="auto"/>
              <w:right w:val="single" w:sz="12" w:space="0" w:color="auto"/>
            </w:tcBorders>
            <w:vAlign w:val="center"/>
            <w:hideMark/>
          </w:tcPr>
          <w:p w:rsidR="001C4167" w:rsidRDefault="001C4167" w:rsidP="00ED645B">
            <w:pPr>
              <w:widowControl/>
              <w:autoSpaceDE w:val="0"/>
              <w:jc w:val="center"/>
              <w:textAlignment w:val="center"/>
              <w:rPr>
                <w:rFonts w:ascii="Times New Roman" w:hAnsi="Times New Roman"/>
                <w:color w:val="FF0000"/>
                <w:sz w:val="24"/>
              </w:rPr>
            </w:pPr>
            <w:r>
              <w:rPr>
                <w:rFonts w:ascii="宋体" w:hAnsi="宋体" w:hint="eastAsia"/>
                <w:kern w:val="0"/>
                <w:sz w:val="22"/>
                <w:szCs w:val="22"/>
              </w:rPr>
              <w:t>辆</w:t>
            </w:r>
          </w:p>
        </w:tc>
        <w:tc>
          <w:tcPr>
            <w:tcW w:w="1280" w:type="dxa"/>
            <w:tcBorders>
              <w:top w:val="single" w:sz="12" w:space="0" w:color="auto"/>
              <w:left w:val="single" w:sz="12" w:space="0" w:color="auto"/>
              <w:bottom w:val="single" w:sz="12" w:space="0" w:color="auto"/>
              <w:right w:val="single" w:sz="12" w:space="0" w:color="auto"/>
            </w:tcBorders>
            <w:vAlign w:val="center"/>
            <w:hideMark/>
          </w:tcPr>
          <w:p w:rsidR="001C4167" w:rsidRDefault="001C4167" w:rsidP="00ED645B">
            <w:pPr>
              <w:widowControl/>
              <w:autoSpaceDE w:val="0"/>
              <w:adjustRightInd w:val="0"/>
              <w:snapToGrid w:val="0"/>
              <w:jc w:val="right"/>
              <w:textAlignment w:val="center"/>
              <w:rPr>
                <w:rFonts w:ascii="Times New Roman" w:hAnsi="Times New Roman"/>
                <w:color w:val="FF0000"/>
                <w:sz w:val="24"/>
              </w:rPr>
            </w:pPr>
            <w:r>
              <w:rPr>
                <w:rFonts w:ascii="Times New Roman" w:hAnsi="Times New Roman"/>
                <w:kern w:val="0"/>
                <w:sz w:val="22"/>
                <w:szCs w:val="22"/>
              </w:rPr>
              <w:t>615</w:t>
            </w:r>
            <w:r>
              <w:rPr>
                <w:rFonts w:ascii="Times New Roman" w:hAnsi="Times New Roman" w:hint="eastAsia"/>
                <w:kern w:val="0"/>
                <w:sz w:val="22"/>
                <w:szCs w:val="22"/>
              </w:rPr>
              <w:t>7</w:t>
            </w:r>
          </w:p>
        </w:tc>
        <w:tc>
          <w:tcPr>
            <w:tcW w:w="1515" w:type="dxa"/>
            <w:tcBorders>
              <w:top w:val="single" w:sz="12" w:space="0" w:color="auto"/>
              <w:left w:val="single" w:sz="12" w:space="0" w:color="auto"/>
              <w:bottom w:val="single" w:sz="12" w:space="0" w:color="auto"/>
              <w:right w:val="single" w:sz="12" w:space="0" w:color="auto"/>
            </w:tcBorders>
            <w:vAlign w:val="center"/>
            <w:hideMark/>
          </w:tcPr>
          <w:p w:rsidR="001C4167" w:rsidRDefault="001C4167" w:rsidP="00ED645B">
            <w:pPr>
              <w:widowControl/>
              <w:autoSpaceDE w:val="0"/>
              <w:adjustRightInd w:val="0"/>
              <w:snapToGrid w:val="0"/>
              <w:jc w:val="right"/>
              <w:textAlignment w:val="center"/>
              <w:rPr>
                <w:rFonts w:ascii="Times New Roman" w:hAnsi="Times New Roman"/>
                <w:color w:val="FF0000"/>
                <w:sz w:val="24"/>
              </w:rPr>
            </w:pPr>
            <w:r>
              <w:rPr>
                <w:rFonts w:ascii="Times New Roman" w:hAnsi="Times New Roman"/>
                <w:sz w:val="22"/>
                <w:szCs w:val="22"/>
              </w:rPr>
              <w:t>5994</w:t>
            </w:r>
          </w:p>
        </w:tc>
        <w:tc>
          <w:tcPr>
            <w:tcW w:w="1380" w:type="dxa"/>
            <w:tcBorders>
              <w:top w:val="single" w:sz="12" w:space="0" w:color="auto"/>
              <w:left w:val="single" w:sz="12" w:space="0" w:color="auto"/>
              <w:bottom w:val="single" w:sz="12" w:space="0" w:color="auto"/>
              <w:right w:val="single" w:sz="12" w:space="0" w:color="auto"/>
            </w:tcBorders>
            <w:vAlign w:val="center"/>
            <w:hideMark/>
          </w:tcPr>
          <w:p w:rsidR="001C4167" w:rsidRDefault="001C4167" w:rsidP="00ED645B">
            <w:pPr>
              <w:widowControl/>
              <w:autoSpaceDE w:val="0"/>
              <w:adjustRightInd w:val="0"/>
              <w:snapToGrid w:val="0"/>
              <w:jc w:val="center"/>
              <w:textAlignment w:val="center"/>
              <w:rPr>
                <w:rFonts w:ascii="Times New Roman" w:hAnsi="Times New Roman"/>
                <w:color w:val="FF0000"/>
                <w:sz w:val="24"/>
              </w:rPr>
            </w:pPr>
            <w:r>
              <w:rPr>
                <w:rFonts w:ascii="Times New Roman" w:hAnsi="Times New Roman"/>
                <w:sz w:val="22"/>
                <w:szCs w:val="22"/>
              </w:rPr>
              <w:t>2.7</w:t>
            </w:r>
            <w:r>
              <w:rPr>
                <w:rFonts w:ascii="Times New Roman" w:hAnsi="Times New Roman" w:hint="eastAsia"/>
                <w:sz w:val="22"/>
                <w:szCs w:val="22"/>
              </w:rPr>
              <w:t>2</w:t>
            </w:r>
            <w:r>
              <w:rPr>
                <w:rFonts w:ascii="Times New Roman" w:hAnsi="Times New Roman"/>
                <w:sz w:val="22"/>
                <w:szCs w:val="22"/>
              </w:rPr>
              <w:t>%</w:t>
            </w:r>
          </w:p>
        </w:tc>
      </w:tr>
      <w:tr w:rsidR="001C4167" w:rsidTr="00ED645B">
        <w:trPr>
          <w:trHeight w:val="340"/>
        </w:trPr>
        <w:tc>
          <w:tcPr>
            <w:tcW w:w="0" w:type="auto"/>
            <w:vMerge/>
            <w:tcBorders>
              <w:top w:val="nil"/>
              <w:left w:val="single" w:sz="12" w:space="0" w:color="auto"/>
              <w:bottom w:val="single" w:sz="12" w:space="0" w:color="auto"/>
              <w:right w:val="single" w:sz="12" w:space="0" w:color="auto"/>
            </w:tcBorders>
            <w:vAlign w:val="center"/>
            <w:hideMark/>
          </w:tcPr>
          <w:p w:rsidR="001C4167" w:rsidRDefault="001C4167" w:rsidP="00ED645B">
            <w:pPr>
              <w:widowControl/>
              <w:jc w:val="left"/>
              <w:rPr>
                <w:rFonts w:ascii="Times New Roman" w:hAnsi="Times New Roman"/>
                <w:color w:val="FF0000"/>
                <w:sz w:val="24"/>
              </w:rPr>
            </w:pPr>
          </w:p>
        </w:tc>
        <w:tc>
          <w:tcPr>
            <w:tcW w:w="2130" w:type="dxa"/>
            <w:tcBorders>
              <w:top w:val="single" w:sz="12" w:space="0" w:color="auto"/>
              <w:left w:val="single" w:sz="12" w:space="0" w:color="auto"/>
              <w:bottom w:val="single" w:sz="12" w:space="0" w:color="auto"/>
              <w:right w:val="single" w:sz="12" w:space="0" w:color="auto"/>
            </w:tcBorders>
            <w:vAlign w:val="center"/>
            <w:hideMark/>
          </w:tcPr>
          <w:p w:rsidR="001C4167" w:rsidRDefault="001C4167" w:rsidP="00ED645B">
            <w:pPr>
              <w:widowControl/>
              <w:autoSpaceDE w:val="0"/>
              <w:jc w:val="right"/>
              <w:textAlignment w:val="center"/>
              <w:rPr>
                <w:rFonts w:ascii="Times New Roman" w:hAnsi="Times New Roman"/>
                <w:color w:val="FF0000"/>
                <w:sz w:val="24"/>
              </w:rPr>
            </w:pPr>
            <w:r>
              <w:rPr>
                <w:rFonts w:ascii="宋体" w:hAnsi="宋体" w:hint="eastAsia"/>
                <w:kern w:val="0"/>
                <w:sz w:val="22"/>
                <w:szCs w:val="22"/>
              </w:rPr>
              <w:t>其中：班线客车</w:t>
            </w:r>
          </w:p>
        </w:tc>
        <w:tc>
          <w:tcPr>
            <w:tcW w:w="1185" w:type="dxa"/>
            <w:tcBorders>
              <w:top w:val="single" w:sz="12" w:space="0" w:color="auto"/>
              <w:left w:val="single" w:sz="12" w:space="0" w:color="auto"/>
              <w:bottom w:val="single" w:sz="12" w:space="0" w:color="auto"/>
              <w:right w:val="single" w:sz="12" w:space="0" w:color="auto"/>
            </w:tcBorders>
            <w:vAlign w:val="center"/>
            <w:hideMark/>
          </w:tcPr>
          <w:p w:rsidR="001C4167" w:rsidRDefault="001C4167" w:rsidP="00ED645B">
            <w:pPr>
              <w:widowControl/>
              <w:autoSpaceDE w:val="0"/>
              <w:jc w:val="center"/>
              <w:textAlignment w:val="center"/>
              <w:rPr>
                <w:rFonts w:ascii="Times New Roman" w:hAnsi="Times New Roman"/>
                <w:color w:val="FF0000"/>
                <w:sz w:val="24"/>
              </w:rPr>
            </w:pPr>
            <w:r>
              <w:rPr>
                <w:rFonts w:ascii="宋体" w:hAnsi="宋体" w:hint="eastAsia"/>
                <w:kern w:val="0"/>
                <w:sz w:val="22"/>
                <w:szCs w:val="22"/>
              </w:rPr>
              <w:t>辆</w:t>
            </w:r>
          </w:p>
        </w:tc>
        <w:tc>
          <w:tcPr>
            <w:tcW w:w="1280" w:type="dxa"/>
            <w:tcBorders>
              <w:top w:val="single" w:sz="12" w:space="0" w:color="auto"/>
              <w:left w:val="single" w:sz="12" w:space="0" w:color="auto"/>
              <w:bottom w:val="single" w:sz="12" w:space="0" w:color="auto"/>
              <w:right w:val="single" w:sz="12" w:space="0" w:color="auto"/>
            </w:tcBorders>
            <w:vAlign w:val="center"/>
            <w:hideMark/>
          </w:tcPr>
          <w:p w:rsidR="001C4167" w:rsidRDefault="001C4167" w:rsidP="00ED645B">
            <w:pPr>
              <w:widowControl/>
              <w:autoSpaceDE w:val="0"/>
              <w:adjustRightInd w:val="0"/>
              <w:snapToGrid w:val="0"/>
              <w:jc w:val="right"/>
              <w:textAlignment w:val="center"/>
              <w:rPr>
                <w:rFonts w:ascii="Times New Roman" w:hAnsi="Times New Roman"/>
                <w:color w:val="FF0000"/>
                <w:sz w:val="24"/>
              </w:rPr>
            </w:pPr>
            <w:r>
              <w:rPr>
                <w:rFonts w:ascii="Times New Roman" w:hAnsi="Times New Roman"/>
                <w:sz w:val="22"/>
                <w:szCs w:val="22"/>
              </w:rPr>
              <w:t>665</w:t>
            </w:r>
          </w:p>
        </w:tc>
        <w:tc>
          <w:tcPr>
            <w:tcW w:w="1515" w:type="dxa"/>
            <w:tcBorders>
              <w:top w:val="single" w:sz="12" w:space="0" w:color="auto"/>
              <w:left w:val="single" w:sz="12" w:space="0" w:color="auto"/>
              <w:bottom w:val="single" w:sz="12" w:space="0" w:color="auto"/>
              <w:right w:val="single" w:sz="12" w:space="0" w:color="auto"/>
            </w:tcBorders>
            <w:vAlign w:val="center"/>
            <w:hideMark/>
          </w:tcPr>
          <w:p w:rsidR="001C4167" w:rsidRDefault="001C4167" w:rsidP="00ED645B">
            <w:pPr>
              <w:widowControl/>
              <w:autoSpaceDE w:val="0"/>
              <w:adjustRightInd w:val="0"/>
              <w:snapToGrid w:val="0"/>
              <w:jc w:val="right"/>
              <w:textAlignment w:val="center"/>
              <w:rPr>
                <w:rFonts w:ascii="Times New Roman" w:hAnsi="Times New Roman"/>
                <w:color w:val="FF0000"/>
                <w:sz w:val="24"/>
              </w:rPr>
            </w:pPr>
            <w:r>
              <w:rPr>
                <w:rFonts w:ascii="Times New Roman" w:hAnsi="Times New Roman"/>
                <w:sz w:val="22"/>
                <w:szCs w:val="22"/>
              </w:rPr>
              <w:t>719</w:t>
            </w:r>
          </w:p>
        </w:tc>
        <w:tc>
          <w:tcPr>
            <w:tcW w:w="1380" w:type="dxa"/>
            <w:tcBorders>
              <w:top w:val="single" w:sz="12" w:space="0" w:color="auto"/>
              <w:left w:val="single" w:sz="12" w:space="0" w:color="auto"/>
              <w:bottom w:val="single" w:sz="12" w:space="0" w:color="auto"/>
              <w:right w:val="single" w:sz="12" w:space="0" w:color="auto"/>
            </w:tcBorders>
            <w:vAlign w:val="center"/>
            <w:hideMark/>
          </w:tcPr>
          <w:p w:rsidR="001C4167" w:rsidRDefault="001C4167" w:rsidP="00ED645B">
            <w:pPr>
              <w:widowControl/>
              <w:autoSpaceDE w:val="0"/>
              <w:adjustRightInd w:val="0"/>
              <w:snapToGrid w:val="0"/>
              <w:jc w:val="center"/>
              <w:textAlignment w:val="center"/>
              <w:rPr>
                <w:rFonts w:ascii="Times New Roman" w:hAnsi="Times New Roman"/>
                <w:color w:val="FF0000"/>
                <w:sz w:val="24"/>
              </w:rPr>
            </w:pPr>
            <w:r>
              <w:rPr>
                <w:rFonts w:ascii="Times New Roman" w:hAnsi="Times New Roman"/>
                <w:sz w:val="22"/>
                <w:szCs w:val="22"/>
              </w:rPr>
              <w:t>-7.51%</w:t>
            </w:r>
          </w:p>
        </w:tc>
      </w:tr>
      <w:tr w:rsidR="001C4167" w:rsidTr="00ED645B">
        <w:trPr>
          <w:trHeight w:val="340"/>
        </w:trPr>
        <w:tc>
          <w:tcPr>
            <w:tcW w:w="0" w:type="auto"/>
            <w:vMerge/>
            <w:tcBorders>
              <w:top w:val="nil"/>
              <w:left w:val="single" w:sz="12" w:space="0" w:color="auto"/>
              <w:bottom w:val="single" w:sz="12" w:space="0" w:color="auto"/>
              <w:right w:val="single" w:sz="12" w:space="0" w:color="auto"/>
            </w:tcBorders>
            <w:vAlign w:val="center"/>
            <w:hideMark/>
          </w:tcPr>
          <w:p w:rsidR="001C4167" w:rsidRDefault="001C4167" w:rsidP="00ED645B">
            <w:pPr>
              <w:widowControl/>
              <w:jc w:val="left"/>
              <w:rPr>
                <w:rFonts w:ascii="Times New Roman" w:hAnsi="Times New Roman"/>
                <w:color w:val="FF0000"/>
                <w:sz w:val="24"/>
              </w:rPr>
            </w:pPr>
          </w:p>
        </w:tc>
        <w:tc>
          <w:tcPr>
            <w:tcW w:w="2130" w:type="dxa"/>
            <w:tcBorders>
              <w:top w:val="single" w:sz="12" w:space="0" w:color="auto"/>
              <w:left w:val="single" w:sz="12" w:space="0" w:color="auto"/>
              <w:bottom w:val="single" w:sz="12" w:space="0" w:color="auto"/>
              <w:right w:val="single" w:sz="12" w:space="0" w:color="auto"/>
            </w:tcBorders>
            <w:vAlign w:val="center"/>
            <w:hideMark/>
          </w:tcPr>
          <w:p w:rsidR="001C4167" w:rsidRDefault="001C4167" w:rsidP="00ED645B">
            <w:pPr>
              <w:widowControl/>
              <w:autoSpaceDE w:val="0"/>
              <w:jc w:val="right"/>
              <w:textAlignment w:val="center"/>
              <w:rPr>
                <w:rFonts w:ascii="Times New Roman" w:hAnsi="Times New Roman"/>
                <w:color w:val="FF0000"/>
                <w:sz w:val="24"/>
              </w:rPr>
            </w:pPr>
            <w:r>
              <w:rPr>
                <w:rFonts w:ascii="宋体" w:hAnsi="宋体" w:hint="eastAsia"/>
                <w:kern w:val="0"/>
                <w:sz w:val="22"/>
                <w:szCs w:val="22"/>
              </w:rPr>
              <w:t>旅游包车</w:t>
            </w:r>
          </w:p>
        </w:tc>
        <w:tc>
          <w:tcPr>
            <w:tcW w:w="1185" w:type="dxa"/>
            <w:tcBorders>
              <w:top w:val="single" w:sz="12" w:space="0" w:color="auto"/>
              <w:left w:val="single" w:sz="12" w:space="0" w:color="auto"/>
              <w:bottom w:val="single" w:sz="12" w:space="0" w:color="auto"/>
              <w:right w:val="single" w:sz="12" w:space="0" w:color="auto"/>
            </w:tcBorders>
            <w:vAlign w:val="center"/>
            <w:hideMark/>
          </w:tcPr>
          <w:p w:rsidR="001C4167" w:rsidRDefault="001C4167" w:rsidP="00ED645B">
            <w:pPr>
              <w:widowControl/>
              <w:autoSpaceDE w:val="0"/>
              <w:jc w:val="center"/>
              <w:textAlignment w:val="center"/>
              <w:rPr>
                <w:rFonts w:ascii="Times New Roman" w:hAnsi="Times New Roman"/>
                <w:color w:val="FF0000"/>
                <w:sz w:val="24"/>
              </w:rPr>
            </w:pPr>
            <w:r>
              <w:rPr>
                <w:rFonts w:ascii="宋体" w:hAnsi="宋体" w:hint="eastAsia"/>
                <w:kern w:val="0"/>
                <w:sz w:val="22"/>
                <w:szCs w:val="22"/>
              </w:rPr>
              <w:t>辆</w:t>
            </w:r>
          </w:p>
        </w:tc>
        <w:tc>
          <w:tcPr>
            <w:tcW w:w="1280" w:type="dxa"/>
            <w:tcBorders>
              <w:top w:val="single" w:sz="12" w:space="0" w:color="auto"/>
              <w:left w:val="single" w:sz="12" w:space="0" w:color="auto"/>
              <w:bottom w:val="single" w:sz="12" w:space="0" w:color="auto"/>
              <w:right w:val="single" w:sz="12" w:space="0" w:color="auto"/>
            </w:tcBorders>
            <w:vAlign w:val="center"/>
            <w:hideMark/>
          </w:tcPr>
          <w:p w:rsidR="001C4167" w:rsidRDefault="001C4167" w:rsidP="00ED645B">
            <w:pPr>
              <w:widowControl/>
              <w:autoSpaceDE w:val="0"/>
              <w:adjustRightInd w:val="0"/>
              <w:snapToGrid w:val="0"/>
              <w:jc w:val="right"/>
              <w:textAlignment w:val="center"/>
              <w:rPr>
                <w:rFonts w:ascii="Times New Roman" w:hAnsi="Times New Roman"/>
                <w:color w:val="FF0000"/>
                <w:sz w:val="24"/>
              </w:rPr>
            </w:pPr>
            <w:r>
              <w:rPr>
                <w:rFonts w:ascii="Times New Roman" w:hAnsi="Times New Roman"/>
                <w:kern w:val="0"/>
                <w:sz w:val="22"/>
                <w:szCs w:val="22"/>
              </w:rPr>
              <w:t>5492</w:t>
            </w:r>
          </w:p>
        </w:tc>
        <w:tc>
          <w:tcPr>
            <w:tcW w:w="1515" w:type="dxa"/>
            <w:tcBorders>
              <w:top w:val="single" w:sz="12" w:space="0" w:color="auto"/>
              <w:left w:val="single" w:sz="12" w:space="0" w:color="auto"/>
              <w:bottom w:val="single" w:sz="12" w:space="0" w:color="auto"/>
              <w:right w:val="single" w:sz="12" w:space="0" w:color="auto"/>
            </w:tcBorders>
            <w:vAlign w:val="center"/>
            <w:hideMark/>
          </w:tcPr>
          <w:p w:rsidR="001C4167" w:rsidRDefault="001C4167" w:rsidP="00ED645B">
            <w:pPr>
              <w:widowControl/>
              <w:autoSpaceDE w:val="0"/>
              <w:adjustRightInd w:val="0"/>
              <w:snapToGrid w:val="0"/>
              <w:jc w:val="right"/>
              <w:textAlignment w:val="center"/>
              <w:rPr>
                <w:rFonts w:ascii="Times New Roman" w:hAnsi="Times New Roman"/>
                <w:color w:val="FF0000"/>
                <w:sz w:val="24"/>
              </w:rPr>
            </w:pPr>
            <w:r>
              <w:rPr>
                <w:rFonts w:ascii="Times New Roman" w:hAnsi="Times New Roman"/>
                <w:sz w:val="22"/>
                <w:szCs w:val="22"/>
              </w:rPr>
              <w:t>527</w:t>
            </w:r>
            <w:r>
              <w:rPr>
                <w:rFonts w:ascii="Times New Roman" w:hAnsi="Times New Roman" w:hint="eastAsia"/>
                <w:sz w:val="22"/>
                <w:szCs w:val="22"/>
              </w:rPr>
              <w:t>5</w:t>
            </w:r>
          </w:p>
        </w:tc>
        <w:tc>
          <w:tcPr>
            <w:tcW w:w="1380" w:type="dxa"/>
            <w:tcBorders>
              <w:top w:val="single" w:sz="12" w:space="0" w:color="auto"/>
              <w:left w:val="single" w:sz="12" w:space="0" w:color="auto"/>
              <w:bottom w:val="single" w:sz="12" w:space="0" w:color="auto"/>
              <w:right w:val="single" w:sz="12" w:space="0" w:color="auto"/>
            </w:tcBorders>
            <w:vAlign w:val="center"/>
            <w:hideMark/>
          </w:tcPr>
          <w:p w:rsidR="001C4167" w:rsidRDefault="001C4167" w:rsidP="00ED645B">
            <w:pPr>
              <w:widowControl/>
              <w:autoSpaceDE w:val="0"/>
              <w:adjustRightInd w:val="0"/>
              <w:snapToGrid w:val="0"/>
              <w:jc w:val="center"/>
              <w:textAlignment w:val="center"/>
              <w:rPr>
                <w:rFonts w:ascii="Times New Roman" w:hAnsi="Times New Roman"/>
                <w:color w:val="FF0000"/>
                <w:sz w:val="24"/>
              </w:rPr>
            </w:pPr>
            <w:r>
              <w:rPr>
                <w:rFonts w:ascii="Times New Roman" w:hAnsi="Times New Roman"/>
                <w:sz w:val="22"/>
                <w:szCs w:val="22"/>
              </w:rPr>
              <w:t>4.1</w:t>
            </w:r>
            <w:r>
              <w:rPr>
                <w:rFonts w:ascii="Times New Roman" w:hAnsi="Times New Roman" w:hint="eastAsia"/>
                <w:sz w:val="22"/>
                <w:szCs w:val="22"/>
              </w:rPr>
              <w:t>1</w:t>
            </w:r>
            <w:r>
              <w:rPr>
                <w:rFonts w:ascii="Times New Roman" w:hAnsi="Times New Roman"/>
                <w:sz w:val="22"/>
                <w:szCs w:val="22"/>
              </w:rPr>
              <w:t>%</w:t>
            </w:r>
          </w:p>
        </w:tc>
      </w:tr>
      <w:tr w:rsidR="001C4167" w:rsidTr="00ED645B">
        <w:trPr>
          <w:trHeight w:val="340"/>
        </w:trPr>
        <w:tc>
          <w:tcPr>
            <w:tcW w:w="0" w:type="auto"/>
            <w:vMerge/>
            <w:tcBorders>
              <w:top w:val="nil"/>
              <w:left w:val="single" w:sz="12" w:space="0" w:color="auto"/>
              <w:bottom w:val="single" w:sz="12" w:space="0" w:color="auto"/>
              <w:right w:val="single" w:sz="12" w:space="0" w:color="auto"/>
            </w:tcBorders>
            <w:vAlign w:val="center"/>
            <w:hideMark/>
          </w:tcPr>
          <w:p w:rsidR="001C4167" w:rsidRDefault="001C4167" w:rsidP="00ED645B">
            <w:pPr>
              <w:widowControl/>
              <w:jc w:val="left"/>
              <w:rPr>
                <w:rFonts w:ascii="Times New Roman" w:hAnsi="Times New Roman"/>
                <w:color w:val="FF0000"/>
                <w:sz w:val="24"/>
              </w:rPr>
            </w:pPr>
          </w:p>
        </w:tc>
        <w:tc>
          <w:tcPr>
            <w:tcW w:w="2130" w:type="dxa"/>
            <w:tcBorders>
              <w:top w:val="single" w:sz="12" w:space="0" w:color="auto"/>
              <w:left w:val="single" w:sz="12" w:space="0" w:color="auto"/>
              <w:bottom w:val="single" w:sz="12" w:space="0" w:color="auto"/>
              <w:right w:val="single" w:sz="12" w:space="0" w:color="auto"/>
            </w:tcBorders>
            <w:vAlign w:val="center"/>
            <w:hideMark/>
          </w:tcPr>
          <w:p w:rsidR="001C4167" w:rsidRDefault="001C4167" w:rsidP="00ED645B">
            <w:pPr>
              <w:widowControl/>
              <w:autoSpaceDE w:val="0"/>
              <w:jc w:val="left"/>
              <w:textAlignment w:val="center"/>
              <w:rPr>
                <w:rFonts w:ascii="Times New Roman" w:hAnsi="Times New Roman"/>
                <w:color w:val="FF0000"/>
                <w:sz w:val="24"/>
              </w:rPr>
            </w:pPr>
            <w:r>
              <w:rPr>
                <w:rFonts w:ascii="宋体" w:hAnsi="宋体" w:hint="eastAsia"/>
                <w:kern w:val="0"/>
                <w:sz w:val="22"/>
                <w:szCs w:val="22"/>
              </w:rPr>
              <w:t>经营</w:t>
            </w:r>
            <w:proofErr w:type="gramStart"/>
            <w:r>
              <w:rPr>
                <w:rFonts w:ascii="宋体" w:hAnsi="宋体" w:hint="eastAsia"/>
                <w:kern w:val="0"/>
                <w:sz w:val="22"/>
                <w:szCs w:val="22"/>
              </w:rPr>
              <w:t>载客位</w:t>
            </w:r>
            <w:proofErr w:type="gramEnd"/>
          </w:p>
        </w:tc>
        <w:tc>
          <w:tcPr>
            <w:tcW w:w="1185" w:type="dxa"/>
            <w:tcBorders>
              <w:top w:val="single" w:sz="12" w:space="0" w:color="auto"/>
              <w:left w:val="single" w:sz="12" w:space="0" w:color="auto"/>
              <w:bottom w:val="single" w:sz="12" w:space="0" w:color="auto"/>
              <w:right w:val="single" w:sz="12" w:space="0" w:color="auto"/>
            </w:tcBorders>
            <w:vAlign w:val="center"/>
            <w:hideMark/>
          </w:tcPr>
          <w:p w:rsidR="001C4167" w:rsidRDefault="001C4167" w:rsidP="00ED645B">
            <w:pPr>
              <w:widowControl/>
              <w:autoSpaceDE w:val="0"/>
              <w:jc w:val="center"/>
              <w:textAlignment w:val="center"/>
              <w:rPr>
                <w:rFonts w:ascii="Times New Roman" w:hAnsi="Times New Roman"/>
                <w:color w:val="FF0000"/>
                <w:sz w:val="24"/>
              </w:rPr>
            </w:pPr>
            <w:r>
              <w:rPr>
                <w:rFonts w:ascii="宋体" w:hAnsi="宋体" w:hint="eastAsia"/>
                <w:kern w:val="0"/>
                <w:sz w:val="22"/>
                <w:szCs w:val="22"/>
              </w:rPr>
              <w:t>客位</w:t>
            </w:r>
          </w:p>
        </w:tc>
        <w:tc>
          <w:tcPr>
            <w:tcW w:w="1280" w:type="dxa"/>
            <w:tcBorders>
              <w:top w:val="single" w:sz="12" w:space="0" w:color="auto"/>
              <w:left w:val="single" w:sz="12" w:space="0" w:color="auto"/>
              <w:bottom w:val="single" w:sz="12" w:space="0" w:color="auto"/>
              <w:right w:val="single" w:sz="12" w:space="0" w:color="auto"/>
            </w:tcBorders>
            <w:vAlign w:val="center"/>
            <w:hideMark/>
          </w:tcPr>
          <w:p w:rsidR="001C4167" w:rsidRDefault="001C4167" w:rsidP="00ED645B">
            <w:pPr>
              <w:widowControl/>
              <w:autoSpaceDE w:val="0"/>
              <w:adjustRightInd w:val="0"/>
              <w:snapToGrid w:val="0"/>
              <w:jc w:val="right"/>
              <w:textAlignment w:val="center"/>
              <w:rPr>
                <w:rFonts w:ascii="Times New Roman" w:hAnsi="Times New Roman"/>
                <w:color w:val="FF0000"/>
                <w:sz w:val="24"/>
              </w:rPr>
            </w:pPr>
            <w:r>
              <w:rPr>
                <w:rFonts w:ascii="Times New Roman" w:hAnsi="Times New Roman"/>
                <w:kern w:val="0"/>
                <w:sz w:val="22"/>
                <w:szCs w:val="22"/>
              </w:rPr>
              <w:t>270377</w:t>
            </w:r>
          </w:p>
        </w:tc>
        <w:tc>
          <w:tcPr>
            <w:tcW w:w="1515" w:type="dxa"/>
            <w:tcBorders>
              <w:top w:val="single" w:sz="12" w:space="0" w:color="auto"/>
              <w:left w:val="single" w:sz="12" w:space="0" w:color="auto"/>
              <w:bottom w:val="single" w:sz="12" w:space="0" w:color="auto"/>
              <w:right w:val="single" w:sz="12" w:space="0" w:color="auto"/>
            </w:tcBorders>
            <w:vAlign w:val="center"/>
            <w:hideMark/>
          </w:tcPr>
          <w:p w:rsidR="001C4167" w:rsidRDefault="001C4167" w:rsidP="00ED645B">
            <w:pPr>
              <w:widowControl/>
              <w:autoSpaceDE w:val="0"/>
              <w:adjustRightInd w:val="0"/>
              <w:snapToGrid w:val="0"/>
              <w:jc w:val="right"/>
              <w:textAlignment w:val="center"/>
              <w:rPr>
                <w:rFonts w:ascii="Times New Roman" w:hAnsi="Times New Roman"/>
                <w:color w:val="FF0000"/>
                <w:sz w:val="24"/>
              </w:rPr>
            </w:pPr>
            <w:r>
              <w:rPr>
                <w:rFonts w:ascii="Times New Roman" w:hAnsi="Times New Roman"/>
                <w:sz w:val="22"/>
                <w:szCs w:val="22"/>
              </w:rPr>
              <w:t>263232</w:t>
            </w:r>
          </w:p>
        </w:tc>
        <w:tc>
          <w:tcPr>
            <w:tcW w:w="1380" w:type="dxa"/>
            <w:tcBorders>
              <w:top w:val="single" w:sz="12" w:space="0" w:color="auto"/>
              <w:left w:val="single" w:sz="12" w:space="0" w:color="auto"/>
              <w:bottom w:val="single" w:sz="12" w:space="0" w:color="auto"/>
              <w:right w:val="single" w:sz="12" w:space="0" w:color="auto"/>
            </w:tcBorders>
            <w:vAlign w:val="center"/>
            <w:hideMark/>
          </w:tcPr>
          <w:p w:rsidR="001C4167" w:rsidRDefault="001C4167" w:rsidP="00ED645B">
            <w:pPr>
              <w:widowControl/>
              <w:autoSpaceDE w:val="0"/>
              <w:adjustRightInd w:val="0"/>
              <w:snapToGrid w:val="0"/>
              <w:jc w:val="center"/>
              <w:textAlignment w:val="center"/>
              <w:rPr>
                <w:rFonts w:ascii="Times New Roman" w:hAnsi="Times New Roman"/>
                <w:color w:val="FF0000"/>
                <w:sz w:val="24"/>
              </w:rPr>
            </w:pPr>
            <w:r>
              <w:rPr>
                <w:rFonts w:ascii="Times New Roman" w:hAnsi="Times New Roman"/>
                <w:sz w:val="22"/>
                <w:szCs w:val="22"/>
              </w:rPr>
              <w:t>2.71%</w:t>
            </w:r>
          </w:p>
        </w:tc>
      </w:tr>
      <w:tr w:rsidR="001C4167" w:rsidTr="00ED645B">
        <w:trPr>
          <w:trHeight w:val="340"/>
        </w:trPr>
        <w:tc>
          <w:tcPr>
            <w:tcW w:w="0" w:type="auto"/>
            <w:vMerge/>
            <w:tcBorders>
              <w:top w:val="nil"/>
              <w:left w:val="single" w:sz="12" w:space="0" w:color="auto"/>
              <w:bottom w:val="single" w:sz="12" w:space="0" w:color="auto"/>
              <w:right w:val="single" w:sz="12" w:space="0" w:color="auto"/>
            </w:tcBorders>
            <w:vAlign w:val="center"/>
            <w:hideMark/>
          </w:tcPr>
          <w:p w:rsidR="001C4167" w:rsidRDefault="001C4167" w:rsidP="00ED645B">
            <w:pPr>
              <w:widowControl/>
              <w:jc w:val="left"/>
              <w:rPr>
                <w:rFonts w:ascii="Times New Roman" w:hAnsi="Times New Roman"/>
                <w:color w:val="FF0000"/>
                <w:sz w:val="24"/>
              </w:rPr>
            </w:pPr>
          </w:p>
        </w:tc>
        <w:tc>
          <w:tcPr>
            <w:tcW w:w="2130" w:type="dxa"/>
            <w:tcBorders>
              <w:top w:val="single" w:sz="12" w:space="0" w:color="auto"/>
              <w:left w:val="single" w:sz="12" w:space="0" w:color="auto"/>
              <w:bottom w:val="single" w:sz="12" w:space="0" w:color="auto"/>
              <w:right w:val="single" w:sz="12" w:space="0" w:color="auto"/>
            </w:tcBorders>
            <w:vAlign w:val="center"/>
            <w:hideMark/>
          </w:tcPr>
          <w:p w:rsidR="001C4167" w:rsidRDefault="001C4167" w:rsidP="00ED645B">
            <w:pPr>
              <w:widowControl/>
              <w:autoSpaceDE w:val="0"/>
              <w:jc w:val="right"/>
              <w:textAlignment w:val="center"/>
              <w:rPr>
                <w:rFonts w:ascii="Times New Roman" w:hAnsi="Times New Roman"/>
                <w:color w:val="FF0000"/>
                <w:sz w:val="24"/>
              </w:rPr>
            </w:pPr>
            <w:r>
              <w:rPr>
                <w:rFonts w:ascii="宋体" w:hAnsi="宋体" w:hint="eastAsia"/>
                <w:kern w:val="0"/>
                <w:sz w:val="22"/>
                <w:szCs w:val="22"/>
              </w:rPr>
              <w:t>其中：班线客车</w:t>
            </w:r>
          </w:p>
        </w:tc>
        <w:tc>
          <w:tcPr>
            <w:tcW w:w="1185" w:type="dxa"/>
            <w:tcBorders>
              <w:top w:val="single" w:sz="12" w:space="0" w:color="auto"/>
              <w:left w:val="single" w:sz="12" w:space="0" w:color="auto"/>
              <w:bottom w:val="single" w:sz="12" w:space="0" w:color="auto"/>
              <w:right w:val="single" w:sz="12" w:space="0" w:color="auto"/>
            </w:tcBorders>
            <w:vAlign w:val="center"/>
            <w:hideMark/>
          </w:tcPr>
          <w:p w:rsidR="001C4167" w:rsidRDefault="001C4167" w:rsidP="00ED645B">
            <w:pPr>
              <w:widowControl/>
              <w:autoSpaceDE w:val="0"/>
              <w:jc w:val="center"/>
              <w:textAlignment w:val="center"/>
              <w:rPr>
                <w:rFonts w:ascii="Times New Roman" w:hAnsi="Times New Roman"/>
                <w:color w:val="FF0000"/>
                <w:sz w:val="24"/>
              </w:rPr>
            </w:pPr>
            <w:r>
              <w:rPr>
                <w:rFonts w:ascii="宋体" w:hAnsi="宋体" w:hint="eastAsia"/>
                <w:kern w:val="0"/>
                <w:sz w:val="22"/>
                <w:szCs w:val="22"/>
              </w:rPr>
              <w:t>客位</w:t>
            </w:r>
          </w:p>
        </w:tc>
        <w:tc>
          <w:tcPr>
            <w:tcW w:w="1280" w:type="dxa"/>
            <w:tcBorders>
              <w:top w:val="single" w:sz="12" w:space="0" w:color="auto"/>
              <w:left w:val="single" w:sz="12" w:space="0" w:color="auto"/>
              <w:bottom w:val="single" w:sz="12" w:space="0" w:color="auto"/>
              <w:right w:val="single" w:sz="12" w:space="0" w:color="auto"/>
            </w:tcBorders>
            <w:vAlign w:val="center"/>
            <w:hideMark/>
          </w:tcPr>
          <w:p w:rsidR="001C4167" w:rsidRDefault="001C4167" w:rsidP="00ED645B">
            <w:pPr>
              <w:widowControl/>
              <w:autoSpaceDE w:val="0"/>
              <w:adjustRightInd w:val="0"/>
              <w:snapToGrid w:val="0"/>
              <w:jc w:val="right"/>
              <w:textAlignment w:val="center"/>
              <w:rPr>
                <w:rFonts w:ascii="Times New Roman" w:hAnsi="Times New Roman"/>
                <w:color w:val="FF0000"/>
                <w:sz w:val="24"/>
              </w:rPr>
            </w:pPr>
            <w:r>
              <w:rPr>
                <w:rFonts w:ascii="Times New Roman" w:hAnsi="Times New Roman"/>
                <w:kern w:val="0"/>
                <w:sz w:val="22"/>
                <w:szCs w:val="22"/>
              </w:rPr>
              <w:t>29223</w:t>
            </w:r>
          </w:p>
        </w:tc>
        <w:tc>
          <w:tcPr>
            <w:tcW w:w="1515" w:type="dxa"/>
            <w:tcBorders>
              <w:top w:val="single" w:sz="12" w:space="0" w:color="auto"/>
              <w:left w:val="single" w:sz="12" w:space="0" w:color="auto"/>
              <w:bottom w:val="single" w:sz="12" w:space="0" w:color="auto"/>
              <w:right w:val="single" w:sz="12" w:space="0" w:color="auto"/>
            </w:tcBorders>
            <w:vAlign w:val="center"/>
            <w:hideMark/>
          </w:tcPr>
          <w:p w:rsidR="001C4167" w:rsidRDefault="001C4167" w:rsidP="00ED645B">
            <w:pPr>
              <w:widowControl/>
              <w:autoSpaceDE w:val="0"/>
              <w:adjustRightInd w:val="0"/>
              <w:snapToGrid w:val="0"/>
              <w:jc w:val="right"/>
              <w:textAlignment w:val="center"/>
              <w:rPr>
                <w:rFonts w:ascii="Times New Roman" w:hAnsi="Times New Roman"/>
                <w:color w:val="FF0000"/>
                <w:sz w:val="24"/>
              </w:rPr>
            </w:pPr>
            <w:r>
              <w:rPr>
                <w:rFonts w:ascii="Times New Roman" w:hAnsi="Times New Roman"/>
                <w:sz w:val="22"/>
                <w:szCs w:val="22"/>
              </w:rPr>
              <w:t>31772</w:t>
            </w:r>
          </w:p>
        </w:tc>
        <w:tc>
          <w:tcPr>
            <w:tcW w:w="1380" w:type="dxa"/>
            <w:tcBorders>
              <w:top w:val="single" w:sz="12" w:space="0" w:color="auto"/>
              <w:left w:val="single" w:sz="12" w:space="0" w:color="auto"/>
              <w:bottom w:val="single" w:sz="12" w:space="0" w:color="auto"/>
              <w:right w:val="single" w:sz="12" w:space="0" w:color="auto"/>
            </w:tcBorders>
            <w:vAlign w:val="center"/>
            <w:hideMark/>
          </w:tcPr>
          <w:p w:rsidR="001C4167" w:rsidRDefault="001C4167" w:rsidP="00ED645B">
            <w:pPr>
              <w:widowControl/>
              <w:autoSpaceDE w:val="0"/>
              <w:adjustRightInd w:val="0"/>
              <w:snapToGrid w:val="0"/>
              <w:jc w:val="center"/>
              <w:textAlignment w:val="center"/>
              <w:rPr>
                <w:rFonts w:ascii="Times New Roman" w:hAnsi="Times New Roman"/>
                <w:color w:val="FF0000"/>
                <w:sz w:val="24"/>
              </w:rPr>
            </w:pPr>
            <w:r>
              <w:rPr>
                <w:rFonts w:ascii="Times New Roman" w:hAnsi="Times New Roman"/>
                <w:sz w:val="22"/>
                <w:szCs w:val="22"/>
              </w:rPr>
              <w:t>-8.02%</w:t>
            </w:r>
          </w:p>
        </w:tc>
      </w:tr>
      <w:tr w:rsidR="001C4167" w:rsidTr="00ED645B">
        <w:trPr>
          <w:trHeight w:val="340"/>
        </w:trPr>
        <w:tc>
          <w:tcPr>
            <w:tcW w:w="0" w:type="auto"/>
            <w:vMerge/>
            <w:tcBorders>
              <w:top w:val="nil"/>
              <w:left w:val="single" w:sz="12" w:space="0" w:color="auto"/>
              <w:bottom w:val="single" w:sz="12" w:space="0" w:color="auto"/>
              <w:right w:val="single" w:sz="12" w:space="0" w:color="auto"/>
            </w:tcBorders>
            <w:vAlign w:val="center"/>
            <w:hideMark/>
          </w:tcPr>
          <w:p w:rsidR="001C4167" w:rsidRDefault="001C4167" w:rsidP="00ED645B">
            <w:pPr>
              <w:widowControl/>
              <w:jc w:val="left"/>
              <w:rPr>
                <w:rFonts w:ascii="Times New Roman" w:hAnsi="Times New Roman"/>
                <w:color w:val="FF0000"/>
                <w:sz w:val="24"/>
              </w:rPr>
            </w:pPr>
          </w:p>
        </w:tc>
        <w:tc>
          <w:tcPr>
            <w:tcW w:w="2130" w:type="dxa"/>
            <w:tcBorders>
              <w:top w:val="single" w:sz="12" w:space="0" w:color="auto"/>
              <w:left w:val="single" w:sz="12" w:space="0" w:color="auto"/>
              <w:bottom w:val="single" w:sz="12" w:space="0" w:color="auto"/>
              <w:right w:val="single" w:sz="12" w:space="0" w:color="auto"/>
            </w:tcBorders>
            <w:vAlign w:val="center"/>
            <w:hideMark/>
          </w:tcPr>
          <w:p w:rsidR="001C4167" w:rsidRDefault="001C4167" w:rsidP="00ED645B">
            <w:pPr>
              <w:widowControl/>
              <w:autoSpaceDE w:val="0"/>
              <w:jc w:val="right"/>
              <w:textAlignment w:val="center"/>
              <w:rPr>
                <w:rFonts w:ascii="Times New Roman" w:hAnsi="Times New Roman"/>
                <w:color w:val="FF0000"/>
                <w:sz w:val="24"/>
              </w:rPr>
            </w:pPr>
            <w:r>
              <w:rPr>
                <w:rFonts w:ascii="宋体" w:hAnsi="宋体" w:hint="eastAsia"/>
                <w:kern w:val="0"/>
                <w:sz w:val="22"/>
                <w:szCs w:val="22"/>
              </w:rPr>
              <w:t>旅游包车</w:t>
            </w:r>
          </w:p>
        </w:tc>
        <w:tc>
          <w:tcPr>
            <w:tcW w:w="1185" w:type="dxa"/>
            <w:tcBorders>
              <w:top w:val="single" w:sz="12" w:space="0" w:color="auto"/>
              <w:left w:val="single" w:sz="12" w:space="0" w:color="auto"/>
              <w:bottom w:val="single" w:sz="12" w:space="0" w:color="auto"/>
              <w:right w:val="single" w:sz="12" w:space="0" w:color="auto"/>
            </w:tcBorders>
            <w:vAlign w:val="center"/>
            <w:hideMark/>
          </w:tcPr>
          <w:p w:rsidR="001C4167" w:rsidRDefault="001C4167" w:rsidP="00ED645B">
            <w:pPr>
              <w:widowControl/>
              <w:autoSpaceDE w:val="0"/>
              <w:jc w:val="center"/>
              <w:textAlignment w:val="center"/>
              <w:rPr>
                <w:rFonts w:ascii="Times New Roman" w:hAnsi="Times New Roman"/>
                <w:color w:val="FF0000"/>
                <w:sz w:val="24"/>
              </w:rPr>
            </w:pPr>
            <w:r>
              <w:rPr>
                <w:rFonts w:ascii="宋体" w:hAnsi="宋体" w:hint="eastAsia"/>
                <w:kern w:val="0"/>
                <w:sz w:val="22"/>
                <w:szCs w:val="22"/>
              </w:rPr>
              <w:t>客位</w:t>
            </w:r>
          </w:p>
        </w:tc>
        <w:tc>
          <w:tcPr>
            <w:tcW w:w="1280" w:type="dxa"/>
            <w:tcBorders>
              <w:top w:val="single" w:sz="12" w:space="0" w:color="auto"/>
              <w:left w:val="single" w:sz="12" w:space="0" w:color="auto"/>
              <w:bottom w:val="single" w:sz="12" w:space="0" w:color="auto"/>
              <w:right w:val="single" w:sz="12" w:space="0" w:color="auto"/>
            </w:tcBorders>
            <w:vAlign w:val="center"/>
            <w:hideMark/>
          </w:tcPr>
          <w:p w:rsidR="001C4167" w:rsidRDefault="001C4167" w:rsidP="00ED645B">
            <w:pPr>
              <w:widowControl/>
              <w:autoSpaceDE w:val="0"/>
              <w:adjustRightInd w:val="0"/>
              <w:snapToGrid w:val="0"/>
              <w:jc w:val="right"/>
              <w:textAlignment w:val="center"/>
              <w:rPr>
                <w:rFonts w:ascii="Times New Roman" w:hAnsi="Times New Roman"/>
                <w:color w:val="FF0000"/>
                <w:sz w:val="24"/>
              </w:rPr>
            </w:pPr>
            <w:r>
              <w:rPr>
                <w:rFonts w:ascii="Times New Roman" w:hAnsi="Times New Roman"/>
                <w:kern w:val="0"/>
                <w:sz w:val="22"/>
                <w:szCs w:val="22"/>
              </w:rPr>
              <w:t>241154</w:t>
            </w:r>
          </w:p>
        </w:tc>
        <w:tc>
          <w:tcPr>
            <w:tcW w:w="1515" w:type="dxa"/>
            <w:tcBorders>
              <w:top w:val="single" w:sz="12" w:space="0" w:color="auto"/>
              <w:left w:val="single" w:sz="12" w:space="0" w:color="auto"/>
              <w:bottom w:val="single" w:sz="12" w:space="0" w:color="auto"/>
              <w:right w:val="single" w:sz="12" w:space="0" w:color="auto"/>
            </w:tcBorders>
            <w:vAlign w:val="center"/>
            <w:hideMark/>
          </w:tcPr>
          <w:p w:rsidR="001C4167" w:rsidRDefault="001C4167" w:rsidP="00ED645B">
            <w:pPr>
              <w:widowControl/>
              <w:autoSpaceDE w:val="0"/>
              <w:adjustRightInd w:val="0"/>
              <w:snapToGrid w:val="0"/>
              <w:jc w:val="right"/>
              <w:textAlignment w:val="center"/>
              <w:rPr>
                <w:rFonts w:ascii="Times New Roman" w:hAnsi="Times New Roman"/>
                <w:color w:val="FF0000"/>
                <w:sz w:val="24"/>
              </w:rPr>
            </w:pPr>
            <w:r>
              <w:rPr>
                <w:rFonts w:ascii="Times New Roman" w:hAnsi="Times New Roman"/>
                <w:sz w:val="22"/>
                <w:szCs w:val="22"/>
              </w:rPr>
              <w:t>231460</w:t>
            </w:r>
          </w:p>
        </w:tc>
        <w:tc>
          <w:tcPr>
            <w:tcW w:w="1380" w:type="dxa"/>
            <w:tcBorders>
              <w:top w:val="single" w:sz="12" w:space="0" w:color="auto"/>
              <w:left w:val="single" w:sz="12" w:space="0" w:color="auto"/>
              <w:bottom w:val="single" w:sz="12" w:space="0" w:color="auto"/>
              <w:right w:val="single" w:sz="12" w:space="0" w:color="auto"/>
            </w:tcBorders>
            <w:vAlign w:val="center"/>
            <w:hideMark/>
          </w:tcPr>
          <w:p w:rsidR="001C4167" w:rsidRDefault="001C4167" w:rsidP="00ED645B">
            <w:pPr>
              <w:widowControl/>
              <w:autoSpaceDE w:val="0"/>
              <w:adjustRightInd w:val="0"/>
              <w:snapToGrid w:val="0"/>
              <w:jc w:val="center"/>
              <w:textAlignment w:val="center"/>
              <w:rPr>
                <w:rFonts w:ascii="Times New Roman" w:hAnsi="Times New Roman"/>
                <w:color w:val="FF0000"/>
                <w:sz w:val="24"/>
              </w:rPr>
            </w:pPr>
            <w:r>
              <w:rPr>
                <w:rFonts w:ascii="Times New Roman" w:hAnsi="Times New Roman"/>
                <w:sz w:val="22"/>
                <w:szCs w:val="22"/>
              </w:rPr>
              <w:t>4.19%</w:t>
            </w:r>
          </w:p>
        </w:tc>
      </w:tr>
    </w:tbl>
    <w:p w:rsidR="001C4167" w:rsidRDefault="001C4167" w:rsidP="001C4167">
      <w:pPr>
        <w:adjustRightInd w:val="0"/>
        <w:snapToGrid w:val="0"/>
        <w:spacing w:line="560" w:lineRule="exact"/>
        <w:ind w:firstLineChars="200" w:firstLine="643"/>
        <w:rPr>
          <w:rFonts w:ascii="Times New Roman" w:eastAsia="仿宋_GB2312" w:hAnsi="Times New Roman"/>
          <w:b/>
          <w:sz w:val="32"/>
          <w:szCs w:val="32"/>
        </w:rPr>
      </w:pPr>
      <w:r>
        <w:rPr>
          <w:rFonts w:ascii="仿宋_GB2312" w:eastAsia="仿宋_GB2312" w:hAnsi="Times New Roman" w:hint="eastAsia"/>
          <w:b/>
          <w:sz w:val="32"/>
          <w:szCs w:val="32"/>
        </w:rPr>
        <w:t>（</w:t>
      </w:r>
      <w:r>
        <w:rPr>
          <w:rFonts w:ascii="Times New Roman" w:eastAsia="仿宋_GB2312" w:hAnsi="Times New Roman" w:hint="eastAsia"/>
          <w:b/>
          <w:sz w:val="32"/>
          <w:szCs w:val="32"/>
        </w:rPr>
        <w:t>2</w:t>
      </w:r>
      <w:r>
        <w:rPr>
          <w:rFonts w:ascii="仿宋_GB2312" w:eastAsia="仿宋_GB2312" w:hAnsi="Times New Roman" w:hint="eastAsia"/>
          <w:b/>
          <w:sz w:val="32"/>
          <w:szCs w:val="32"/>
        </w:rPr>
        <w:t>）</w:t>
      </w:r>
      <w:r>
        <w:rPr>
          <w:rFonts w:ascii="仿宋_GB2312" w:eastAsia="仿宋_GB2312" w:hAnsi="Times New Roman"/>
          <w:b/>
          <w:sz w:val="32"/>
          <w:szCs w:val="32"/>
        </w:rPr>
        <w:t>营业性货车</w:t>
      </w:r>
    </w:p>
    <w:p w:rsidR="001C4167" w:rsidRPr="004B0809" w:rsidRDefault="001C4167" w:rsidP="001C4167">
      <w:pPr>
        <w:widowControl/>
        <w:autoSpaceDE w:val="0"/>
        <w:adjustRightInd w:val="0"/>
        <w:snapToGrid w:val="0"/>
        <w:spacing w:line="540" w:lineRule="atLeast"/>
        <w:ind w:firstLineChars="200" w:firstLine="640"/>
        <w:jc w:val="left"/>
        <w:rPr>
          <w:rFonts w:ascii="Times New Roman" w:eastAsia="仿宋_GB2312" w:hAnsi="Times New Roman"/>
          <w:sz w:val="32"/>
          <w:szCs w:val="32"/>
        </w:rPr>
      </w:pPr>
      <w:r w:rsidRPr="004B0809">
        <w:rPr>
          <w:rFonts w:ascii="Times New Roman" w:eastAsia="仿宋_GB2312" w:hAnsi="Times New Roman"/>
          <w:sz w:val="32"/>
          <w:szCs w:val="32"/>
        </w:rPr>
        <w:t>截至</w:t>
      </w:r>
      <w:r w:rsidRPr="004B0809">
        <w:rPr>
          <w:rFonts w:ascii="Times New Roman" w:eastAsia="仿宋_GB2312" w:hAnsi="Times New Roman"/>
          <w:sz w:val="32"/>
          <w:szCs w:val="32"/>
        </w:rPr>
        <w:t>2024</w:t>
      </w:r>
      <w:r w:rsidRPr="004B0809">
        <w:rPr>
          <w:rFonts w:ascii="Times New Roman" w:eastAsia="仿宋_GB2312" w:hAnsi="Times New Roman"/>
          <w:sz w:val="32"/>
          <w:szCs w:val="32"/>
        </w:rPr>
        <w:t>年</w:t>
      </w:r>
      <w:r w:rsidRPr="004B0809">
        <w:rPr>
          <w:rFonts w:ascii="Times New Roman" w:eastAsia="仿宋_GB2312" w:hAnsi="Times New Roman"/>
          <w:sz w:val="32"/>
          <w:szCs w:val="32"/>
        </w:rPr>
        <w:t>6</w:t>
      </w:r>
      <w:r w:rsidRPr="004B0809">
        <w:rPr>
          <w:rFonts w:ascii="Times New Roman" w:eastAsia="仿宋_GB2312" w:hAnsi="Times New Roman"/>
          <w:sz w:val="32"/>
          <w:szCs w:val="32"/>
        </w:rPr>
        <w:t>月</w:t>
      </w:r>
      <w:r w:rsidRPr="004B0809">
        <w:rPr>
          <w:rFonts w:ascii="Times New Roman" w:eastAsia="仿宋_GB2312" w:hAnsi="Times New Roman"/>
          <w:sz w:val="32"/>
          <w:szCs w:val="32"/>
        </w:rPr>
        <w:t>5</w:t>
      </w:r>
      <w:r w:rsidRPr="004B0809">
        <w:rPr>
          <w:rFonts w:ascii="Times New Roman" w:eastAsia="仿宋_GB2312" w:hAnsi="Times New Roman"/>
          <w:sz w:val="32"/>
          <w:szCs w:val="32"/>
        </w:rPr>
        <w:t>日，全市道路货运业户数达到</w:t>
      </w:r>
      <w:r w:rsidRPr="004B0809">
        <w:rPr>
          <w:rFonts w:ascii="Times New Roman" w:eastAsia="仿宋_GB2312" w:hAnsi="Times New Roman"/>
          <w:sz w:val="32"/>
          <w:szCs w:val="32"/>
        </w:rPr>
        <w:t>19672</w:t>
      </w:r>
      <w:r w:rsidRPr="004B0809">
        <w:rPr>
          <w:rFonts w:ascii="Times New Roman" w:eastAsia="仿宋_GB2312" w:hAnsi="Times New Roman"/>
          <w:sz w:val="32"/>
          <w:szCs w:val="32"/>
        </w:rPr>
        <w:t>户，其中：危险货物运输企业</w:t>
      </w:r>
      <w:r w:rsidRPr="004B0809">
        <w:rPr>
          <w:rFonts w:ascii="Times New Roman" w:eastAsia="仿宋_GB2312" w:hAnsi="Times New Roman"/>
          <w:sz w:val="32"/>
          <w:szCs w:val="32"/>
        </w:rPr>
        <w:t>99</w:t>
      </w:r>
      <w:r w:rsidRPr="004B0809">
        <w:rPr>
          <w:rFonts w:ascii="Times New Roman" w:eastAsia="仿宋_GB2312" w:hAnsi="Times New Roman"/>
          <w:sz w:val="32"/>
          <w:szCs w:val="32"/>
        </w:rPr>
        <w:t>户；全市普通货物运输企业数为</w:t>
      </w:r>
      <w:r w:rsidRPr="004B0809">
        <w:rPr>
          <w:rFonts w:ascii="Times New Roman" w:eastAsia="仿宋_GB2312" w:hAnsi="Times New Roman"/>
          <w:sz w:val="32"/>
          <w:szCs w:val="32"/>
        </w:rPr>
        <w:t>17510</w:t>
      </w:r>
      <w:r w:rsidRPr="004B0809">
        <w:rPr>
          <w:rFonts w:ascii="Times New Roman" w:eastAsia="仿宋_GB2312" w:hAnsi="Times New Roman"/>
          <w:sz w:val="32"/>
          <w:szCs w:val="32"/>
        </w:rPr>
        <w:t>家，占比总业户数</w:t>
      </w:r>
      <w:r w:rsidRPr="004B0809">
        <w:rPr>
          <w:rFonts w:ascii="Times New Roman" w:eastAsia="仿宋_GB2312" w:hAnsi="Times New Roman"/>
          <w:sz w:val="32"/>
          <w:szCs w:val="32"/>
        </w:rPr>
        <w:t>89.01%</w:t>
      </w:r>
      <w:r w:rsidRPr="004B0809">
        <w:rPr>
          <w:rFonts w:ascii="Times New Roman" w:eastAsia="仿宋_GB2312" w:hAnsi="Times New Roman"/>
          <w:sz w:val="32"/>
          <w:szCs w:val="32"/>
        </w:rPr>
        <w:t>。拥有</w:t>
      </w:r>
      <w:r w:rsidRPr="004B0809">
        <w:rPr>
          <w:rFonts w:ascii="Times New Roman" w:eastAsia="仿宋_GB2312" w:hAnsi="Times New Roman"/>
          <w:sz w:val="32"/>
          <w:szCs w:val="32"/>
        </w:rPr>
        <w:t>100</w:t>
      </w:r>
      <w:r w:rsidRPr="004B0809">
        <w:rPr>
          <w:rFonts w:ascii="Times New Roman" w:eastAsia="仿宋_GB2312" w:hAnsi="Times New Roman"/>
          <w:sz w:val="32"/>
          <w:szCs w:val="32"/>
        </w:rPr>
        <w:t>辆及以上车辆的货运企业</w:t>
      </w:r>
      <w:r w:rsidRPr="004B0809">
        <w:rPr>
          <w:rFonts w:ascii="Times New Roman" w:eastAsia="仿宋_GB2312" w:hAnsi="Times New Roman"/>
          <w:sz w:val="32"/>
          <w:szCs w:val="32"/>
        </w:rPr>
        <w:t>42</w:t>
      </w:r>
      <w:r w:rsidRPr="004B0809">
        <w:rPr>
          <w:rFonts w:ascii="Times New Roman" w:eastAsia="仿宋_GB2312" w:hAnsi="Times New Roman"/>
          <w:sz w:val="32"/>
          <w:szCs w:val="32"/>
        </w:rPr>
        <w:t>家，拥有</w:t>
      </w:r>
      <w:r w:rsidRPr="004B0809">
        <w:rPr>
          <w:rFonts w:ascii="Times New Roman" w:eastAsia="仿宋_GB2312" w:hAnsi="Times New Roman"/>
          <w:sz w:val="32"/>
          <w:szCs w:val="32"/>
        </w:rPr>
        <w:t>50-99</w:t>
      </w:r>
      <w:r w:rsidRPr="004B0809">
        <w:rPr>
          <w:rFonts w:ascii="Times New Roman" w:eastAsia="仿宋_GB2312" w:hAnsi="Times New Roman"/>
          <w:sz w:val="32"/>
          <w:szCs w:val="32"/>
        </w:rPr>
        <w:t>辆车的货运企业</w:t>
      </w:r>
      <w:r w:rsidRPr="004B0809">
        <w:rPr>
          <w:rFonts w:ascii="Times New Roman" w:eastAsia="仿宋_GB2312" w:hAnsi="Times New Roman"/>
          <w:sz w:val="32"/>
          <w:szCs w:val="32"/>
        </w:rPr>
        <w:t>183</w:t>
      </w:r>
      <w:r w:rsidRPr="004B0809">
        <w:rPr>
          <w:rFonts w:ascii="Times New Roman" w:eastAsia="仿宋_GB2312" w:hAnsi="Times New Roman"/>
          <w:sz w:val="32"/>
          <w:szCs w:val="32"/>
        </w:rPr>
        <w:t>家，拥有</w:t>
      </w:r>
      <w:r w:rsidRPr="004B0809">
        <w:rPr>
          <w:rFonts w:ascii="Times New Roman" w:eastAsia="仿宋_GB2312" w:hAnsi="Times New Roman"/>
          <w:sz w:val="32"/>
          <w:szCs w:val="32"/>
        </w:rPr>
        <w:t>50</w:t>
      </w:r>
      <w:r w:rsidRPr="004B0809">
        <w:rPr>
          <w:rFonts w:ascii="Times New Roman" w:eastAsia="仿宋_GB2312" w:hAnsi="Times New Roman"/>
          <w:sz w:val="32"/>
          <w:szCs w:val="32"/>
        </w:rPr>
        <w:t>辆以下的货运企业</w:t>
      </w:r>
      <w:r w:rsidRPr="004B0809">
        <w:rPr>
          <w:rFonts w:ascii="Times New Roman" w:eastAsia="仿宋_GB2312" w:hAnsi="Times New Roman"/>
          <w:sz w:val="32"/>
          <w:szCs w:val="32"/>
        </w:rPr>
        <w:t>8026</w:t>
      </w:r>
      <w:r w:rsidRPr="004B0809">
        <w:rPr>
          <w:rFonts w:ascii="Times New Roman" w:eastAsia="仿宋_GB2312" w:hAnsi="Times New Roman"/>
          <w:sz w:val="32"/>
          <w:szCs w:val="32"/>
        </w:rPr>
        <w:t>家。</w:t>
      </w:r>
    </w:p>
    <w:p w:rsidR="001C4167" w:rsidRPr="004B0809" w:rsidRDefault="001C4167" w:rsidP="001C4167">
      <w:pPr>
        <w:widowControl/>
        <w:autoSpaceDE w:val="0"/>
        <w:adjustRightInd w:val="0"/>
        <w:snapToGrid w:val="0"/>
        <w:spacing w:line="540" w:lineRule="atLeast"/>
        <w:ind w:firstLineChars="200" w:firstLine="640"/>
        <w:jc w:val="left"/>
        <w:rPr>
          <w:rFonts w:ascii="Times New Roman" w:eastAsia="仿宋_GB2312" w:hAnsi="Times New Roman"/>
          <w:sz w:val="32"/>
          <w:szCs w:val="32"/>
        </w:rPr>
      </w:pPr>
      <w:r w:rsidRPr="004B0809">
        <w:rPr>
          <w:rFonts w:ascii="Times New Roman" w:eastAsia="仿宋_GB2312" w:hAnsi="Times New Roman"/>
          <w:sz w:val="32"/>
          <w:szCs w:val="32"/>
        </w:rPr>
        <w:t>截至</w:t>
      </w:r>
      <w:r w:rsidRPr="004B0809">
        <w:rPr>
          <w:rFonts w:ascii="Times New Roman" w:eastAsia="仿宋_GB2312" w:hAnsi="Times New Roman"/>
          <w:sz w:val="32"/>
          <w:szCs w:val="32"/>
        </w:rPr>
        <w:t>2024</w:t>
      </w:r>
      <w:r w:rsidRPr="004B0809">
        <w:rPr>
          <w:rFonts w:ascii="Times New Roman" w:eastAsia="仿宋_GB2312" w:hAnsi="Times New Roman"/>
          <w:sz w:val="32"/>
          <w:szCs w:val="32"/>
        </w:rPr>
        <w:t>年</w:t>
      </w:r>
      <w:r w:rsidRPr="004B0809">
        <w:rPr>
          <w:rFonts w:ascii="Times New Roman" w:eastAsia="仿宋_GB2312" w:hAnsi="Times New Roman"/>
          <w:sz w:val="32"/>
          <w:szCs w:val="32"/>
        </w:rPr>
        <w:t>6</w:t>
      </w:r>
      <w:r w:rsidRPr="004B0809">
        <w:rPr>
          <w:rFonts w:ascii="Times New Roman" w:eastAsia="仿宋_GB2312" w:hAnsi="Times New Roman"/>
          <w:sz w:val="32"/>
          <w:szCs w:val="32"/>
        </w:rPr>
        <w:t>月</w:t>
      </w:r>
      <w:r w:rsidRPr="004B0809">
        <w:rPr>
          <w:rFonts w:ascii="Times New Roman" w:eastAsia="仿宋_GB2312" w:hAnsi="Times New Roman"/>
          <w:sz w:val="32"/>
          <w:szCs w:val="32"/>
        </w:rPr>
        <w:t>5</w:t>
      </w:r>
      <w:r w:rsidRPr="004B0809">
        <w:rPr>
          <w:rFonts w:ascii="Times New Roman" w:eastAsia="仿宋_GB2312" w:hAnsi="Times New Roman"/>
          <w:sz w:val="32"/>
          <w:szCs w:val="32"/>
        </w:rPr>
        <w:t>日，全市道路货运车辆数达到</w:t>
      </w:r>
      <w:r w:rsidRPr="004B0809">
        <w:rPr>
          <w:rFonts w:ascii="Times New Roman" w:eastAsia="仿宋_GB2312" w:hAnsi="Times New Roman"/>
          <w:sz w:val="32"/>
          <w:szCs w:val="32"/>
        </w:rPr>
        <w:t>87770</w:t>
      </w:r>
      <w:r w:rsidRPr="004B0809">
        <w:rPr>
          <w:rFonts w:ascii="Times New Roman" w:eastAsia="仿宋_GB2312" w:hAnsi="Times New Roman"/>
          <w:sz w:val="32"/>
          <w:szCs w:val="32"/>
        </w:rPr>
        <w:t>辆，总吨位</w:t>
      </w:r>
      <w:r w:rsidRPr="004B0809">
        <w:rPr>
          <w:rFonts w:ascii="Times New Roman" w:eastAsia="仿宋_GB2312" w:hAnsi="Times New Roman"/>
          <w:sz w:val="32"/>
          <w:szCs w:val="32"/>
        </w:rPr>
        <w:t>1240559</w:t>
      </w:r>
      <w:r w:rsidRPr="004B0809">
        <w:rPr>
          <w:rFonts w:ascii="Times New Roman" w:eastAsia="仿宋_GB2312" w:hAnsi="Times New Roman"/>
          <w:sz w:val="32"/>
          <w:szCs w:val="32"/>
        </w:rPr>
        <w:t>吨，车均吨位数</w:t>
      </w:r>
      <w:r w:rsidRPr="004B0809">
        <w:rPr>
          <w:rFonts w:ascii="Times New Roman" w:eastAsia="仿宋_GB2312" w:hAnsi="Times New Roman"/>
          <w:sz w:val="32"/>
          <w:szCs w:val="32"/>
        </w:rPr>
        <w:t>18.82</w:t>
      </w:r>
      <w:r w:rsidRPr="004B0809">
        <w:rPr>
          <w:rFonts w:ascii="Times New Roman" w:eastAsia="仿宋_GB2312" w:hAnsi="Times New Roman"/>
          <w:sz w:val="32"/>
          <w:szCs w:val="32"/>
        </w:rPr>
        <w:t>吨</w:t>
      </w:r>
      <w:r w:rsidRPr="004B0809">
        <w:rPr>
          <w:rFonts w:ascii="Times New Roman" w:eastAsia="仿宋_GB2312" w:hAnsi="Times New Roman"/>
          <w:sz w:val="32"/>
          <w:szCs w:val="32"/>
        </w:rPr>
        <w:t>/</w:t>
      </w:r>
      <w:r w:rsidRPr="004B0809">
        <w:rPr>
          <w:rFonts w:ascii="Times New Roman" w:eastAsia="仿宋_GB2312" w:hAnsi="Times New Roman"/>
          <w:sz w:val="32"/>
          <w:szCs w:val="32"/>
        </w:rPr>
        <w:t>车</w:t>
      </w:r>
      <w:r w:rsidRPr="004B0809">
        <w:rPr>
          <w:rFonts w:ascii="Times New Roman" w:eastAsia="仿宋_GB2312" w:hAnsi="Times New Roman"/>
          <w:sz w:val="32"/>
          <w:szCs w:val="32"/>
        </w:rPr>
        <w:t>[</w:t>
      </w:r>
      <w:r w:rsidRPr="004B0809">
        <w:rPr>
          <w:rFonts w:ascii="Times New Roman" w:eastAsia="仿宋_GB2312" w:hAnsi="Times New Roman"/>
          <w:sz w:val="32"/>
          <w:szCs w:val="32"/>
        </w:rPr>
        <w:t>总吨</w:t>
      </w:r>
      <w:r w:rsidRPr="004B0809">
        <w:rPr>
          <w:rFonts w:ascii="Times New Roman" w:eastAsia="仿宋_GB2312" w:hAnsi="Times New Roman"/>
          <w:sz w:val="32"/>
          <w:szCs w:val="32"/>
        </w:rPr>
        <w:t>/</w:t>
      </w:r>
      <w:r w:rsidRPr="004B0809">
        <w:rPr>
          <w:rFonts w:ascii="Times New Roman" w:eastAsia="仿宋_GB2312" w:hAnsi="Times New Roman"/>
          <w:sz w:val="32"/>
          <w:szCs w:val="32"/>
        </w:rPr>
        <w:t>（单车</w:t>
      </w:r>
      <w:r w:rsidRPr="004B0809">
        <w:rPr>
          <w:rFonts w:ascii="Times New Roman" w:eastAsia="仿宋_GB2312" w:hAnsi="Times New Roman"/>
          <w:sz w:val="32"/>
          <w:szCs w:val="32"/>
        </w:rPr>
        <w:t>+</w:t>
      </w:r>
      <w:r w:rsidRPr="004B0809">
        <w:rPr>
          <w:rFonts w:ascii="Times New Roman" w:eastAsia="仿宋_GB2312" w:hAnsi="Times New Roman"/>
          <w:sz w:val="32"/>
          <w:szCs w:val="32"/>
        </w:rPr>
        <w:t>挂车数）</w:t>
      </w:r>
      <w:r w:rsidRPr="004B0809">
        <w:rPr>
          <w:rFonts w:ascii="Times New Roman" w:eastAsia="仿宋_GB2312" w:hAnsi="Times New Roman"/>
          <w:sz w:val="32"/>
          <w:szCs w:val="32"/>
        </w:rPr>
        <w:t>]</w:t>
      </w:r>
      <w:r w:rsidRPr="004B0809">
        <w:rPr>
          <w:rFonts w:ascii="Times New Roman" w:eastAsia="仿宋_GB2312" w:hAnsi="Times New Roman"/>
          <w:sz w:val="32"/>
          <w:szCs w:val="32"/>
        </w:rPr>
        <w:t>。其中：单车</w:t>
      </w:r>
      <w:r w:rsidRPr="004B0809">
        <w:rPr>
          <w:rFonts w:ascii="Times New Roman" w:eastAsia="仿宋_GB2312" w:hAnsi="Times New Roman"/>
          <w:sz w:val="32"/>
          <w:szCs w:val="32"/>
        </w:rPr>
        <w:t>43825</w:t>
      </w:r>
      <w:r w:rsidRPr="004B0809">
        <w:rPr>
          <w:rFonts w:ascii="Times New Roman" w:eastAsia="仿宋_GB2312" w:hAnsi="Times New Roman"/>
          <w:sz w:val="32"/>
          <w:szCs w:val="32"/>
        </w:rPr>
        <w:t>辆，</w:t>
      </w:r>
      <w:r w:rsidRPr="004B0809">
        <w:rPr>
          <w:rFonts w:ascii="Times New Roman" w:eastAsia="仿宋_GB2312" w:hAnsi="Times New Roman"/>
          <w:sz w:val="32"/>
          <w:szCs w:val="32"/>
        </w:rPr>
        <w:t>520549</w:t>
      </w:r>
      <w:r w:rsidRPr="004B0809">
        <w:rPr>
          <w:rFonts w:ascii="Times New Roman" w:eastAsia="仿宋_GB2312" w:hAnsi="Times New Roman"/>
          <w:sz w:val="32"/>
          <w:szCs w:val="32"/>
        </w:rPr>
        <w:t>吨位；牵引车</w:t>
      </w:r>
      <w:r w:rsidRPr="004B0809">
        <w:rPr>
          <w:rFonts w:ascii="Times New Roman" w:eastAsia="仿宋_GB2312" w:hAnsi="Times New Roman"/>
          <w:sz w:val="32"/>
          <w:szCs w:val="32"/>
        </w:rPr>
        <w:t>21771</w:t>
      </w:r>
      <w:r w:rsidRPr="004B0809">
        <w:rPr>
          <w:rFonts w:ascii="Times New Roman" w:eastAsia="仿宋_GB2312" w:hAnsi="Times New Roman"/>
          <w:sz w:val="32"/>
          <w:szCs w:val="32"/>
        </w:rPr>
        <w:t>辆；挂车</w:t>
      </w:r>
      <w:r w:rsidRPr="004B0809">
        <w:rPr>
          <w:rFonts w:ascii="Times New Roman" w:eastAsia="仿宋_GB2312" w:hAnsi="Times New Roman"/>
          <w:sz w:val="32"/>
          <w:szCs w:val="32"/>
        </w:rPr>
        <w:t>22108</w:t>
      </w:r>
      <w:r w:rsidRPr="004B0809">
        <w:rPr>
          <w:rFonts w:ascii="Times New Roman" w:eastAsia="仿宋_GB2312" w:hAnsi="Times New Roman"/>
          <w:sz w:val="32"/>
          <w:szCs w:val="32"/>
        </w:rPr>
        <w:t>辆，</w:t>
      </w:r>
      <w:r w:rsidRPr="004B0809">
        <w:rPr>
          <w:rFonts w:ascii="Times New Roman" w:eastAsia="仿宋_GB2312" w:hAnsi="Times New Roman"/>
          <w:sz w:val="32"/>
          <w:szCs w:val="32"/>
        </w:rPr>
        <w:t>719817</w:t>
      </w:r>
      <w:r w:rsidRPr="004B0809">
        <w:rPr>
          <w:rFonts w:ascii="Times New Roman" w:eastAsia="仿宋_GB2312" w:hAnsi="Times New Roman"/>
          <w:sz w:val="32"/>
          <w:szCs w:val="32"/>
        </w:rPr>
        <w:t>吨位；其他载货机动车</w:t>
      </w:r>
      <w:r w:rsidRPr="004B0809">
        <w:rPr>
          <w:rFonts w:ascii="Times New Roman" w:eastAsia="仿宋_GB2312" w:hAnsi="Times New Roman"/>
          <w:sz w:val="32"/>
          <w:szCs w:val="32"/>
        </w:rPr>
        <w:t>66</w:t>
      </w:r>
      <w:r w:rsidRPr="004B0809">
        <w:rPr>
          <w:rFonts w:ascii="Times New Roman" w:eastAsia="仿宋_GB2312" w:hAnsi="Times New Roman"/>
          <w:sz w:val="32"/>
          <w:szCs w:val="32"/>
        </w:rPr>
        <w:t>辆，</w:t>
      </w:r>
      <w:r w:rsidRPr="004B0809">
        <w:rPr>
          <w:rFonts w:ascii="Times New Roman" w:eastAsia="仿宋_GB2312" w:hAnsi="Times New Roman"/>
          <w:sz w:val="32"/>
          <w:szCs w:val="32"/>
        </w:rPr>
        <w:t>193</w:t>
      </w:r>
      <w:r w:rsidRPr="004B0809">
        <w:rPr>
          <w:rFonts w:ascii="Times New Roman" w:eastAsia="仿宋_GB2312" w:hAnsi="Times New Roman"/>
          <w:sz w:val="32"/>
          <w:szCs w:val="32"/>
        </w:rPr>
        <w:t>吨位。</w:t>
      </w:r>
    </w:p>
    <w:p w:rsidR="001C4167" w:rsidRPr="004B0809" w:rsidRDefault="001C4167" w:rsidP="001C4167">
      <w:pPr>
        <w:widowControl/>
        <w:autoSpaceDE w:val="0"/>
        <w:adjustRightInd w:val="0"/>
        <w:snapToGrid w:val="0"/>
        <w:spacing w:line="540" w:lineRule="atLeast"/>
        <w:ind w:firstLineChars="200" w:firstLine="640"/>
        <w:jc w:val="left"/>
        <w:rPr>
          <w:rFonts w:ascii="Times New Roman" w:eastAsia="仿宋_GB2312" w:hAnsi="Times New Roman"/>
          <w:sz w:val="32"/>
          <w:szCs w:val="32"/>
        </w:rPr>
      </w:pPr>
      <w:r w:rsidRPr="004B0809">
        <w:rPr>
          <w:rFonts w:ascii="Times New Roman" w:eastAsia="仿宋_GB2312" w:hAnsi="Times New Roman"/>
          <w:sz w:val="32"/>
          <w:szCs w:val="32"/>
        </w:rPr>
        <w:lastRenderedPageBreak/>
        <w:t>危险货物运输企业</w:t>
      </w:r>
      <w:r w:rsidRPr="004B0809">
        <w:rPr>
          <w:rFonts w:ascii="Times New Roman" w:eastAsia="仿宋_GB2312" w:hAnsi="Times New Roman"/>
          <w:sz w:val="32"/>
          <w:szCs w:val="32"/>
        </w:rPr>
        <w:t>99</w:t>
      </w:r>
      <w:r w:rsidRPr="004B0809">
        <w:rPr>
          <w:rFonts w:ascii="Times New Roman" w:eastAsia="仿宋_GB2312" w:hAnsi="Times New Roman"/>
          <w:sz w:val="32"/>
          <w:szCs w:val="32"/>
        </w:rPr>
        <w:t>家，危运车辆（含牵引车）</w:t>
      </w:r>
      <w:r w:rsidRPr="004B0809">
        <w:rPr>
          <w:rFonts w:ascii="Times New Roman" w:eastAsia="仿宋_GB2312" w:hAnsi="Times New Roman"/>
          <w:sz w:val="32"/>
          <w:szCs w:val="32"/>
        </w:rPr>
        <w:t>4904</w:t>
      </w:r>
      <w:r w:rsidRPr="004B0809">
        <w:rPr>
          <w:rFonts w:ascii="Times New Roman" w:eastAsia="仿宋_GB2312" w:hAnsi="Times New Roman"/>
          <w:sz w:val="32"/>
          <w:szCs w:val="32"/>
        </w:rPr>
        <w:t>辆；集装箱专用运输企业</w:t>
      </w:r>
      <w:r w:rsidRPr="004B0809">
        <w:rPr>
          <w:rFonts w:ascii="Times New Roman" w:eastAsia="仿宋_GB2312" w:hAnsi="Times New Roman"/>
          <w:sz w:val="32"/>
          <w:szCs w:val="32"/>
        </w:rPr>
        <w:t>1221</w:t>
      </w:r>
      <w:r w:rsidRPr="004B0809">
        <w:rPr>
          <w:rFonts w:ascii="Times New Roman" w:eastAsia="仿宋_GB2312" w:hAnsi="Times New Roman"/>
          <w:sz w:val="32"/>
          <w:szCs w:val="32"/>
        </w:rPr>
        <w:t>家，车辆</w:t>
      </w:r>
      <w:r w:rsidRPr="004B0809">
        <w:rPr>
          <w:rFonts w:ascii="Times New Roman" w:eastAsia="仿宋_GB2312" w:hAnsi="Times New Roman"/>
          <w:sz w:val="32"/>
          <w:szCs w:val="32"/>
        </w:rPr>
        <w:t>24118</w:t>
      </w:r>
      <w:r w:rsidRPr="004B0809">
        <w:rPr>
          <w:rFonts w:ascii="Times New Roman" w:eastAsia="仿宋_GB2312" w:hAnsi="Times New Roman"/>
          <w:sz w:val="32"/>
          <w:szCs w:val="32"/>
        </w:rPr>
        <w:t>辆；大件运输企业</w:t>
      </w:r>
      <w:r w:rsidRPr="004B0809">
        <w:rPr>
          <w:rFonts w:ascii="Times New Roman" w:eastAsia="仿宋_GB2312" w:hAnsi="Times New Roman"/>
          <w:sz w:val="32"/>
          <w:szCs w:val="32"/>
        </w:rPr>
        <w:t>1397</w:t>
      </w:r>
      <w:r w:rsidRPr="004B0809">
        <w:rPr>
          <w:rFonts w:ascii="Times New Roman" w:eastAsia="仿宋_GB2312" w:hAnsi="Times New Roman"/>
          <w:sz w:val="32"/>
          <w:szCs w:val="32"/>
        </w:rPr>
        <w:t>家，</w:t>
      </w:r>
      <w:r w:rsidRPr="004B0809">
        <w:rPr>
          <w:rFonts w:ascii="Times New Roman" w:eastAsia="仿宋_GB2312" w:hAnsi="Times New Roman"/>
          <w:sz w:val="32"/>
          <w:szCs w:val="32"/>
        </w:rPr>
        <w:t>22633</w:t>
      </w:r>
      <w:r w:rsidRPr="004B0809">
        <w:rPr>
          <w:rFonts w:ascii="Times New Roman" w:eastAsia="仿宋_GB2312" w:hAnsi="Times New Roman"/>
          <w:sz w:val="32"/>
          <w:szCs w:val="32"/>
        </w:rPr>
        <w:t>辆。</w:t>
      </w:r>
    </w:p>
    <w:p w:rsidR="001C4167" w:rsidRDefault="001C4167" w:rsidP="001C4167">
      <w:pPr>
        <w:adjustRightInd w:val="0"/>
        <w:snapToGrid w:val="0"/>
        <w:spacing w:line="560" w:lineRule="exact"/>
        <w:ind w:firstLineChars="200" w:firstLine="640"/>
        <w:rPr>
          <w:rFonts w:ascii="Times New Roman" w:eastAsia="仿宋_GB2312" w:hAnsi="Times New Roman" w:hint="eastAsia"/>
          <w:color w:val="FF0000"/>
          <w:sz w:val="32"/>
          <w:szCs w:val="32"/>
        </w:rPr>
      </w:pPr>
      <w:r>
        <w:rPr>
          <w:rFonts w:ascii="Times New Roman" w:eastAsia="仿宋_GB2312" w:hAnsi="Times New Roman"/>
          <w:color w:val="FF0000"/>
          <w:sz w:val="32"/>
          <w:szCs w:val="32"/>
        </w:rPr>
        <w:t xml:space="preserve"> </w:t>
      </w:r>
    </w:p>
    <w:p w:rsidR="001C4167" w:rsidRDefault="001C4167" w:rsidP="001C4167">
      <w:pPr>
        <w:jc w:val="center"/>
        <w:rPr>
          <w:rFonts w:ascii="Times New Roman" w:eastAsia="方正小标宋_GBK" w:hAnsi="Times New Roman"/>
          <w:sz w:val="24"/>
        </w:rPr>
      </w:pPr>
      <w:r>
        <w:rPr>
          <w:rFonts w:ascii="方正小标宋_GBK" w:eastAsia="方正小标宋_GBK" w:hAnsi="Times New Roman"/>
          <w:sz w:val="24"/>
        </w:rPr>
        <w:t>道路货运经营业户及运输工具情况</w:t>
      </w:r>
    </w:p>
    <w:tbl>
      <w:tblPr>
        <w:tblW w:w="8220" w:type="dxa"/>
        <w:tblInd w:w="9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732"/>
        <w:gridCol w:w="2129"/>
        <w:gridCol w:w="1184"/>
        <w:gridCol w:w="1280"/>
        <w:gridCol w:w="1515"/>
        <w:gridCol w:w="1380"/>
      </w:tblGrid>
      <w:tr w:rsidR="001C4167" w:rsidTr="00ED645B">
        <w:trPr>
          <w:trHeight w:val="480"/>
        </w:trPr>
        <w:tc>
          <w:tcPr>
            <w:tcW w:w="2861" w:type="dxa"/>
            <w:gridSpan w:val="2"/>
            <w:tcBorders>
              <w:top w:val="single" w:sz="12" w:space="0" w:color="auto"/>
              <w:left w:val="single" w:sz="12" w:space="0" w:color="auto"/>
              <w:bottom w:val="single" w:sz="12" w:space="0" w:color="auto"/>
              <w:right w:val="single" w:sz="12" w:space="0" w:color="auto"/>
            </w:tcBorders>
            <w:vAlign w:val="center"/>
            <w:hideMark/>
          </w:tcPr>
          <w:p w:rsidR="001C4167" w:rsidRDefault="001C4167" w:rsidP="00ED645B">
            <w:pPr>
              <w:widowControl/>
              <w:autoSpaceDE w:val="0"/>
              <w:jc w:val="center"/>
              <w:textAlignment w:val="center"/>
              <w:rPr>
                <w:rFonts w:ascii="Times New Roman" w:eastAsia="黑体" w:hAnsi="Times New Roman"/>
                <w:color w:val="FF0000"/>
                <w:sz w:val="22"/>
                <w:szCs w:val="22"/>
              </w:rPr>
            </w:pPr>
            <w:r>
              <w:rPr>
                <w:rFonts w:ascii="黑体" w:eastAsia="黑体" w:hAnsi="黑体" w:hint="eastAsia"/>
                <w:kern w:val="0"/>
                <w:sz w:val="22"/>
                <w:szCs w:val="22"/>
              </w:rPr>
              <w:t>指标名称</w:t>
            </w:r>
          </w:p>
        </w:tc>
        <w:tc>
          <w:tcPr>
            <w:tcW w:w="1184" w:type="dxa"/>
            <w:tcBorders>
              <w:top w:val="single" w:sz="12" w:space="0" w:color="auto"/>
              <w:left w:val="single" w:sz="12" w:space="0" w:color="auto"/>
              <w:bottom w:val="single" w:sz="12" w:space="0" w:color="auto"/>
              <w:right w:val="single" w:sz="12" w:space="0" w:color="auto"/>
            </w:tcBorders>
            <w:vAlign w:val="center"/>
            <w:hideMark/>
          </w:tcPr>
          <w:p w:rsidR="001C4167" w:rsidRDefault="001C4167" w:rsidP="00ED645B">
            <w:pPr>
              <w:widowControl/>
              <w:autoSpaceDE w:val="0"/>
              <w:jc w:val="center"/>
              <w:textAlignment w:val="center"/>
              <w:rPr>
                <w:rFonts w:ascii="Times New Roman" w:eastAsia="黑体" w:hAnsi="Times New Roman"/>
                <w:color w:val="FF0000"/>
                <w:sz w:val="22"/>
                <w:szCs w:val="22"/>
              </w:rPr>
            </w:pPr>
            <w:r>
              <w:rPr>
                <w:rFonts w:ascii="黑体" w:eastAsia="黑体" w:hAnsi="黑体" w:hint="eastAsia"/>
                <w:kern w:val="0"/>
                <w:sz w:val="22"/>
                <w:szCs w:val="22"/>
              </w:rPr>
              <w:t>计量单位</w:t>
            </w:r>
          </w:p>
        </w:tc>
        <w:tc>
          <w:tcPr>
            <w:tcW w:w="1280" w:type="dxa"/>
            <w:tcBorders>
              <w:top w:val="single" w:sz="12" w:space="0" w:color="auto"/>
              <w:left w:val="single" w:sz="12" w:space="0" w:color="auto"/>
              <w:bottom w:val="single" w:sz="12" w:space="0" w:color="auto"/>
              <w:right w:val="single" w:sz="12" w:space="0" w:color="auto"/>
            </w:tcBorders>
            <w:vAlign w:val="center"/>
            <w:hideMark/>
          </w:tcPr>
          <w:p w:rsidR="001C4167" w:rsidRDefault="001C4167" w:rsidP="00ED645B">
            <w:pPr>
              <w:widowControl/>
              <w:autoSpaceDE w:val="0"/>
              <w:jc w:val="center"/>
              <w:textAlignment w:val="center"/>
              <w:rPr>
                <w:rFonts w:ascii="Times New Roman" w:eastAsia="黑体" w:hAnsi="Times New Roman"/>
                <w:color w:val="FF0000"/>
                <w:sz w:val="22"/>
                <w:szCs w:val="22"/>
              </w:rPr>
            </w:pPr>
            <w:r>
              <w:rPr>
                <w:rFonts w:ascii="黑体" w:eastAsia="黑体" w:hAnsi="黑体" w:hint="eastAsia"/>
                <w:kern w:val="0"/>
                <w:sz w:val="22"/>
                <w:szCs w:val="22"/>
              </w:rPr>
              <w:t>本期数</w:t>
            </w:r>
          </w:p>
        </w:tc>
        <w:tc>
          <w:tcPr>
            <w:tcW w:w="1515" w:type="dxa"/>
            <w:tcBorders>
              <w:top w:val="single" w:sz="12" w:space="0" w:color="auto"/>
              <w:left w:val="single" w:sz="12" w:space="0" w:color="auto"/>
              <w:bottom w:val="single" w:sz="12" w:space="0" w:color="auto"/>
              <w:right w:val="single" w:sz="12" w:space="0" w:color="auto"/>
            </w:tcBorders>
            <w:vAlign w:val="center"/>
            <w:hideMark/>
          </w:tcPr>
          <w:p w:rsidR="001C4167" w:rsidRDefault="001C4167" w:rsidP="00ED645B">
            <w:pPr>
              <w:widowControl/>
              <w:autoSpaceDE w:val="0"/>
              <w:jc w:val="center"/>
              <w:textAlignment w:val="center"/>
              <w:rPr>
                <w:rFonts w:ascii="Times New Roman" w:eastAsia="黑体" w:hAnsi="Times New Roman"/>
                <w:color w:val="FF0000"/>
                <w:sz w:val="22"/>
                <w:szCs w:val="22"/>
              </w:rPr>
            </w:pPr>
            <w:r>
              <w:rPr>
                <w:rFonts w:ascii="黑体" w:eastAsia="黑体" w:hAnsi="黑体" w:hint="eastAsia"/>
                <w:kern w:val="0"/>
                <w:sz w:val="22"/>
                <w:szCs w:val="22"/>
              </w:rPr>
              <w:t>去年同期数</w:t>
            </w:r>
          </w:p>
        </w:tc>
        <w:tc>
          <w:tcPr>
            <w:tcW w:w="1380" w:type="dxa"/>
            <w:tcBorders>
              <w:top w:val="single" w:sz="12" w:space="0" w:color="auto"/>
              <w:left w:val="single" w:sz="12" w:space="0" w:color="auto"/>
              <w:bottom w:val="single" w:sz="12" w:space="0" w:color="auto"/>
              <w:right w:val="single" w:sz="12" w:space="0" w:color="auto"/>
            </w:tcBorders>
            <w:vAlign w:val="center"/>
            <w:hideMark/>
          </w:tcPr>
          <w:p w:rsidR="001C4167" w:rsidRDefault="001C4167" w:rsidP="00ED645B">
            <w:pPr>
              <w:widowControl/>
              <w:autoSpaceDE w:val="0"/>
              <w:jc w:val="center"/>
              <w:textAlignment w:val="center"/>
              <w:rPr>
                <w:rFonts w:ascii="Times New Roman" w:eastAsia="黑体" w:hAnsi="Times New Roman"/>
                <w:color w:val="FF0000"/>
                <w:sz w:val="22"/>
                <w:szCs w:val="22"/>
              </w:rPr>
            </w:pPr>
            <w:r>
              <w:rPr>
                <w:rFonts w:ascii="黑体" w:eastAsia="黑体" w:hAnsi="黑体" w:hint="eastAsia"/>
                <w:kern w:val="0"/>
                <w:sz w:val="22"/>
                <w:szCs w:val="22"/>
              </w:rPr>
              <w:t>同比（</w:t>
            </w:r>
            <w:r>
              <w:rPr>
                <w:rFonts w:ascii="Times New Roman" w:eastAsia="黑体" w:hAnsi="Times New Roman"/>
                <w:kern w:val="0"/>
                <w:sz w:val="22"/>
                <w:szCs w:val="22"/>
              </w:rPr>
              <w:t>%</w:t>
            </w:r>
            <w:r>
              <w:rPr>
                <w:rFonts w:ascii="仿宋" w:eastAsia="仿宋" w:hAnsi="仿宋" w:hint="eastAsia"/>
                <w:kern w:val="0"/>
                <w:sz w:val="22"/>
                <w:szCs w:val="22"/>
              </w:rPr>
              <w:t>）</w:t>
            </w:r>
          </w:p>
        </w:tc>
      </w:tr>
      <w:tr w:rsidR="001C4167" w:rsidTr="00ED645B">
        <w:trPr>
          <w:trHeight w:val="420"/>
        </w:trPr>
        <w:tc>
          <w:tcPr>
            <w:tcW w:w="732" w:type="dxa"/>
            <w:vMerge w:val="restart"/>
            <w:tcBorders>
              <w:top w:val="nil"/>
              <w:left w:val="single" w:sz="12" w:space="0" w:color="auto"/>
              <w:bottom w:val="single" w:sz="12" w:space="0" w:color="auto"/>
              <w:right w:val="single" w:sz="12" w:space="0" w:color="auto"/>
            </w:tcBorders>
            <w:vAlign w:val="center"/>
            <w:hideMark/>
          </w:tcPr>
          <w:p w:rsidR="001C4167" w:rsidRDefault="001C4167" w:rsidP="00ED645B">
            <w:pPr>
              <w:widowControl/>
              <w:autoSpaceDE w:val="0"/>
              <w:jc w:val="center"/>
              <w:textAlignment w:val="center"/>
              <w:rPr>
                <w:rFonts w:ascii="Times New Roman" w:hAnsi="Times New Roman"/>
                <w:color w:val="FF0000"/>
                <w:sz w:val="22"/>
                <w:szCs w:val="22"/>
              </w:rPr>
            </w:pPr>
            <w:r>
              <w:rPr>
                <w:rFonts w:ascii="宋体" w:hAnsi="宋体" w:hint="eastAsia"/>
                <w:kern w:val="0"/>
                <w:sz w:val="22"/>
                <w:szCs w:val="22"/>
              </w:rPr>
              <w:t>道路货运</w:t>
            </w:r>
          </w:p>
        </w:tc>
        <w:tc>
          <w:tcPr>
            <w:tcW w:w="2129" w:type="dxa"/>
            <w:tcBorders>
              <w:top w:val="single" w:sz="12" w:space="0" w:color="auto"/>
              <w:left w:val="single" w:sz="12" w:space="0" w:color="auto"/>
              <w:bottom w:val="single" w:sz="12" w:space="0" w:color="auto"/>
              <w:right w:val="single" w:sz="12" w:space="0" w:color="auto"/>
            </w:tcBorders>
            <w:vAlign w:val="center"/>
            <w:hideMark/>
          </w:tcPr>
          <w:p w:rsidR="001C4167" w:rsidRDefault="001C4167" w:rsidP="00ED645B">
            <w:pPr>
              <w:widowControl/>
              <w:autoSpaceDE w:val="0"/>
              <w:jc w:val="left"/>
              <w:textAlignment w:val="center"/>
              <w:rPr>
                <w:rFonts w:ascii="Times New Roman" w:hAnsi="Times New Roman"/>
                <w:color w:val="FF0000"/>
                <w:sz w:val="22"/>
                <w:szCs w:val="22"/>
              </w:rPr>
            </w:pPr>
            <w:r>
              <w:rPr>
                <w:rFonts w:ascii="宋体" w:hAnsi="宋体" w:hint="eastAsia"/>
                <w:kern w:val="0"/>
                <w:sz w:val="22"/>
                <w:szCs w:val="22"/>
              </w:rPr>
              <w:t>经营业户数</w:t>
            </w:r>
          </w:p>
        </w:tc>
        <w:tc>
          <w:tcPr>
            <w:tcW w:w="1184" w:type="dxa"/>
            <w:tcBorders>
              <w:top w:val="single" w:sz="12" w:space="0" w:color="auto"/>
              <w:left w:val="single" w:sz="12" w:space="0" w:color="auto"/>
              <w:bottom w:val="single" w:sz="12" w:space="0" w:color="auto"/>
              <w:right w:val="single" w:sz="12" w:space="0" w:color="auto"/>
            </w:tcBorders>
            <w:vAlign w:val="center"/>
            <w:hideMark/>
          </w:tcPr>
          <w:p w:rsidR="001C4167" w:rsidRDefault="001C4167" w:rsidP="00ED645B">
            <w:pPr>
              <w:widowControl/>
              <w:autoSpaceDE w:val="0"/>
              <w:jc w:val="center"/>
              <w:textAlignment w:val="center"/>
              <w:rPr>
                <w:rFonts w:ascii="Times New Roman" w:hAnsi="Times New Roman"/>
                <w:color w:val="FF0000"/>
                <w:sz w:val="22"/>
                <w:szCs w:val="22"/>
              </w:rPr>
            </w:pPr>
            <w:r>
              <w:rPr>
                <w:rFonts w:ascii="宋体" w:hAnsi="宋体" w:hint="eastAsia"/>
                <w:kern w:val="0"/>
                <w:sz w:val="22"/>
                <w:szCs w:val="22"/>
              </w:rPr>
              <w:t>户</w:t>
            </w:r>
          </w:p>
        </w:tc>
        <w:tc>
          <w:tcPr>
            <w:tcW w:w="1280" w:type="dxa"/>
            <w:tcBorders>
              <w:top w:val="single" w:sz="12" w:space="0" w:color="auto"/>
              <w:left w:val="single" w:sz="12" w:space="0" w:color="auto"/>
              <w:bottom w:val="single" w:sz="12" w:space="0" w:color="auto"/>
              <w:right w:val="single" w:sz="12" w:space="0" w:color="auto"/>
            </w:tcBorders>
            <w:vAlign w:val="center"/>
            <w:hideMark/>
          </w:tcPr>
          <w:p w:rsidR="001C4167" w:rsidRDefault="001C4167" w:rsidP="00ED645B">
            <w:pPr>
              <w:widowControl/>
              <w:autoSpaceDE w:val="0"/>
              <w:adjustRightInd w:val="0"/>
              <w:snapToGrid w:val="0"/>
              <w:jc w:val="right"/>
              <w:textAlignment w:val="center"/>
              <w:rPr>
                <w:rFonts w:ascii="Times New Roman" w:hAnsi="Times New Roman"/>
                <w:color w:val="FF0000"/>
                <w:sz w:val="22"/>
                <w:szCs w:val="22"/>
              </w:rPr>
            </w:pPr>
            <w:r>
              <w:rPr>
                <w:rFonts w:ascii="Times New Roman" w:hAnsi="Times New Roman"/>
                <w:kern w:val="0"/>
                <w:sz w:val="22"/>
                <w:szCs w:val="22"/>
              </w:rPr>
              <w:t>19672</w:t>
            </w:r>
          </w:p>
        </w:tc>
        <w:tc>
          <w:tcPr>
            <w:tcW w:w="1515" w:type="dxa"/>
            <w:tcBorders>
              <w:top w:val="single" w:sz="12" w:space="0" w:color="auto"/>
              <w:left w:val="single" w:sz="12" w:space="0" w:color="auto"/>
              <w:bottom w:val="single" w:sz="12" w:space="0" w:color="auto"/>
              <w:right w:val="single" w:sz="12" w:space="0" w:color="auto"/>
            </w:tcBorders>
            <w:vAlign w:val="center"/>
            <w:hideMark/>
          </w:tcPr>
          <w:p w:rsidR="001C4167" w:rsidRDefault="001C4167" w:rsidP="00ED645B">
            <w:pPr>
              <w:widowControl/>
              <w:autoSpaceDE w:val="0"/>
              <w:adjustRightInd w:val="0"/>
              <w:snapToGrid w:val="0"/>
              <w:jc w:val="right"/>
              <w:textAlignment w:val="center"/>
              <w:rPr>
                <w:rFonts w:ascii="Times New Roman" w:hAnsi="Times New Roman"/>
                <w:color w:val="FF0000"/>
                <w:sz w:val="22"/>
                <w:szCs w:val="22"/>
              </w:rPr>
            </w:pPr>
            <w:r>
              <w:rPr>
                <w:rFonts w:ascii="Times New Roman" w:hAnsi="Times New Roman"/>
                <w:kern w:val="0"/>
                <w:sz w:val="22"/>
                <w:szCs w:val="22"/>
              </w:rPr>
              <w:t>18448</w:t>
            </w:r>
          </w:p>
        </w:tc>
        <w:tc>
          <w:tcPr>
            <w:tcW w:w="1380" w:type="dxa"/>
            <w:tcBorders>
              <w:top w:val="single" w:sz="12" w:space="0" w:color="auto"/>
              <w:left w:val="single" w:sz="12" w:space="0" w:color="auto"/>
              <w:bottom w:val="single" w:sz="12" w:space="0" w:color="auto"/>
              <w:right w:val="single" w:sz="12" w:space="0" w:color="auto"/>
            </w:tcBorders>
            <w:vAlign w:val="center"/>
            <w:hideMark/>
          </w:tcPr>
          <w:p w:rsidR="001C4167" w:rsidRDefault="001C4167" w:rsidP="00ED645B">
            <w:pPr>
              <w:widowControl/>
              <w:autoSpaceDE w:val="0"/>
              <w:adjustRightInd w:val="0"/>
              <w:snapToGrid w:val="0"/>
              <w:jc w:val="center"/>
              <w:textAlignment w:val="center"/>
              <w:rPr>
                <w:rFonts w:ascii="Times New Roman" w:hAnsi="Times New Roman"/>
                <w:color w:val="FF0000"/>
                <w:sz w:val="22"/>
                <w:szCs w:val="22"/>
              </w:rPr>
            </w:pPr>
            <w:r>
              <w:rPr>
                <w:rFonts w:ascii="Times New Roman" w:hAnsi="Times New Roman"/>
                <w:kern w:val="0"/>
                <w:sz w:val="22"/>
                <w:szCs w:val="22"/>
              </w:rPr>
              <w:t>6.63%</w:t>
            </w:r>
          </w:p>
        </w:tc>
      </w:tr>
      <w:tr w:rsidR="001C4167" w:rsidTr="00ED645B">
        <w:trPr>
          <w:trHeight w:val="420"/>
        </w:trPr>
        <w:tc>
          <w:tcPr>
            <w:tcW w:w="0" w:type="auto"/>
            <w:vMerge/>
            <w:tcBorders>
              <w:top w:val="nil"/>
              <w:left w:val="single" w:sz="12" w:space="0" w:color="auto"/>
              <w:bottom w:val="single" w:sz="12" w:space="0" w:color="auto"/>
              <w:right w:val="single" w:sz="12" w:space="0" w:color="auto"/>
            </w:tcBorders>
            <w:vAlign w:val="center"/>
            <w:hideMark/>
          </w:tcPr>
          <w:p w:rsidR="001C4167" w:rsidRDefault="001C4167" w:rsidP="00ED645B">
            <w:pPr>
              <w:widowControl/>
              <w:jc w:val="left"/>
              <w:rPr>
                <w:rFonts w:ascii="Times New Roman" w:hAnsi="Times New Roman"/>
                <w:color w:val="FF0000"/>
                <w:sz w:val="22"/>
                <w:szCs w:val="22"/>
              </w:rPr>
            </w:pPr>
          </w:p>
        </w:tc>
        <w:tc>
          <w:tcPr>
            <w:tcW w:w="2129" w:type="dxa"/>
            <w:tcBorders>
              <w:top w:val="single" w:sz="12" w:space="0" w:color="auto"/>
              <w:left w:val="single" w:sz="12" w:space="0" w:color="auto"/>
              <w:bottom w:val="single" w:sz="12" w:space="0" w:color="auto"/>
              <w:right w:val="single" w:sz="12" w:space="0" w:color="auto"/>
            </w:tcBorders>
            <w:vAlign w:val="center"/>
            <w:hideMark/>
          </w:tcPr>
          <w:p w:rsidR="001C4167" w:rsidRDefault="001C4167" w:rsidP="00ED645B">
            <w:pPr>
              <w:widowControl/>
              <w:autoSpaceDE w:val="0"/>
              <w:jc w:val="left"/>
              <w:textAlignment w:val="center"/>
              <w:rPr>
                <w:rFonts w:ascii="Times New Roman" w:hAnsi="Times New Roman"/>
                <w:color w:val="FF0000"/>
                <w:sz w:val="22"/>
                <w:szCs w:val="22"/>
              </w:rPr>
            </w:pPr>
            <w:r>
              <w:rPr>
                <w:rFonts w:ascii="宋体" w:hAnsi="宋体" w:hint="eastAsia"/>
                <w:kern w:val="0"/>
                <w:sz w:val="22"/>
                <w:szCs w:val="22"/>
              </w:rPr>
              <w:t>其中：普货业户数</w:t>
            </w:r>
          </w:p>
        </w:tc>
        <w:tc>
          <w:tcPr>
            <w:tcW w:w="1184" w:type="dxa"/>
            <w:tcBorders>
              <w:top w:val="single" w:sz="12" w:space="0" w:color="auto"/>
              <w:left w:val="single" w:sz="12" w:space="0" w:color="auto"/>
              <w:bottom w:val="single" w:sz="12" w:space="0" w:color="auto"/>
              <w:right w:val="single" w:sz="12" w:space="0" w:color="auto"/>
            </w:tcBorders>
            <w:vAlign w:val="center"/>
            <w:hideMark/>
          </w:tcPr>
          <w:p w:rsidR="001C4167" w:rsidRDefault="001C4167" w:rsidP="00ED645B">
            <w:pPr>
              <w:widowControl/>
              <w:autoSpaceDE w:val="0"/>
              <w:jc w:val="center"/>
              <w:textAlignment w:val="center"/>
              <w:rPr>
                <w:rFonts w:ascii="Times New Roman" w:hAnsi="Times New Roman"/>
                <w:color w:val="FF0000"/>
                <w:sz w:val="22"/>
                <w:szCs w:val="22"/>
              </w:rPr>
            </w:pPr>
            <w:r>
              <w:rPr>
                <w:rFonts w:ascii="宋体" w:hAnsi="宋体" w:hint="eastAsia"/>
                <w:kern w:val="0"/>
                <w:sz w:val="22"/>
                <w:szCs w:val="22"/>
              </w:rPr>
              <w:t>户</w:t>
            </w:r>
          </w:p>
        </w:tc>
        <w:tc>
          <w:tcPr>
            <w:tcW w:w="1280" w:type="dxa"/>
            <w:tcBorders>
              <w:top w:val="single" w:sz="12" w:space="0" w:color="auto"/>
              <w:left w:val="single" w:sz="12" w:space="0" w:color="auto"/>
              <w:bottom w:val="single" w:sz="12" w:space="0" w:color="auto"/>
              <w:right w:val="single" w:sz="12" w:space="0" w:color="auto"/>
            </w:tcBorders>
            <w:vAlign w:val="center"/>
            <w:hideMark/>
          </w:tcPr>
          <w:p w:rsidR="001C4167" w:rsidRDefault="001C4167" w:rsidP="00ED645B">
            <w:pPr>
              <w:widowControl/>
              <w:autoSpaceDE w:val="0"/>
              <w:adjustRightInd w:val="0"/>
              <w:snapToGrid w:val="0"/>
              <w:jc w:val="right"/>
              <w:textAlignment w:val="center"/>
              <w:rPr>
                <w:rFonts w:ascii="Times New Roman" w:hAnsi="Times New Roman"/>
                <w:color w:val="FF0000"/>
                <w:sz w:val="22"/>
                <w:szCs w:val="22"/>
              </w:rPr>
            </w:pPr>
            <w:r>
              <w:rPr>
                <w:rFonts w:ascii="Times New Roman" w:hAnsi="Times New Roman"/>
                <w:kern w:val="0"/>
                <w:sz w:val="22"/>
                <w:szCs w:val="22"/>
              </w:rPr>
              <w:t>17510</w:t>
            </w:r>
          </w:p>
        </w:tc>
        <w:tc>
          <w:tcPr>
            <w:tcW w:w="1515" w:type="dxa"/>
            <w:tcBorders>
              <w:top w:val="single" w:sz="12" w:space="0" w:color="auto"/>
              <w:left w:val="single" w:sz="12" w:space="0" w:color="auto"/>
              <w:bottom w:val="single" w:sz="12" w:space="0" w:color="auto"/>
              <w:right w:val="single" w:sz="12" w:space="0" w:color="auto"/>
            </w:tcBorders>
            <w:vAlign w:val="center"/>
            <w:hideMark/>
          </w:tcPr>
          <w:p w:rsidR="001C4167" w:rsidRDefault="001C4167" w:rsidP="00ED645B">
            <w:pPr>
              <w:widowControl/>
              <w:autoSpaceDE w:val="0"/>
              <w:adjustRightInd w:val="0"/>
              <w:snapToGrid w:val="0"/>
              <w:jc w:val="right"/>
              <w:textAlignment w:val="center"/>
              <w:rPr>
                <w:rFonts w:ascii="Times New Roman" w:hAnsi="Times New Roman"/>
                <w:color w:val="FF0000"/>
                <w:sz w:val="22"/>
                <w:szCs w:val="22"/>
              </w:rPr>
            </w:pPr>
            <w:r>
              <w:rPr>
                <w:rFonts w:ascii="Times New Roman" w:hAnsi="Times New Roman"/>
                <w:sz w:val="22"/>
                <w:szCs w:val="22"/>
              </w:rPr>
              <w:t>17090</w:t>
            </w:r>
          </w:p>
        </w:tc>
        <w:tc>
          <w:tcPr>
            <w:tcW w:w="1380" w:type="dxa"/>
            <w:tcBorders>
              <w:top w:val="single" w:sz="12" w:space="0" w:color="auto"/>
              <w:left w:val="single" w:sz="12" w:space="0" w:color="auto"/>
              <w:bottom w:val="single" w:sz="12" w:space="0" w:color="auto"/>
              <w:right w:val="single" w:sz="12" w:space="0" w:color="auto"/>
            </w:tcBorders>
            <w:vAlign w:val="center"/>
            <w:hideMark/>
          </w:tcPr>
          <w:p w:rsidR="001C4167" w:rsidRDefault="001C4167" w:rsidP="00ED645B">
            <w:pPr>
              <w:widowControl/>
              <w:autoSpaceDE w:val="0"/>
              <w:adjustRightInd w:val="0"/>
              <w:snapToGrid w:val="0"/>
              <w:jc w:val="center"/>
              <w:textAlignment w:val="center"/>
              <w:rPr>
                <w:rFonts w:ascii="Times New Roman" w:hAnsi="Times New Roman"/>
                <w:color w:val="FF0000"/>
                <w:sz w:val="22"/>
                <w:szCs w:val="22"/>
              </w:rPr>
            </w:pPr>
            <w:r>
              <w:rPr>
                <w:rFonts w:ascii="Times New Roman" w:hAnsi="Times New Roman"/>
                <w:kern w:val="0"/>
                <w:sz w:val="22"/>
                <w:szCs w:val="22"/>
              </w:rPr>
              <w:t>2.46%</w:t>
            </w:r>
          </w:p>
        </w:tc>
      </w:tr>
      <w:tr w:rsidR="001C4167" w:rsidTr="00ED645B">
        <w:trPr>
          <w:trHeight w:val="420"/>
        </w:trPr>
        <w:tc>
          <w:tcPr>
            <w:tcW w:w="0" w:type="auto"/>
            <w:vMerge/>
            <w:tcBorders>
              <w:top w:val="nil"/>
              <w:left w:val="single" w:sz="12" w:space="0" w:color="auto"/>
              <w:bottom w:val="single" w:sz="12" w:space="0" w:color="auto"/>
              <w:right w:val="single" w:sz="12" w:space="0" w:color="auto"/>
            </w:tcBorders>
            <w:vAlign w:val="center"/>
            <w:hideMark/>
          </w:tcPr>
          <w:p w:rsidR="001C4167" w:rsidRDefault="001C4167" w:rsidP="00ED645B">
            <w:pPr>
              <w:widowControl/>
              <w:jc w:val="left"/>
              <w:rPr>
                <w:rFonts w:ascii="Times New Roman" w:hAnsi="Times New Roman"/>
                <w:color w:val="FF0000"/>
                <w:sz w:val="22"/>
                <w:szCs w:val="22"/>
              </w:rPr>
            </w:pPr>
          </w:p>
        </w:tc>
        <w:tc>
          <w:tcPr>
            <w:tcW w:w="2129" w:type="dxa"/>
            <w:tcBorders>
              <w:top w:val="single" w:sz="12" w:space="0" w:color="auto"/>
              <w:left w:val="single" w:sz="12" w:space="0" w:color="auto"/>
              <w:bottom w:val="single" w:sz="12" w:space="0" w:color="auto"/>
              <w:right w:val="single" w:sz="12" w:space="0" w:color="auto"/>
            </w:tcBorders>
            <w:vAlign w:val="center"/>
            <w:hideMark/>
          </w:tcPr>
          <w:p w:rsidR="001C4167" w:rsidRDefault="001C4167" w:rsidP="00ED645B">
            <w:pPr>
              <w:widowControl/>
              <w:autoSpaceDE w:val="0"/>
              <w:ind w:firstLineChars="300" w:firstLine="660"/>
              <w:jc w:val="left"/>
              <w:textAlignment w:val="center"/>
              <w:rPr>
                <w:rFonts w:ascii="Times New Roman" w:hAnsi="Times New Roman"/>
                <w:color w:val="FF0000"/>
                <w:sz w:val="22"/>
                <w:szCs w:val="22"/>
              </w:rPr>
            </w:pPr>
            <w:proofErr w:type="gramStart"/>
            <w:r>
              <w:rPr>
                <w:rFonts w:ascii="宋体" w:hAnsi="宋体" w:hint="eastAsia"/>
                <w:kern w:val="0"/>
                <w:sz w:val="22"/>
                <w:szCs w:val="22"/>
              </w:rPr>
              <w:t>危货业户数</w:t>
            </w:r>
            <w:proofErr w:type="gramEnd"/>
          </w:p>
        </w:tc>
        <w:tc>
          <w:tcPr>
            <w:tcW w:w="1184" w:type="dxa"/>
            <w:tcBorders>
              <w:top w:val="single" w:sz="12" w:space="0" w:color="auto"/>
              <w:left w:val="single" w:sz="12" w:space="0" w:color="auto"/>
              <w:bottom w:val="single" w:sz="12" w:space="0" w:color="auto"/>
              <w:right w:val="single" w:sz="12" w:space="0" w:color="auto"/>
            </w:tcBorders>
            <w:vAlign w:val="center"/>
            <w:hideMark/>
          </w:tcPr>
          <w:p w:rsidR="001C4167" w:rsidRDefault="001C4167" w:rsidP="00ED645B">
            <w:pPr>
              <w:widowControl/>
              <w:autoSpaceDE w:val="0"/>
              <w:jc w:val="center"/>
              <w:textAlignment w:val="center"/>
              <w:rPr>
                <w:rFonts w:ascii="Times New Roman" w:hAnsi="Times New Roman"/>
                <w:color w:val="FF0000"/>
                <w:sz w:val="22"/>
                <w:szCs w:val="22"/>
              </w:rPr>
            </w:pPr>
            <w:r>
              <w:rPr>
                <w:rFonts w:ascii="宋体" w:hAnsi="宋体" w:hint="eastAsia"/>
                <w:kern w:val="0"/>
                <w:sz w:val="22"/>
                <w:szCs w:val="22"/>
              </w:rPr>
              <w:t>户</w:t>
            </w:r>
          </w:p>
        </w:tc>
        <w:tc>
          <w:tcPr>
            <w:tcW w:w="1280" w:type="dxa"/>
            <w:tcBorders>
              <w:top w:val="single" w:sz="12" w:space="0" w:color="auto"/>
              <w:left w:val="single" w:sz="12" w:space="0" w:color="auto"/>
              <w:bottom w:val="single" w:sz="12" w:space="0" w:color="auto"/>
              <w:right w:val="single" w:sz="12" w:space="0" w:color="auto"/>
            </w:tcBorders>
            <w:vAlign w:val="center"/>
            <w:hideMark/>
          </w:tcPr>
          <w:p w:rsidR="001C4167" w:rsidRDefault="001C4167" w:rsidP="00ED645B">
            <w:pPr>
              <w:widowControl/>
              <w:autoSpaceDE w:val="0"/>
              <w:adjustRightInd w:val="0"/>
              <w:snapToGrid w:val="0"/>
              <w:jc w:val="right"/>
              <w:textAlignment w:val="center"/>
              <w:rPr>
                <w:rFonts w:ascii="Times New Roman" w:hAnsi="Times New Roman"/>
                <w:color w:val="FF0000"/>
                <w:sz w:val="22"/>
                <w:szCs w:val="22"/>
              </w:rPr>
            </w:pPr>
            <w:r>
              <w:rPr>
                <w:rFonts w:ascii="Times New Roman" w:hAnsi="Times New Roman" w:hint="eastAsia"/>
                <w:kern w:val="0"/>
                <w:sz w:val="22"/>
                <w:szCs w:val="22"/>
              </w:rPr>
              <w:t>99</w:t>
            </w:r>
          </w:p>
        </w:tc>
        <w:tc>
          <w:tcPr>
            <w:tcW w:w="1515" w:type="dxa"/>
            <w:tcBorders>
              <w:top w:val="single" w:sz="12" w:space="0" w:color="auto"/>
              <w:left w:val="single" w:sz="12" w:space="0" w:color="auto"/>
              <w:bottom w:val="single" w:sz="12" w:space="0" w:color="auto"/>
              <w:right w:val="single" w:sz="12" w:space="0" w:color="auto"/>
            </w:tcBorders>
            <w:vAlign w:val="center"/>
            <w:hideMark/>
          </w:tcPr>
          <w:p w:rsidR="001C4167" w:rsidRDefault="001C4167" w:rsidP="00ED645B">
            <w:pPr>
              <w:widowControl/>
              <w:autoSpaceDE w:val="0"/>
              <w:adjustRightInd w:val="0"/>
              <w:snapToGrid w:val="0"/>
              <w:jc w:val="right"/>
              <w:textAlignment w:val="center"/>
              <w:rPr>
                <w:rFonts w:ascii="Times New Roman" w:hAnsi="Times New Roman"/>
                <w:color w:val="FF0000"/>
                <w:sz w:val="22"/>
                <w:szCs w:val="22"/>
              </w:rPr>
            </w:pPr>
            <w:r>
              <w:rPr>
                <w:rFonts w:ascii="Times New Roman" w:hAnsi="Times New Roman"/>
                <w:sz w:val="22"/>
                <w:szCs w:val="22"/>
              </w:rPr>
              <w:t>101</w:t>
            </w:r>
          </w:p>
        </w:tc>
        <w:tc>
          <w:tcPr>
            <w:tcW w:w="1380" w:type="dxa"/>
            <w:tcBorders>
              <w:top w:val="single" w:sz="12" w:space="0" w:color="auto"/>
              <w:left w:val="single" w:sz="12" w:space="0" w:color="auto"/>
              <w:bottom w:val="single" w:sz="12" w:space="0" w:color="auto"/>
              <w:right w:val="single" w:sz="12" w:space="0" w:color="auto"/>
            </w:tcBorders>
            <w:vAlign w:val="center"/>
            <w:hideMark/>
          </w:tcPr>
          <w:p w:rsidR="001C4167" w:rsidRDefault="001C4167" w:rsidP="00ED645B">
            <w:pPr>
              <w:widowControl/>
              <w:autoSpaceDE w:val="0"/>
              <w:adjustRightInd w:val="0"/>
              <w:snapToGrid w:val="0"/>
              <w:jc w:val="center"/>
              <w:textAlignment w:val="center"/>
              <w:rPr>
                <w:rFonts w:ascii="Times New Roman" w:hAnsi="Times New Roman"/>
                <w:color w:val="FF0000"/>
                <w:sz w:val="22"/>
                <w:szCs w:val="22"/>
              </w:rPr>
            </w:pPr>
            <w:r>
              <w:rPr>
                <w:rFonts w:ascii="Times New Roman" w:hAnsi="Times New Roman" w:hint="eastAsia"/>
                <w:kern w:val="0"/>
                <w:sz w:val="22"/>
                <w:szCs w:val="22"/>
              </w:rPr>
              <w:t>-</w:t>
            </w:r>
            <w:r>
              <w:rPr>
                <w:rFonts w:ascii="Times New Roman" w:hAnsi="Times New Roman"/>
                <w:kern w:val="0"/>
                <w:sz w:val="22"/>
                <w:szCs w:val="22"/>
              </w:rPr>
              <w:t>1.98%</w:t>
            </w:r>
          </w:p>
        </w:tc>
      </w:tr>
      <w:tr w:rsidR="001C4167" w:rsidTr="00ED645B">
        <w:trPr>
          <w:trHeight w:val="420"/>
        </w:trPr>
        <w:tc>
          <w:tcPr>
            <w:tcW w:w="0" w:type="auto"/>
            <w:vMerge/>
            <w:tcBorders>
              <w:top w:val="nil"/>
              <w:left w:val="single" w:sz="12" w:space="0" w:color="auto"/>
              <w:bottom w:val="single" w:sz="12" w:space="0" w:color="auto"/>
              <w:right w:val="single" w:sz="12" w:space="0" w:color="auto"/>
            </w:tcBorders>
            <w:vAlign w:val="center"/>
            <w:hideMark/>
          </w:tcPr>
          <w:p w:rsidR="001C4167" w:rsidRDefault="001C4167" w:rsidP="00ED645B">
            <w:pPr>
              <w:widowControl/>
              <w:jc w:val="left"/>
              <w:rPr>
                <w:rFonts w:ascii="Times New Roman" w:hAnsi="Times New Roman"/>
                <w:color w:val="FF0000"/>
                <w:sz w:val="22"/>
                <w:szCs w:val="22"/>
              </w:rPr>
            </w:pPr>
          </w:p>
        </w:tc>
        <w:tc>
          <w:tcPr>
            <w:tcW w:w="2129" w:type="dxa"/>
            <w:tcBorders>
              <w:top w:val="single" w:sz="12" w:space="0" w:color="auto"/>
              <w:left w:val="single" w:sz="12" w:space="0" w:color="auto"/>
              <w:bottom w:val="single" w:sz="12" w:space="0" w:color="auto"/>
              <w:right w:val="single" w:sz="12" w:space="0" w:color="auto"/>
            </w:tcBorders>
            <w:vAlign w:val="center"/>
            <w:hideMark/>
          </w:tcPr>
          <w:p w:rsidR="001C4167" w:rsidRDefault="001C4167" w:rsidP="00ED645B">
            <w:pPr>
              <w:widowControl/>
              <w:autoSpaceDE w:val="0"/>
              <w:jc w:val="left"/>
              <w:textAlignment w:val="center"/>
              <w:rPr>
                <w:rFonts w:ascii="Times New Roman" w:hAnsi="Times New Roman"/>
                <w:color w:val="FF0000"/>
                <w:sz w:val="22"/>
                <w:szCs w:val="22"/>
              </w:rPr>
            </w:pPr>
            <w:r>
              <w:rPr>
                <w:rFonts w:ascii="宋体" w:hAnsi="宋体" w:hint="eastAsia"/>
                <w:kern w:val="0"/>
                <w:sz w:val="22"/>
                <w:szCs w:val="22"/>
              </w:rPr>
              <w:t>货运车辆数</w:t>
            </w:r>
          </w:p>
        </w:tc>
        <w:tc>
          <w:tcPr>
            <w:tcW w:w="1184" w:type="dxa"/>
            <w:tcBorders>
              <w:top w:val="single" w:sz="12" w:space="0" w:color="auto"/>
              <w:left w:val="single" w:sz="12" w:space="0" w:color="auto"/>
              <w:bottom w:val="single" w:sz="12" w:space="0" w:color="auto"/>
              <w:right w:val="single" w:sz="12" w:space="0" w:color="auto"/>
            </w:tcBorders>
            <w:vAlign w:val="center"/>
            <w:hideMark/>
          </w:tcPr>
          <w:p w:rsidR="001C4167" w:rsidRDefault="001C4167" w:rsidP="00ED645B">
            <w:pPr>
              <w:widowControl/>
              <w:autoSpaceDE w:val="0"/>
              <w:jc w:val="center"/>
              <w:textAlignment w:val="center"/>
              <w:rPr>
                <w:rFonts w:ascii="Times New Roman" w:hAnsi="Times New Roman"/>
                <w:color w:val="FF0000"/>
                <w:sz w:val="22"/>
                <w:szCs w:val="22"/>
              </w:rPr>
            </w:pPr>
            <w:r>
              <w:rPr>
                <w:rFonts w:ascii="宋体" w:hAnsi="宋体" w:hint="eastAsia"/>
                <w:kern w:val="0"/>
                <w:sz w:val="22"/>
                <w:szCs w:val="22"/>
              </w:rPr>
              <w:t>辆</w:t>
            </w:r>
          </w:p>
        </w:tc>
        <w:tc>
          <w:tcPr>
            <w:tcW w:w="1280" w:type="dxa"/>
            <w:tcBorders>
              <w:top w:val="single" w:sz="12" w:space="0" w:color="auto"/>
              <w:left w:val="single" w:sz="12" w:space="0" w:color="auto"/>
              <w:bottom w:val="single" w:sz="12" w:space="0" w:color="auto"/>
              <w:right w:val="single" w:sz="12" w:space="0" w:color="auto"/>
            </w:tcBorders>
            <w:vAlign w:val="center"/>
            <w:hideMark/>
          </w:tcPr>
          <w:p w:rsidR="001C4167" w:rsidRDefault="001C4167" w:rsidP="00ED645B">
            <w:pPr>
              <w:widowControl/>
              <w:autoSpaceDE w:val="0"/>
              <w:adjustRightInd w:val="0"/>
              <w:snapToGrid w:val="0"/>
              <w:jc w:val="right"/>
              <w:textAlignment w:val="center"/>
              <w:rPr>
                <w:rFonts w:ascii="Times New Roman" w:hAnsi="Times New Roman"/>
                <w:color w:val="FF0000"/>
                <w:sz w:val="22"/>
                <w:szCs w:val="22"/>
              </w:rPr>
            </w:pPr>
            <w:r>
              <w:rPr>
                <w:rFonts w:ascii="Times New Roman" w:hAnsi="Times New Roman"/>
                <w:kern w:val="0"/>
                <w:sz w:val="22"/>
                <w:szCs w:val="22"/>
              </w:rPr>
              <w:t>87770</w:t>
            </w:r>
          </w:p>
        </w:tc>
        <w:tc>
          <w:tcPr>
            <w:tcW w:w="1515" w:type="dxa"/>
            <w:tcBorders>
              <w:top w:val="single" w:sz="12" w:space="0" w:color="auto"/>
              <w:left w:val="single" w:sz="12" w:space="0" w:color="auto"/>
              <w:bottom w:val="single" w:sz="12" w:space="0" w:color="auto"/>
              <w:right w:val="single" w:sz="12" w:space="0" w:color="auto"/>
            </w:tcBorders>
            <w:vAlign w:val="center"/>
            <w:hideMark/>
          </w:tcPr>
          <w:p w:rsidR="001C4167" w:rsidRDefault="001C4167" w:rsidP="00ED645B">
            <w:pPr>
              <w:widowControl/>
              <w:autoSpaceDE w:val="0"/>
              <w:adjustRightInd w:val="0"/>
              <w:snapToGrid w:val="0"/>
              <w:jc w:val="right"/>
              <w:textAlignment w:val="center"/>
              <w:rPr>
                <w:rFonts w:ascii="Times New Roman" w:hAnsi="Times New Roman"/>
                <w:color w:val="FF0000"/>
                <w:sz w:val="22"/>
                <w:szCs w:val="22"/>
              </w:rPr>
            </w:pPr>
            <w:r>
              <w:rPr>
                <w:rFonts w:ascii="Times New Roman" w:hAnsi="Times New Roman"/>
                <w:sz w:val="22"/>
                <w:szCs w:val="22"/>
              </w:rPr>
              <w:t>91324</w:t>
            </w:r>
          </w:p>
        </w:tc>
        <w:tc>
          <w:tcPr>
            <w:tcW w:w="1380" w:type="dxa"/>
            <w:tcBorders>
              <w:top w:val="single" w:sz="12" w:space="0" w:color="auto"/>
              <w:left w:val="single" w:sz="12" w:space="0" w:color="auto"/>
              <w:bottom w:val="single" w:sz="12" w:space="0" w:color="auto"/>
              <w:right w:val="single" w:sz="12" w:space="0" w:color="auto"/>
            </w:tcBorders>
            <w:vAlign w:val="center"/>
            <w:hideMark/>
          </w:tcPr>
          <w:p w:rsidR="001C4167" w:rsidRDefault="001C4167" w:rsidP="00ED645B">
            <w:pPr>
              <w:widowControl/>
              <w:autoSpaceDE w:val="0"/>
              <w:adjustRightInd w:val="0"/>
              <w:snapToGrid w:val="0"/>
              <w:jc w:val="center"/>
              <w:textAlignment w:val="center"/>
              <w:rPr>
                <w:rFonts w:ascii="Times New Roman" w:hAnsi="Times New Roman"/>
                <w:color w:val="FF0000"/>
                <w:sz w:val="22"/>
                <w:szCs w:val="22"/>
              </w:rPr>
            </w:pPr>
            <w:r>
              <w:rPr>
                <w:rFonts w:ascii="Times New Roman" w:hAnsi="Times New Roman" w:hint="eastAsia"/>
                <w:kern w:val="0"/>
                <w:sz w:val="22"/>
                <w:szCs w:val="22"/>
              </w:rPr>
              <w:t>-</w:t>
            </w:r>
            <w:r>
              <w:rPr>
                <w:rFonts w:ascii="Times New Roman" w:hAnsi="Times New Roman"/>
                <w:kern w:val="0"/>
                <w:sz w:val="22"/>
                <w:szCs w:val="22"/>
              </w:rPr>
              <w:t>3.89%</w:t>
            </w:r>
          </w:p>
        </w:tc>
      </w:tr>
      <w:tr w:rsidR="001C4167" w:rsidTr="00ED645B">
        <w:trPr>
          <w:trHeight w:val="420"/>
        </w:trPr>
        <w:tc>
          <w:tcPr>
            <w:tcW w:w="0" w:type="auto"/>
            <w:vMerge/>
            <w:tcBorders>
              <w:top w:val="nil"/>
              <w:left w:val="single" w:sz="12" w:space="0" w:color="auto"/>
              <w:bottom w:val="single" w:sz="12" w:space="0" w:color="auto"/>
              <w:right w:val="single" w:sz="12" w:space="0" w:color="auto"/>
            </w:tcBorders>
            <w:vAlign w:val="center"/>
            <w:hideMark/>
          </w:tcPr>
          <w:p w:rsidR="001C4167" w:rsidRDefault="001C4167" w:rsidP="00ED645B">
            <w:pPr>
              <w:widowControl/>
              <w:jc w:val="left"/>
              <w:rPr>
                <w:rFonts w:ascii="Times New Roman" w:hAnsi="Times New Roman"/>
                <w:color w:val="FF0000"/>
                <w:sz w:val="22"/>
                <w:szCs w:val="22"/>
              </w:rPr>
            </w:pPr>
          </w:p>
        </w:tc>
        <w:tc>
          <w:tcPr>
            <w:tcW w:w="2129" w:type="dxa"/>
            <w:tcBorders>
              <w:top w:val="single" w:sz="12" w:space="0" w:color="auto"/>
              <w:left w:val="single" w:sz="12" w:space="0" w:color="auto"/>
              <w:bottom w:val="single" w:sz="12" w:space="0" w:color="auto"/>
              <w:right w:val="single" w:sz="12" w:space="0" w:color="auto"/>
            </w:tcBorders>
            <w:vAlign w:val="center"/>
            <w:hideMark/>
          </w:tcPr>
          <w:p w:rsidR="001C4167" w:rsidRDefault="001C4167" w:rsidP="00ED645B">
            <w:pPr>
              <w:widowControl/>
              <w:autoSpaceDE w:val="0"/>
              <w:jc w:val="left"/>
              <w:textAlignment w:val="center"/>
              <w:rPr>
                <w:rFonts w:ascii="Times New Roman" w:hAnsi="Times New Roman"/>
                <w:color w:val="FF0000"/>
                <w:sz w:val="22"/>
                <w:szCs w:val="22"/>
              </w:rPr>
            </w:pPr>
            <w:r>
              <w:rPr>
                <w:rFonts w:ascii="宋体" w:hAnsi="宋体" w:hint="eastAsia"/>
                <w:kern w:val="0"/>
                <w:sz w:val="22"/>
                <w:szCs w:val="22"/>
              </w:rPr>
              <w:t>其中：单车</w:t>
            </w:r>
          </w:p>
        </w:tc>
        <w:tc>
          <w:tcPr>
            <w:tcW w:w="1184" w:type="dxa"/>
            <w:tcBorders>
              <w:top w:val="single" w:sz="12" w:space="0" w:color="auto"/>
              <w:left w:val="single" w:sz="12" w:space="0" w:color="auto"/>
              <w:bottom w:val="single" w:sz="12" w:space="0" w:color="auto"/>
              <w:right w:val="single" w:sz="12" w:space="0" w:color="auto"/>
            </w:tcBorders>
            <w:vAlign w:val="center"/>
            <w:hideMark/>
          </w:tcPr>
          <w:p w:rsidR="001C4167" w:rsidRDefault="001C4167" w:rsidP="00ED645B">
            <w:pPr>
              <w:widowControl/>
              <w:autoSpaceDE w:val="0"/>
              <w:jc w:val="center"/>
              <w:textAlignment w:val="center"/>
              <w:rPr>
                <w:rFonts w:ascii="Times New Roman" w:hAnsi="Times New Roman"/>
                <w:color w:val="FF0000"/>
                <w:sz w:val="22"/>
                <w:szCs w:val="22"/>
              </w:rPr>
            </w:pPr>
            <w:r>
              <w:rPr>
                <w:rFonts w:ascii="宋体" w:hAnsi="宋体" w:hint="eastAsia"/>
                <w:kern w:val="0"/>
                <w:sz w:val="22"/>
                <w:szCs w:val="22"/>
              </w:rPr>
              <w:t>辆</w:t>
            </w:r>
          </w:p>
        </w:tc>
        <w:tc>
          <w:tcPr>
            <w:tcW w:w="1280" w:type="dxa"/>
            <w:tcBorders>
              <w:top w:val="single" w:sz="12" w:space="0" w:color="auto"/>
              <w:left w:val="single" w:sz="12" w:space="0" w:color="auto"/>
              <w:bottom w:val="single" w:sz="12" w:space="0" w:color="auto"/>
              <w:right w:val="single" w:sz="12" w:space="0" w:color="auto"/>
            </w:tcBorders>
            <w:vAlign w:val="center"/>
            <w:hideMark/>
          </w:tcPr>
          <w:p w:rsidR="001C4167" w:rsidRDefault="001C4167" w:rsidP="00ED645B">
            <w:pPr>
              <w:widowControl/>
              <w:autoSpaceDE w:val="0"/>
              <w:adjustRightInd w:val="0"/>
              <w:snapToGrid w:val="0"/>
              <w:jc w:val="right"/>
              <w:textAlignment w:val="center"/>
              <w:rPr>
                <w:rFonts w:ascii="Times New Roman" w:hAnsi="Times New Roman"/>
                <w:color w:val="FF0000"/>
                <w:sz w:val="22"/>
                <w:szCs w:val="22"/>
              </w:rPr>
            </w:pPr>
            <w:r>
              <w:rPr>
                <w:rFonts w:ascii="Times New Roman" w:hAnsi="Times New Roman"/>
                <w:kern w:val="0"/>
                <w:sz w:val="22"/>
                <w:szCs w:val="22"/>
              </w:rPr>
              <w:t>43825</w:t>
            </w:r>
          </w:p>
        </w:tc>
        <w:tc>
          <w:tcPr>
            <w:tcW w:w="1515" w:type="dxa"/>
            <w:tcBorders>
              <w:top w:val="single" w:sz="12" w:space="0" w:color="auto"/>
              <w:left w:val="single" w:sz="12" w:space="0" w:color="auto"/>
              <w:bottom w:val="single" w:sz="12" w:space="0" w:color="auto"/>
              <w:right w:val="single" w:sz="12" w:space="0" w:color="auto"/>
            </w:tcBorders>
            <w:vAlign w:val="center"/>
            <w:hideMark/>
          </w:tcPr>
          <w:p w:rsidR="001C4167" w:rsidRDefault="001C4167" w:rsidP="00ED645B">
            <w:pPr>
              <w:widowControl/>
              <w:autoSpaceDE w:val="0"/>
              <w:adjustRightInd w:val="0"/>
              <w:snapToGrid w:val="0"/>
              <w:jc w:val="right"/>
              <w:textAlignment w:val="center"/>
              <w:rPr>
                <w:rFonts w:ascii="Times New Roman" w:hAnsi="Times New Roman"/>
                <w:color w:val="FF0000"/>
                <w:sz w:val="22"/>
                <w:szCs w:val="22"/>
              </w:rPr>
            </w:pPr>
            <w:r>
              <w:rPr>
                <w:rFonts w:ascii="Times New Roman" w:hAnsi="Times New Roman"/>
                <w:sz w:val="22"/>
                <w:szCs w:val="22"/>
              </w:rPr>
              <w:t>46993</w:t>
            </w:r>
          </w:p>
        </w:tc>
        <w:tc>
          <w:tcPr>
            <w:tcW w:w="1380" w:type="dxa"/>
            <w:tcBorders>
              <w:top w:val="single" w:sz="12" w:space="0" w:color="auto"/>
              <w:left w:val="single" w:sz="12" w:space="0" w:color="auto"/>
              <w:bottom w:val="single" w:sz="12" w:space="0" w:color="auto"/>
              <w:right w:val="single" w:sz="12" w:space="0" w:color="auto"/>
            </w:tcBorders>
            <w:vAlign w:val="center"/>
            <w:hideMark/>
          </w:tcPr>
          <w:p w:rsidR="001C4167" w:rsidRDefault="001C4167" w:rsidP="00ED645B">
            <w:pPr>
              <w:widowControl/>
              <w:autoSpaceDE w:val="0"/>
              <w:adjustRightInd w:val="0"/>
              <w:snapToGrid w:val="0"/>
              <w:jc w:val="center"/>
              <w:textAlignment w:val="center"/>
              <w:rPr>
                <w:rFonts w:ascii="Times New Roman" w:hAnsi="Times New Roman"/>
                <w:color w:val="FF0000"/>
                <w:sz w:val="22"/>
                <w:szCs w:val="22"/>
              </w:rPr>
            </w:pPr>
            <w:r>
              <w:rPr>
                <w:rFonts w:ascii="Times New Roman" w:hAnsi="Times New Roman" w:hint="eastAsia"/>
                <w:kern w:val="0"/>
                <w:sz w:val="22"/>
                <w:szCs w:val="22"/>
              </w:rPr>
              <w:t>-</w:t>
            </w:r>
            <w:r>
              <w:rPr>
                <w:rFonts w:ascii="Times New Roman" w:hAnsi="Times New Roman"/>
                <w:kern w:val="0"/>
                <w:sz w:val="22"/>
                <w:szCs w:val="22"/>
              </w:rPr>
              <w:t>6.74%</w:t>
            </w:r>
          </w:p>
        </w:tc>
      </w:tr>
      <w:tr w:rsidR="001C4167" w:rsidTr="00ED645B">
        <w:trPr>
          <w:trHeight w:val="420"/>
        </w:trPr>
        <w:tc>
          <w:tcPr>
            <w:tcW w:w="0" w:type="auto"/>
            <w:vMerge/>
            <w:tcBorders>
              <w:top w:val="nil"/>
              <w:left w:val="single" w:sz="12" w:space="0" w:color="auto"/>
              <w:bottom w:val="single" w:sz="12" w:space="0" w:color="auto"/>
              <w:right w:val="single" w:sz="12" w:space="0" w:color="auto"/>
            </w:tcBorders>
            <w:vAlign w:val="center"/>
            <w:hideMark/>
          </w:tcPr>
          <w:p w:rsidR="001C4167" w:rsidRDefault="001C4167" w:rsidP="00ED645B">
            <w:pPr>
              <w:widowControl/>
              <w:jc w:val="left"/>
              <w:rPr>
                <w:rFonts w:ascii="Times New Roman" w:hAnsi="Times New Roman"/>
                <w:color w:val="FF0000"/>
                <w:sz w:val="22"/>
                <w:szCs w:val="22"/>
              </w:rPr>
            </w:pPr>
          </w:p>
        </w:tc>
        <w:tc>
          <w:tcPr>
            <w:tcW w:w="2129" w:type="dxa"/>
            <w:tcBorders>
              <w:top w:val="single" w:sz="12" w:space="0" w:color="auto"/>
              <w:left w:val="single" w:sz="12" w:space="0" w:color="auto"/>
              <w:bottom w:val="single" w:sz="12" w:space="0" w:color="auto"/>
              <w:right w:val="single" w:sz="12" w:space="0" w:color="auto"/>
            </w:tcBorders>
            <w:vAlign w:val="center"/>
            <w:hideMark/>
          </w:tcPr>
          <w:p w:rsidR="001C4167" w:rsidRDefault="001C4167" w:rsidP="00ED645B">
            <w:pPr>
              <w:widowControl/>
              <w:autoSpaceDE w:val="0"/>
              <w:ind w:firstLineChars="300" w:firstLine="660"/>
              <w:jc w:val="left"/>
              <w:textAlignment w:val="center"/>
              <w:rPr>
                <w:rFonts w:ascii="Times New Roman" w:hAnsi="Times New Roman"/>
                <w:color w:val="FF0000"/>
                <w:sz w:val="22"/>
                <w:szCs w:val="22"/>
              </w:rPr>
            </w:pPr>
            <w:r>
              <w:rPr>
                <w:rFonts w:ascii="宋体" w:hAnsi="宋体" w:hint="eastAsia"/>
                <w:kern w:val="0"/>
                <w:sz w:val="22"/>
                <w:szCs w:val="22"/>
              </w:rPr>
              <w:t>牵引车</w:t>
            </w:r>
          </w:p>
        </w:tc>
        <w:tc>
          <w:tcPr>
            <w:tcW w:w="1184" w:type="dxa"/>
            <w:tcBorders>
              <w:top w:val="single" w:sz="12" w:space="0" w:color="auto"/>
              <w:left w:val="single" w:sz="12" w:space="0" w:color="auto"/>
              <w:bottom w:val="single" w:sz="12" w:space="0" w:color="auto"/>
              <w:right w:val="single" w:sz="12" w:space="0" w:color="auto"/>
            </w:tcBorders>
            <w:vAlign w:val="center"/>
            <w:hideMark/>
          </w:tcPr>
          <w:p w:rsidR="001C4167" w:rsidRDefault="001C4167" w:rsidP="00ED645B">
            <w:pPr>
              <w:widowControl/>
              <w:autoSpaceDE w:val="0"/>
              <w:jc w:val="center"/>
              <w:textAlignment w:val="center"/>
              <w:rPr>
                <w:rFonts w:ascii="Times New Roman" w:hAnsi="Times New Roman"/>
                <w:color w:val="FF0000"/>
                <w:sz w:val="22"/>
                <w:szCs w:val="22"/>
              </w:rPr>
            </w:pPr>
            <w:r>
              <w:rPr>
                <w:rFonts w:ascii="宋体" w:hAnsi="宋体" w:hint="eastAsia"/>
                <w:kern w:val="0"/>
                <w:sz w:val="22"/>
                <w:szCs w:val="22"/>
              </w:rPr>
              <w:t>辆</w:t>
            </w:r>
          </w:p>
        </w:tc>
        <w:tc>
          <w:tcPr>
            <w:tcW w:w="1280" w:type="dxa"/>
            <w:tcBorders>
              <w:top w:val="single" w:sz="12" w:space="0" w:color="auto"/>
              <w:left w:val="single" w:sz="12" w:space="0" w:color="auto"/>
              <w:bottom w:val="single" w:sz="12" w:space="0" w:color="auto"/>
              <w:right w:val="single" w:sz="12" w:space="0" w:color="auto"/>
            </w:tcBorders>
            <w:vAlign w:val="center"/>
            <w:hideMark/>
          </w:tcPr>
          <w:p w:rsidR="001C4167" w:rsidRDefault="001C4167" w:rsidP="00ED645B">
            <w:pPr>
              <w:widowControl/>
              <w:autoSpaceDE w:val="0"/>
              <w:adjustRightInd w:val="0"/>
              <w:snapToGrid w:val="0"/>
              <w:jc w:val="right"/>
              <w:textAlignment w:val="center"/>
              <w:rPr>
                <w:rFonts w:ascii="Times New Roman" w:hAnsi="Times New Roman"/>
                <w:color w:val="FF0000"/>
                <w:sz w:val="22"/>
                <w:szCs w:val="22"/>
              </w:rPr>
            </w:pPr>
            <w:r>
              <w:rPr>
                <w:rFonts w:ascii="Times New Roman" w:hAnsi="Times New Roman"/>
                <w:kern w:val="0"/>
                <w:sz w:val="22"/>
                <w:szCs w:val="22"/>
              </w:rPr>
              <w:t>21771</w:t>
            </w:r>
          </w:p>
        </w:tc>
        <w:tc>
          <w:tcPr>
            <w:tcW w:w="1515" w:type="dxa"/>
            <w:tcBorders>
              <w:top w:val="single" w:sz="12" w:space="0" w:color="auto"/>
              <w:left w:val="single" w:sz="12" w:space="0" w:color="auto"/>
              <w:bottom w:val="single" w:sz="12" w:space="0" w:color="auto"/>
              <w:right w:val="single" w:sz="12" w:space="0" w:color="auto"/>
            </w:tcBorders>
            <w:vAlign w:val="center"/>
            <w:hideMark/>
          </w:tcPr>
          <w:p w:rsidR="001C4167" w:rsidRDefault="001C4167" w:rsidP="00ED645B">
            <w:pPr>
              <w:widowControl/>
              <w:autoSpaceDE w:val="0"/>
              <w:adjustRightInd w:val="0"/>
              <w:snapToGrid w:val="0"/>
              <w:jc w:val="right"/>
              <w:textAlignment w:val="center"/>
              <w:rPr>
                <w:rFonts w:ascii="Times New Roman" w:hAnsi="Times New Roman"/>
                <w:color w:val="FF0000"/>
                <w:sz w:val="22"/>
                <w:szCs w:val="22"/>
              </w:rPr>
            </w:pPr>
            <w:r>
              <w:rPr>
                <w:rFonts w:ascii="Times New Roman" w:hAnsi="Times New Roman"/>
                <w:sz w:val="22"/>
                <w:szCs w:val="22"/>
              </w:rPr>
              <w:t>21810</w:t>
            </w:r>
          </w:p>
        </w:tc>
        <w:tc>
          <w:tcPr>
            <w:tcW w:w="1380" w:type="dxa"/>
            <w:tcBorders>
              <w:top w:val="single" w:sz="12" w:space="0" w:color="auto"/>
              <w:left w:val="single" w:sz="12" w:space="0" w:color="auto"/>
              <w:bottom w:val="single" w:sz="12" w:space="0" w:color="auto"/>
              <w:right w:val="single" w:sz="12" w:space="0" w:color="auto"/>
            </w:tcBorders>
            <w:vAlign w:val="center"/>
            <w:hideMark/>
          </w:tcPr>
          <w:p w:rsidR="001C4167" w:rsidRDefault="001C4167" w:rsidP="00ED645B">
            <w:pPr>
              <w:widowControl/>
              <w:autoSpaceDE w:val="0"/>
              <w:adjustRightInd w:val="0"/>
              <w:snapToGrid w:val="0"/>
              <w:jc w:val="center"/>
              <w:textAlignment w:val="center"/>
              <w:rPr>
                <w:rFonts w:ascii="Times New Roman" w:hAnsi="Times New Roman"/>
                <w:color w:val="FF0000"/>
                <w:sz w:val="22"/>
                <w:szCs w:val="22"/>
              </w:rPr>
            </w:pPr>
            <w:r>
              <w:rPr>
                <w:rFonts w:ascii="Times New Roman" w:hAnsi="Times New Roman" w:hint="eastAsia"/>
                <w:kern w:val="0"/>
                <w:sz w:val="22"/>
                <w:szCs w:val="22"/>
              </w:rPr>
              <w:t>-</w:t>
            </w:r>
            <w:r>
              <w:rPr>
                <w:rFonts w:ascii="Times New Roman" w:hAnsi="Times New Roman"/>
                <w:kern w:val="0"/>
                <w:sz w:val="22"/>
                <w:szCs w:val="22"/>
              </w:rPr>
              <w:t>0.18%</w:t>
            </w:r>
          </w:p>
        </w:tc>
      </w:tr>
      <w:tr w:rsidR="001C4167" w:rsidTr="00ED645B">
        <w:trPr>
          <w:trHeight w:val="420"/>
        </w:trPr>
        <w:tc>
          <w:tcPr>
            <w:tcW w:w="0" w:type="auto"/>
            <w:vMerge/>
            <w:tcBorders>
              <w:top w:val="nil"/>
              <w:left w:val="single" w:sz="12" w:space="0" w:color="auto"/>
              <w:bottom w:val="single" w:sz="12" w:space="0" w:color="auto"/>
              <w:right w:val="single" w:sz="12" w:space="0" w:color="auto"/>
            </w:tcBorders>
            <w:vAlign w:val="center"/>
            <w:hideMark/>
          </w:tcPr>
          <w:p w:rsidR="001C4167" w:rsidRDefault="001C4167" w:rsidP="00ED645B">
            <w:pPr>
              <w:widowControl/>
              <w:jc w:val="left"/>
              <w:rPr>
                <w:rFonts w:ascii="Times New Roman" w:hAnsi="Times New Roman"/>
                <w:color w:val="FF0000"/>
                <w:sz w:val="22"/>
                <w:szCs w:val="22"/>
              </w:rPr>
            </w:pPr>
          </w:p>
        </w:tc>
        <w:tc>
          <w:tcPr>
            <w:tcW w:w="2129" w:type="dxa"/>
            <w:tcBorders>
              <w:top w:val="single" w:sz="12" w:space="0" w:color="auto"/>
              <w:left w:val="single" w:sz="12" w:space="0" w:color="auto"/>
              <w:bottom w:val="single" w:sz="12" w:space="0" w:color="auto"/>
              <w:right w:val="single" w:sz="12" w:space="0" w:color="auto"/>
            </w:tcBorders>
            <w:vAlign w:val="center"/>
            <w:hideMark/>
          </w:tcPr>
          <w:p w:rsidR="001C4167" w:rsidRDefault="001C4167" w:rsidP="00ED645B">
            <w:pPr>
              <w:widowControl/>
              <w:autoSpaceDE w:val="0"/>
              <w:ind w:firstLineChars="300" w:firstLine="660"/>
              <w:jc w:val="left"/>
              <w:textAlignment w:val="center"/>
              <w:rPr>
                <w:rFonts w:ascii="Times New Roman" w:hAnsi="Times New Roman"/>
                <w:color w:val="FF0000"/>
                <w:sz w:val="22"/>
                <w:szCs w:val="22"/>
              </w:rPr>
            </w:pPr>
            <w:r>
              <w:rPr>
                <w:rFonts w:ascii="宋体" w:hAnsi="宋体" w:hint="eastAsia"/>
                <w:kern w:val="0"/>
                <w:sz w:val="22"/>
                <w:szCs w:val="22"/>
              </w:rPr>
              <w:t>挂车</w:t>
            </w:r>
          </w:p>
        </w:tc>
        <w:tc>
          <w:tcPr>
            <w:tcW w:w="1184" w:type="dxa"/>
            <w:tcBorders>
              <w:top w:val="single" w:sz="12" w:space="0" w:color="auto"/>
              <w:left w:val="single" w:sz="12" w:space="0" w:color="auto"/>
              <w:bottom w:val="single" w:sz="12" w:space="0" w:color="auto"/>
              <w:right w:val="single" w:sz="12" w:space="0" w:color="auto"/>
            </w:tcBorders>
            <w:vAlign w:val="center"/>
            <w:hideMark/>
          </w:tcPr>
          <w:p w:rsidR="001C4167" w:rsidRDefault="001C4167" w:rsidP="00ED645B">
            <w:pPr>
              <w:widowControl/>
              <w:autoSpaceDE w:val="0"/>
              <w:jc w:val="center"/>
              <w:textAlignment w:val="center"/>
              <w:rPr>
                <w:rFonts w:ascii="Times New Roman" w:hAnsi="Times New Roman"/>
                <w:color w:val="FF0000"/>
                <w:sz w:val="22"/>
                <w:szCs w:val="22"/>
              </w:rPr>
            </w:pPr>
            <w:r>
              <w:rPr>
                <w:rFonts w:ascii="宋体" w:hAnsi="宋体" w:hint="eastAsia"/>
                <w:kern w:val="0"/>
                <w:sz w:val="22"/>
                <w:szCs w:val="22"/>
              </w:rPr>
              <w:t>辆</w:t>
            </w:r>
          </w:p>
        </w:tc>
        <w:tc>
          <w:tcPr>
            <w:tcW w:w="1280" w:type="dxa"/>
            <w:tcBorders>
              <w:top w:val="single" w:sz="12" w:space="0" w:color="auto"/>
              <w:left w:val="single" w:sz="12" w:space="0" w:color="auto"/>
              <w:bottom w:val="single" w:sz="12" w:space="0" w:color="auto"/>
              <w:right w:val="single" w:sz="12" w:space="0" w:color="auto"/>
            </w:tcBorders>
            <w:vAlign w:val="center"/>
            <w:hideMark/>
          </w:tcPr>
          <w:p w:rsidR="001C4167" w:rsidRDefault="001C4167" w:rsidP="00ED645B">
            <w:pPr>
              <w:widowControl/>
              <w:autoSpaceDE w:val="0"/>
              <w:adjustRightInd w:val="0"/>
              <w:snapToGrid w:val="0"/>
              <w:jc w:val="right"/>
              <w:textAlignment w:val="center"/>
              <w:rPr>
                <w:rFonts w:ascii="Times New Roman" w:hAnsi="Times New Roman"/>
                <w:color w:val="FF0000"/>
                <w:sz w:val="22"/>
                <w:szCs w:val="22"/>
              </w:rPr>
            </w:pPr>
            <w:r>
              <w:rPr>
                <w:rFonts w:ascii="Times New Roman" w:hAnsi="Times New Roman"/>
                <w:kern w:val="0"/>
                <w:sz w:val="22"/>
                <w:szCs w:val="22"/>
              </w:rPr>
              <w:t>22108</w:t>
            </w:r>
          </w:p>
        </w:tc>
        <w:tc>
          <w:tcPr>
            <w:tcW w:w="1515" w:type="dxa"/>
            <w:tcBorders>
              <w:top w:val="single" w:sz="12" w:space="0" w:color="auto"/>
              <w:left w:val="single" w:sz="12" w:space="0" w:color="auto"/>
              <w:bottom w:val="single" w:sz="12" w:space="0" w:color="auto"/>
              <w:right w:val="single" w:sz="12" w:space="0" w:color="auto"/>
            </w:tcBorders>
            <w:vAlign w:val="center"/>
            <w:hideMark/>
          </w:tcPr>
          <w:p w:rsidR="001C4167" w:rsidRDefault="001C4167" w:rsidP="00ED645B">
            <w:pPr>
              <w:widowControl/>
              <w:autoSpaceDE w:val="0"/>
              <w:adjustRightInd w:val="0"/>
              <w:snapToGrid w:val="0"/>
              <w:jc w:val="right"/>
              <w:textAlignment w:val="center"/>
              <w:rPr>
                <w:rFonts w:ascii="Times New Roman" w:hAnsi="Times New Roman"/>
                <w:color w:val="FF0000"/>
                <w:sz w:val="22"/>
                <w:szCs w:val="22"/>
              </w:rPr>
            </w:pPr>
            <w:r>
              <w:rPr>
                <w:rFonts w:ascii="Times New Roman" w:hAnsi="Times New Roman"/>
                <w:sz w:val="22"/>
                <w:szCs w:val="22"/>
              </w:rPr>
              <w:t>22483</w:t>
            </w:r>
          </w:p>
        </w:tc>
        <w:tc>
          <w:tcPr>
            <w:tcW w:w="1380" w:type="dxa"/>
            <w:tcBorders>
              <w:top w:val="single" w:sz="12" w:space="0" w:color="auto"/>
              <w:left w:val="single" w:sz="12" w:space="0" w:color="auto"/>
              <w:bottom w:val="single" w:sz="12" w:space="0" w:color="auto"/>
              <w:right w:val="single" w:sz="12" w:space="0" w:color="auto"/>
            </w:tcBorders>
            <w:vAlign w:val="center"/>
            <w:hideMark/>
          </w:tcPr>
          <w:p w:rsidR="001C4167" w:rsidRDefault="001C4167" w:rsidP="00ED645B">
            <w:pPr>
              <w:widowControl/>
              <w:autoSpaceDE w:val="0"/>
              <w:adjustRightInd w:val="0"/>
              <w:snapToGrid w:val="0"/>
              <w:jc w:val="center"/>
              <w:textAlignment w:val="center"/>
              <w:rPr>
                <w:rFonts w:ascii="Times New Roman" w:hAnsi="Times New Roman"/>
                <w:color w:val="FF0000"/>
                <w:sz w:val="22"/>
                <w:szCs w:val="22"/>
              </w:rPr>
            </w:pPr>
            <w:r>
              <w:rPr>
                <w:rFonts w:ascii="Times New Roman" w:hAnsi="Times New Roman" w:hint="eastAsia"/>
                <w:kern w:val="0"/>
                <w:sz w:val="22"/>
                <w:szCs w:val="22"/>
              </w:rPr>
              <w:t>-1.</w:t>
            </w:r>
            <w:r>
              <w:rPr>
                <w:rFonts w:ascii="Times New Roman" w:hAnsi="Times New Roman"/>
                <w:kern w:val="0"/>
                <w:sz w:val="22"/>
                <w:szCs w:val="22"/>
              </w:rPr>
              <w:t>67%</w:t>
            </w:r>
          </w:p>
        </w:tc>
      </w:tr>
      <w:tr w:rsidR="001C4167" w:rsidTr="00ED645B">
        <w:trPr>
          <w:trHeight w:val="420"/>
        </w:trPr>
        <w:tc>
          <w:tcPr>
            <w:tcW w:w="0" w:type="auto"/>
            <w:vMerge/>
            <w:tcBorders>
              <w:top w:val="nil"/>
              <w:left w:val="single" w:sz="12" w:space="0" w:color="auto"/>
              <w:bottom w:val="single" w:sz="12" w:space="0" w:color="auto"/>
              <w:right w:val="single" w:sz="12" w:space="0" w:color="auto"/>
            </w:tcBorders>
            <w:vAlign w:val="center"/>
            <w:hideMark/>
          </w:tcPr>
          <w:p w:rsidR="001C4167" w:rsidRDefault="001C4167" w:rsidP="00ED645B">
            <w:pPr>
              <w:widowControl/>
              <w:jc w:val="left"/>
              <w:rPr>
                <w:rFonts w:ascii="Times New Roman" w:hAnsi="Times New Roman"/>
                <w:color w:val="FF0000"/>
                <w:sz w:val="22"/>
                <w:szCs w:val="22"/>
              </w:rPr>
            </w:pPr>
          </w:p>
        </w:tc>
        <w:tc>
          <w:tcPr>
            <w:tcW w:w="2129" w:type="dxa"/>
            <w:tcBorders>
              <w:top w:val="single" w:sz="12" w:space="0" w:color="auto"/>
              <w:left w:val="single" w:sz="12" w:space="0" w:color="auto"/>
              <w:bottom w:val="single" w:sz="12" w:space="0" w:color="auto"/>
              <w:right w:val="single" w:sz="12" w:space="0" w:color="auto"/>
            </w:tcBorders>
            <w:vAlign w:val="center"/>
            <w:hideMark/>
          </w:tcPr>
          <w:p w:rsidR="001C4167" w:rsidRDefault="001C4167" w:rsidP="00ED645B">
            <w:pPr>
              <w:widowControl/>
              <w:autoSpaceDE w:val="0"/>
              <w:ind w:firstLineChars="100" w:firstLine="220"/>
              <w:jc w:val="left"/>
              <w:textAlignment w:val="center"/>
              <w:rPr>
                <w:rFonts w:ascii="Times New Roman" w:hAnsi="Times New Roman"/>
                <w:color w:val="FF0000"/>
                <w:sz w:val="22"/>
                <w:szCs w:val="22"/>
              </w:rPr>
            </w:pPr>
            <w:r>
              <w:rPr>
                <w:rFonts w:ascii="宋体" w:hAnsi="宋体" w:hint="eastAsia"/>
                <w:kern w:val="0"/>
                <w:sz w:val="22"/>
                <w:szCs w:val="22"/>
              </w:rPr>
              <w:t>其他载货机动车</w:t>
            </w:r>
          </w:p>
        </w:tc>
        <w:tc>
          <w:tcPr>
            <w:tcW w:w="1184" w:type="dxa"/>
            <w:tcBorders>
              <w:top w:val="single" w:sz="12" w:space="0" w:color="auto"/>
              <w:left w:val="single" w:sz="12" w:space="0" w:color="auto"/>
              <w:bottom w:val="single" w:sz="12" w:space="0" w:color="auto"/>
              <w:right w:val="single" w:sz="12" w:space="0" w:color="auto"/>
            </w:tcBorders>
            <w:vAlign w:val="center"/>
            <w:hideMark/>
          </w:tcPr>
          <w:p w:rsidR="001C4167" w:rsidRDefault="001C4167" w:rsidP="00ED645B">
            <w:pPr>
              <w:widowControl/>
              <w:autoSpaceDE w:val="0"/>
              <w:jc w:val="center"/>
              <w:textAlignment w:val="center"/>
              <w:rPr>
                <w:rFonts w:ascii="Times New Roman" w:hAnsi="Times New Roman"/>
                <w:color w:val="FF0000"/>
                <w:sz w:val="22"/>
                <w:szCs w:val="22"/>
              </w:rPr>
            </w:pPr>
            <w:r>
              <w:rPr>
                <w:rFonts w:ascii="宋体" w:hAnsi="宋体" w:hint="eastAsia"/>
                <w:kern w:val="0"/>
                <w:sz w:val="22"/>
                <w:szCs w:val="22"/>
              </w:rPr>
              <w:t>辆</w:t>
            </w:r>
          </w:p>
        </w:tc>
        <w:tc>
          <w:tcPr>
            <w:tcW w:w="1280" w:type="dxa"/>
            <w:tcBorders>
              <w:top w:val="single" w:sz="12" w:space="0" w:color="auto"/>
              <w:left w:val="single" w:sz="12" w:space="0" w:color="auto"/>
              <w:bottom w:val="single" w:sz="12" w:space="0" w:color="auto"/>
              <w:right w:val="single" w:sz="12" w:space="0" w:color="auto"/>
            </w:tcBorders>
            <w:vAlign w:val="center"/>
            <w:hideMark/>
          </w:tcPr>
          <w:p w:rsidR="001C4167" w:rsidRDefault="001C4167" w:rsidP="00ED645B">
            <w:pPr>
              <w:widowControl/>
              <w:autoSpaceDE w:val="0"/>
              <w:adjustRightInd w:val="0"/>
              <w:snapToGrid w:val="0"/>
              <w:jc w:val="right"/>
              <w:textAlignment w:val="center"/>
              <w:rPr>
                <w:rFonts w:ascii="Times New Roman" w:hAnsi="Times New Roman"/>
                <w:color w:val="FF0000"/>
                <w:sz w:val="22"/>
                <w:szCs w:val="22"/>
              </w:rPr>
            </w:pPr>
            <w:r>
              <w:rPr>
                <w:rFonts w:ascii="Times New Roman" w:hAnsi="Times New Roman"/>
                <w:kern w:val="0"/>
                <w:sz w:val="22"/>
                <w:szCs w:val="22"/>
              </w:rPr>
              <w:t>66</w:t>
            </w:r>
          </w:p>
        </w:tc>
        <w:tc>
          <w:tcPr>
            <w:tcW w:w="1515" w:type="dxa"/>
            <w:tcBorders>
              <w:top w:val="single" w:sz="12" w:space="0" w:color="auto"/>
              <w:left w:val="single" w:sz="12" w:space="0" w:color="auto"/>
              <w:bottom w:val="single" w:sz="12" w:space="0" w:color="auto"/>
              <w:right w:val="single" w:sz="12" w:space="0" w:color="auto"/>
            </w:tcBorders>
            <w:vAlign w:val="center"/>
            <w:hideMark/>
          </w:tcPr>
          <w:p w:rsidR="001C4167" w:rsidRDefault="001C4167" w:rsidP="00ED645B">
            <w:pPr>
              <w:widowControl/>
              <w:autoSpaceDE w:val="0"/>
              <w:adjustRightInd w:val="0"/>
              <w:snapToGrid w:val="0"/>
              <w:jc w:val="right"/>
              <w:textAlignment w:val="center"/>
              <w:rPr>
                <w:rFonts w:ascii="Times New Roman" w:hAnsi="Times New Roman"/>
                <w:color w:val="FF0000"/>
                <w:sz w:val="22"/>
                <w:szCs w:val="22"/>
              </w:rPr>
            </w:pPr>
            <w:r>
              <w:rPr>
                <w:rFonts w:ascii="Times New Roman" w:hAnsi="Times New Roman" w:hint="eastAsia"/>
                <w:sz w:val="22"/>
                <w:szCs w:val="22"/>
              </w:rPr>
              <w:t>38</w:t>
            </w:r>
          </w:p>
        </w:tc>
        <w:tc>
          <w:tcPr>
            <w:tcW w:w="1380" w:type="dxa"/>
            <w:tcBorders>
              <w:top w:val="single" w:sz="12" w:space="0" w:color="auto"/>
              <w:left w:val="single" w:sz="12" w:space="0" w:color="auto"/>
              <w:bottom w:val="single" w:sz="12" w:space="0" w:color="auto"/>
              <w:right w:val="single" w:sz="12" w:space="0" w:color="auto"/>
            </w:tcBorders>
            <w:vAlign w:val="center"/>
            <w:hideMark/>
          </w:tcPr>
          <w:p w:rsidR="001C4167" w:rsidRDefault="001C4167" w:rsidP="00ED645B">
            <w:pPr>
              <w:widowControl/>
              <w:autoSpaceDE w:val="0"/>
              <w:adjustRightInd w:val="0"/>
              <w:snapToGrid w:val="0"/>
              <w:jc w:val="center"/>
              <w:textAlignment w:val="center"/>
              <w:rPr>
                <w:rFonts w:ascii="Times New Roman" w:hAnsi="Times New Roman"/>
                <w:color w:val="FF0000"/>
                <w:sz w:val="22"/>
                <w:szCs w:val="22"/>
              </w:rPr>
            </w:pPr>
            <w:r>
              <w:rPr>
                <w:rFonts w:ascii="Times New Roman" w:hAnsi="Times New Roman"/>
                <w:kern w:val="0"/>
                <w:sz w:val="22"/>
                <w:szCs w:val="22"/>
              </w:rPr>
              <w:t>73.68%</w:t>
            </w:r>
          </w:p>
        </w:tc>
      </w:tr>
      <w:tr w:rsidR="001C4167" w:rsidTr="00ED645B">
        <w:trPr>
          <w:trHeight w:val="420"/>
        </w:trPr>
        <w:tc>
          <w:tcPr>
            <w:tcW w:w="0" w:type="auto"/>
            <w:vMerge/>
            <w:tcBorders>
              <w:top w:val="nil"/>
              <w:left w:val="single" w:sz="12" w:space="0" w:color="auto"/>
              <w:bottom w:val="single" w:sz="12" w:space="0" w:color="auto"/>
              <w:right w:val="single" w:sz="12" w:space="0" w:color="auto"/>
            </w:tcBorders>
            <w:vAlign w:val="center"/>
            <w:hideMark/>
          </w:tcPr>
          <w:p w:rsidR="001C4167" w:rsidRDefault="001C4167" w:rsidP="00ED645B">
            <w:pPr>
              <w:widowControl/>
              <w:jc w:val="left"/>
              <w:rPr>
                <w:rFonts w:ascii="Times New Roman" w:hAnsi="Times New Roman"/>
                <w:color w:val="FF0000"/>
                <w:sz w:val="22"/>
                <w:szCs w:val="22"/>
              </w:rPr>
            </w:pPr>
          </w:p>
        </w:tc>
        <w:tc>
          <w:tcPr>
            <w:tcW w:w="2129" w:type="dxa"/>
            <w:tcBorders>
              <w:top w:val="single" w:sz="12" w:space="0" w:color="auto"/>
              <w:left w:val="single" w:sz="12" w:space="0" w:color="auto"/>
              <w:bottom w:val="single" w:sz="12" w:space="0" w:color="auto"/>
              <w:right w:val="single" w:sz="12" w:space="0" w:color="auto"/>
            </w:tcBorders>
            <w:vAlign w:val="center"/>
            <w:hideMark/>
          </w:tcPr>
          <w:p w:rsidR="001C4167" w:rsidRDefault="001C4167" w:rsidP="00ED645B">
            <w:pPr>
              <w:widowControl/>
              <w:autoSpaceDE w:val="0"/>
              <w:jc w:val="left"/>
              <w:textAlignment w:val="center"/>
              <w:rPr>
                <w:rFonts w:ascii="Times New Roman" w:hAnsi="Times New Roman"/>
                <w:color w:val="FF0000"/>
                <w:sz w:val="22"/>
                <w:szCs w:val="22"/>
              </w:rPr>
            </w:pPr>
            <w:r>
              <w:rPr>
                <w:rFonts w:ascii="宋体" w:hAnsi="宋体" w:hint="eastAsia"/>
                <w:kern w:val="0"/>
                <w:sz w:val="22"/>
                <w:szCs w:val="22"/>
              </w:rPr>
              <w:t>货运车辆总吨位</w:t>
            </w:r>
          </w:p>
        </w:tc>
        <w:tc>
          <w:tcPr>
            <w:tcW w:w="1184" w:type="dxa"/>
            <w:tcBorders>
              <w:top w:val="single" w:sz="12" w:space="0" w:color="auto"/>
              <w:left w:val="single" w:sz="12" w:space="0" w:color="auto"/>
              <w:bottom w:val="single" w:sz="12" w:space="0" w:color="auto"/>
              <w:right w:val="single" w:sz="12" w:space="0" w:color="auto"/>
            </w:tcBorders>
            <w:vAlign w:val="center"/>
            <w:hideMark/>
          </w:tcPr>
          <w:p w:rsidR="001C4167" w:rsidRDefault="001C4167" w:rsidP="00ED645B">
            <w:pPr>
              <w:widowControl/>
              <w:autoSpaceDE w:val="0"/>
              <w:jc w:val="center"/>
              <w:textAlignment w:val="center"/>
              <w:rPr>
                <w:rFonts w:ascii="Times New Roman" w:hAnsi="Times New Roman"/>
                <w:color w:val="FF0000"/>
                <w:sz w:val="22"/>
                <w:szCs w:val="22"/>
              </w:rPr>
            </w:pPr>
            <w:r>
              <w:rPr>
                <w:rFonts w:ascii="宋体" w:hAnsi="宋体" w:hint="eastAsia"/>
                <w:kern w:val="0"/>
                <w:sz w:val="22"/>
                <w:szCs w:val="22"/>
              </w:rPr>
              <w:t>吨</w:t>
            </w:r>
          </w:p>
        </w:tc>
        <w:tc>
          <w:tcPr>
            <w:tcW w:w="1280" w:type="dxa"/>
            <w:tcBorders>
              <w:top w:val="single" w:sz="12" w:space="0" w:color="auto"/>
              <w:left w:val="single" w:sz="12" w:space="0" w:color="auto"/>
              <w:bottom w:val="single" w:sz="12" w:space="0" w:color="auto"/>
              <w:right w:val="single" w:sz="12" w:space="0" w:color="auto"/>
            </w:tcBorders>
            <w:vAlign w:val="center"/>
            <w:hideMark/>
          </w:tcPr>
          <w:p w:rsidR="001C4167" w:rsidRDefault="001C4167" w:rsidP="00ED645B">
            <w:pPr>
              <w:widowControl/>
              <w:autoSpaceDE w:val="0"/>
              <w:adjustRightInd w:val="0"/>
              <w:snapToGrid w:val="0"/>
              <w:jc w:val="right"/>
              <w:textAlignment w:val="center"/>
              <w:rPr>
                <w:rFonts w:ascii="Times New Roman" w:hAnsi="Times New Roman"/>
                <w:color w:val="FF0000"/>
                <w:sz w:val="22"/>
                <w:szCs w:val="22"/>
              </w:rPr>
            </w:pPr>
            <w:r>
              <w:rPr>
                <w:rFonts w:ascii="Times New Roman" w:hAnsi="Times New Roman"/>
                <w:kern w:val="0"/>
                <w:sz w:val="22"/>
                <w:szCs w:val="22"/>
              </w:rPr>
              <w:t>1240559</w:t>
            </w:r>
          </w:p>
        </w:tc>
        <w:tc>
          <w:tcPr>
            <w:tcW w:w="1515" w:type="dxa"/>
            <w:tcBorders>
              <w:top w:val="single" w:sz="12" w:space="0" w:color="auto"/>
              <w:left w:val="single" w:sz="12" w:space="0" w:color="auto"/>
              <w:bottom w:val="single" w:sz="12" w:space="0" w:color="auto"/>
              <w:right w:val="single" w:sz="12" w:space="0" w:color="auto"/>
            </w:tcBorders>
            <w:vAlign w:val="center"/>
            <w:hideMark/>
          </w:tcPr>
          <w:p w:rsidR="001C4167" w:rsidRDefault="001C4167" w:rsidP="00ED645B">
            <w:pPr>
              <w:widowControl/>
              <w:autoSpaceDE w:val="0"/>
              <w:adjustRightInd w:val="0"/>
              <w:snapToGrid w:val="0"/>
              <w:jc w:val="right"/>
              <w:textAlignment w:val="center"/>
              <w:rPr>
                <w:rFonts w:ascii="Times New Roman" w:hAnsi="Times New Roman"/>
                <w:color w:val="FF0000"/>
                <w:sz w:val="22"/>
                <w:szCs w:val="22"/>
              </w:rPr>
            </w:pPr>
            <w:r>
              <w:rPr>
                <w:rFonts w:ascii="Times New Roman" w:hAnsi="Times New Roman"/>
                <w:sz w:val="22"/>
                <w:szCs w:val="22"/>
              </w:rPr>
              <w:t>1313547</w:t>
            </w:r>
          </w:p>
        </w:tc>
        <w:tc>
          <w:tcPr>
            <w:tcW w:w="1380" w:type="dxa"/>
            <w:tcBorders>
              <w:top w:val="single" w:sz="12" w:space="0" w:color="auto"/>
              <w:left w:val="single" w:sz="12" w:space="0" w:color="auto"/>
              <w:bottom w:val="single" w:sz="12" w:space="0" w:color="auto"/>
              <w:right w:val="single" w:sz="12" w:space="0" w:color="auto"/>
            </w:tcBorders>
            <w:vAlign w:val="center"/>
            <w:hideMark/>
          </w:tcPr>
          <w:p w:rsidR="001C4167" w:rsidRDefault="001C4167" w:rsidP="00ED645B">
            <w:pPr>
              <w:widowControl/>
              <w:autoSpaceDE w:val="0"/>
              <w:adjustRightInd w:val="0"/>
              <w:snapToGrid w:val="0"/>
              <w:jc w:val="center"/>
              <w:textAlignment w:val="center"/>
              <w:rPr>
                <w:rFonts w:ascii="Times New Roman" w:hAnsi="Times New Roman"/>
                <w:color w:val="FF0000"/>
                <w:sz w:val="22"/>
                <w:szCs w:val="22"/>
              </w:rPr>
            </w:pPr>
            <w:r>
              <w:rPr>
                <w:rFonts w:ascii="Times New Roman" w:hAnsi="Times New Roman" w:hint="eastAsia"/>
                <w:kern w:val="0"/>
                <w:sz w:val="22"/>
                <w:szCs w:val="22"/>
              </w:rPr>
              <w:t>-</w:t>
            </w:r>
            <w:r>
              <w:rPr>
                <w:rFonts w:ascii="Times New Roman" w:hAnsi="Times New Roman"/>
                <w:kern w:val="0"/>
                <w:sz w:val="22"/>
                <w:szCs w:val="22"/>
              </w:rPr>
              <w:t>5.56%</w:t>
            </w:r>
          </w:p>
        </w:tc>
      </w:tr>
      <w:tr w:rsidR="001C4167" w:rsidTr="00ED645B">
        <w:trPr>
          <w:trHeight w:val="420"/>
        </w:trPr>
        <w:tc>
          <w:tcPr>
            <w:tcW w:w="0" w:type="auto"/>
            <w:vMerge/>
            <w:tcBorders>
              <w:top w:val="nil"/>
              <w:left w:val="single" w:sz="12" w:space="0" w:color="auto"/>
              <w:bottom w:val="single" w:sz="12" w:space="0" w:color="auto"/>
              <w:right w:val="single" w:sz="12" w:space="0" w:color="auto"/>
            </w:tcBorders>
            <w:vAlign w:val="center"/>
            <w:hideMark/>
          </w:tcPr>
          <w:p w:rsidR="001C4167" w:rsidRDefault="001C4167" w:rsidP="00ED645B">
            <w:pPr>
              <w:widowControl/>
              <w:jc w:val="left"/>
              <w:rPr>
                <w:rFonts w:ascii="Times New Roman" w:hAnsi="Times New Roman"/>
                <w:color w:val="FF0000"/>
                <w:sz w:val="22"/>
                <w:szCs w:val="22"/>
              </w:rPr>
            </w:pPr>
          </w:p>
        </w:tc>
        <w:tc>
          <w:tcPr>
            <w:tcW w:w="2129" w:type="dxa"/>
            <w:tcBorders>
              <w:top w:val="single" w:sz="12" w:space="0" w:color="auto"/>
              <w:left w:val="single" w:sz="12" w:space="0" w:color="auto"/>
              <w:bottom w:val="single" w:sz="12" w:space="0" w:color="auto"/>
              <w:right w:val="single" w:sz="12" w:space="0" w:color="auto"/>
            </w:tcBorders>
            <w:vAlign w:val="center"/>
            <w:hideMark/>
          </w:tcPr>
          <w:p w:rsidR="001C4167" w:rsidRDefault="001C4167" w:rsidP="00ED645B">
            <w:pPr>
              <w:widowControl/>
              <w:autoSpaceDE w:val="0"/>
              <w:jc w:val="left"/>
              <w:textAlignment w:val="center"/>
              <w:rPr>
                <w:rFonts w:ascii="Times New Roman" w:hAnsi="Times New Roman"/>
                <w:color w:val="FF0000"/>
                <w:sz w:val="22"/>
                <w:szCs w:val="22"/>
              </w:rPr>
            </w:pPr>
            <w:r>
              <w:rPr>
                <w:rFonts w:ascii="宋体" w:hAnsi="宋体" w:hint="eastAsia"/>
                <w:kern w:val="0"/>
                <w:sz w:val="22"/>
                <w:szCs w:val="22"/>
              </w:rPr>
              <w:t>车均吨位数</w:t>
            </w:r>
          </w:p>
        </w:tc>
        <w:tc>
          <w:tcPr>
            <w:tcW w:w="1184" w:type="dxa"/>
            <w:tcBorders>
              <w:top w:val="single" w:sz="12" w:space="0" w:color="auto"/>
              <w:left w:val="single" w:sz="12" w:space="0" w:color="auto"/>
              <w:bottom w:val="single" w:sz="12" w:space="0" w:color="auto"/>
              <w:right w:val="single" w:sz="12" w:space="0" w:color="auto"/>
            </w:tcBorders>
            <w:vAlign w:val="center"/>
            <w:hideMark/>
          </w:tcPr>
          <w:p w:rsidR="001C4167" w:rsidRDefault="001C4167" w:rsidP="00ED645B">
            <w:pPr>
              <w:widowControl/>
              <w:autoSpaceDE w:val="0"/>
              <w:jc w:val="center"/>
              <w:textAlignment w:val="center"/>
              <w:rPr>
                <w:rFonts w:ascii="Times New Roman" w:hAnsi="Times New Roman"/>
                <w:color w:val="FF0000"/>
                <w:sz w:val="22"/>
                <w:szCs w:val="22"/>
              </w:rPr>
            </w:pPr>
            <w:r>
              <w:rPr>
                <w:rFonts w:ascii="宋体" w:hAnsi="宋体" w:hint="eastAsia"/>
                <w:kern w:val="0"/>
                <w:sz w:val="22"/>
                <w:szCs w:val="22"/>
              </w:rPr>
              <w:t>吨/车</w:t>
            </w:r>
          </w:p>
        </w:tc>
        <w:tc>
          <w:tcPr>
            <w:tcW w:w="1280" w:type="dxa"/>
            <w:tcBorders>
              <w:top w:val="single" w:sz="12" w:space="0" w:color="auto"/>
              <w:left w:val="single" w:sz="12" w:space="0" w:color="auto"/>
              <w:bottom w:val="single" w:sz="12" w:space="0" w:color="auto"/>
              <w:right w:val="single" w:sz="12" w:space="0" w:color="auto"/>
            </w:tcBorders>
            <w:vAlign w:val="center"/>
            <w:hideMark/>
          </w:tcPr>
          <w:p w:rsidR="001C4167" w:rsidRDefault="001C4167" w:rsidP="00ED645B">
            <w:pPr>
              <w:widowControl/>
              <w:autoSpaceDE w:val="0"/>
              <w:adjustRightInd w:val="0"/>
              <w:snapToGrid w:val="0"/>
              <w:jc w:val="right"/>
              <w:textAlignment w:val="center"/>
              <w:rPr>
                <w:rFonts w:ascii="Times New Roman" w:hAnsi="Times New Roman"/>
                <w:color w:val="FF0000"/>
                <w:sz w:val="22"/>
                <w:szCs w:val="22"/>
              </w:rPr>
            </w:pPr>
            <w:r>
              <w:rPr>
                <w:rFonts w:ascii="Times New Roman" w:hAnsi="Times New Roman"/>
                <w:kern w:val="0"/>
                <w:sz w:val="22"/>
                <w:szCs w:val="22"/>
              </w:rPr>
              <w:t>18.82</w:t>
            </w:r>
          </w:p>
        </w:tc>
        <w:tc>
          <w:tcPr>
            <w:tcW w:w="1515" w:type="dxa"/>
            <w:tcBorders>
              <w:top w:val="single" w:sz="12" w:space="0" w:color="auto"/>
              <w:left w:val="single" w:sz="12" w:space="0" w:color="auto"/>
              <w:bottom w:val="single" w:sz="12" w:space="0" w:color="auto"/>
              <w:right w:val="single" w:sz="12" w:space="0" w:color="auto"/>
            </w:tcBorders>
            <w:vAlign w:val="center"/>
            <w:hideMark/>
          </w:tcPr>
          <w:p w:rsidR="001C4167" w:rsidRDefault="001C4167" w:rsidP="00ED645B">
            <w:pPr>
              <w:widowControl/>
              <w:autoSpaceDE w:val="0"/>
              <w:adjustRightInd w:val="0"/>
              <w:snapToGrid w:val="0"/>
              <w:jc w:val="right"/>
              <w:textAlignment w:val="center"/>
              <w:rPr>
                <w:rFonts w:ascii="Times New Roman" w:hAnsi="Times New Roman"/>
                <w:color w:val="FF0000"/>
                <w:sz w:val="22"/>
                <w:szCs w:val="22"/>
              </w:rPr>
            </w:pPr>
            <w:r>
              <w:rPr>
                <w:rFonts w:ascii="Times New Roman" w:hAnsi="Times New Roman"/>
                <w:sz w:val="22"/>
                <w:szCs w:val="22"/>
              </w:rPr>
              <w:t>18.91</w:t>
            </w:r>
          </w:p>
        </w:tc>
        <w:tc>
          <w:tcPr>
            <w:tcW w:w="1380" w:type="dxa"/>
            <w:tcBorders>
              <w:top w:val="single" w:sz="12" w:space="0" w:color="auto"/>
              <w:left w:val="single" w:sz="12" w:space="0" w:color="auto"/>
              <w:bottom w:val="single" w:sz="12" w:space="0" w:color="auto"/>
              <w:right w:val="single" w:sz="12" w:space="0" w:color="auto"/>
            </w:tcBorders>
            <w:vAlign w:val="center"/>
            <w:hideMark/>
          </w:tcPr>
          <w:p w:rsidR="001C4167" w:rsidRDefault="001C4167" w:rsidP="00ED645B">
            <w:pPr>
              <w:widowControl/>
              <w:autoSpaceDE w:val="0"/>
              <w:adjustRightInd w:val="0"/>
              <w:snapToGrid w:val="0"/>
              <w:jc w:val="center"/>
              <w:textAlignment w:val="center"/>
              <w:rPr>
                <w:rFonts w:ascii="Times New Roman" w:hAnsi="Times New Roman"/>
                <w:color w:val="FF0000"/>
                <w:sz w:val="22"/>
                <w:szCs w:val="22"/>
              </w:rPr>
            </w:pPr>
            <w:r>
              <w:rPr>
                <w:rFonts w:ascii="Times New Roman" w:hAnsi="Times New Roman"/>
                <w:sz w:val="22"/>
                <w:szCs w:val="22"/>
              </w:rPr>
              <w:t>-0.48%</w:t>
            </w:r>
          </w:p>
        </w:tc>
      </w:tr>
    </w:tbl>
    <w:p w:rsidR="001C4167" w:rsidRDefault="001C4167" w:rsidP="001C4167">
      <w:pPr>
        <w:adjustRightInd w:val="0"/>
        <w:snapToGrid w:val="0"/>
        <w:spacing w:line="560" w:lineRule="exact"/>
        <w:ind w:firstLineChars="200" w:firstLine="643"/>
        <w:rPr>
          <w:rFonts w:ascii="Times New Roman" w:eastAsia="楷体_GB2312" w:hAnsi="Times New Roman" w:cs="Calibri"/>
          <w:b/>
          <w:color w:val="FF0000"/>
          <w:sz w:val="32"/>
          <w:szCs w:val="32"/>
        </w:rPr>
      </w:pPr>
      <w:r>
        <w:rPr>
          <w:rFonts w:ascii="Times New Roman" w:eastAsia="楷体_GB2312" w:hAnsi="Times New Roman" w:hint="eastAsia"/>
          <w:b/>
          <w:color w:val="FF0000"/>
          <w:sz w:val="32"/>
          <w:szCs w:val="32"/>
        </w:rPr>
        <w:t xml:space="preserve"> </w:t>
      </w:r>
    </w:p>
    <w:p w:rsidR="001C4167" w:rsidRDefault="001C4167" w:rsidP="001C4167">
      <w:pPr>
        <w:adjustRightInd w:val="0"/>
        <w:snapToGrid w:val="0"/>
        <w:spacing w:line="560" w:lineRule="exact"/>
        <w:ind w:firstLineChars="200" w:firstLine="643"/>
        <w:rPr>
          <w:rFonts w:ascii="Times New Roman" w:eastAsia="楷体_GB2312" w:hAnsi="Times New Roman" w:hint="eastAsia"/>
          <w:b/>
          <w:sz w:val="32"/>
          <w:szCs w:val="32"/>
        </w:rPr>
      </w:pPr>
      <w:r>
        <w:rPr>
          <w:rFonts w:ascii="楷体_GB2312" w:eastAsia="楷体_GB2312" w:hAnsi="Times New Roman" w:hint="eastAsia"/>
          <w:b/>
          <w:sz w:val="32"/>
          <w:szCs w:val="32"/>
        </w:rPr>
        <w:t>（二）</w:t>
      </w:r>
      <w:r>
        <w:rPr>
          <w:rFonts w:ascii="楷体_GB2312" w:eastAsia="楷体_GB2312" w:hAnsi="Times New Roman"/>
          <w:b/>
          <w:sz w:val="32"/>
          <w:szCs w:val="32"/>
        </w:rPr>
        <w:t>水路运输工具</w:t>
      </w:r>
    </w:p>
    <w:p w:rsidR="001C4167" w:rsidRPr="004B0809" w:rsidRDefault="001C4167" w:rsidP="001C4167">
      <w:pPr>
        <w:spacing w:line="540" w:lineRule="exact"/>
        <w:ind w:firstLineChars="200" w:firstLine="640"/>
        <w:rPr>
          <w:rFonts w:ascii="Times New Roman" w:eastAsia="仿宋_GB2312" w:hAnsi="Times New Roman" w:hint="eastAsia"/>
          <w:bCs/>
          <w:color w:val="000000"/>
          <w:kern w:val="0"/>
          <w:sz w:val="32"/>
          <w:szCs w:val="32"/>
        </w:rPr>
      </w:pPr>
      <w:r w:rsidRPr="004B0809">
        <w:rPr>
          <w:rFonts w:ascii="Times New Roman" w:eastAsia="仿宋_GB2312" w:hAnsi="Times New Roman"/>
          <w:bCs/>
          <w:kern w:val="0"/>
          <w:sz w:val="32"/>
          <w:szCs w:val="32"/>
        </w:rPr>
        <w:t>截止目前</w:t>
      </w:r>
      <w:r w:rsidRPr="004B0809">
        <w:rPr>
          <w:rFonts w:ascii="Times New Roman" w:eastAsia="仿宋_GB2312" w:hAnsi="Times New Roman"/>
          <w:sz w:val="32"/>
          <w:szCs w:val="32"/>
        </w:rPr>
        <w:t>，全市</w:t>
      </w:r>
      <w:r w:rsidRPr="004B0809">
        <w:rPr>
          <w:rFonts w:ascii="Times New Roman" w:eastAsia="仿宋_GB2312" w:hAnsi="Times New Roman"/>
          <w:sz w:val="32"/>
          <w:szCs w:val="32"/>
        </w:rPr>
        <w:t>111</w:t>
      </w:r>
      <w:r w:rsidRPr="004B0809">
        <w:rPr>
          <w:rFonts w:ascii="Times New Roman" w:eastAsia="仿宋_GB2312" w:hAnsi="Times New Roman"/>
          <w:sz w:val="32"/>
          <w:szCs w:val="32"/>
        </w:rPr>
        <w:t>家水运企业（含个体户</w:t>
      </w:r>
      <w:r w:rsidRPr="004B0809">
        <w:rPr>
          <w:rFonts w:ascii="Times New Roman" w:eastAsia="仿宋_GB2312" w:hAnsi="Times New Roman"/>
          <w:sz w:val="32"/>
          <w:szCs w:val="32"/>
        </w:rPr>
        <w:t>1</w:t>
      </w:r>
      <w:r w:rsidRPr="004B0809">
        <w:rPr>
          <w:rFonts w:ascii="Times New Roman" w:eastAsia="仿宋_GB2312" w:hAnsi="Times New Roman"/>
          <w:sz w:val="32"/>
          <w:szCs w:val="32"/>
        </w:rPr>
        <w:t>家、客运企业</w:t>
      </w:r>
      <w:r w:rsidRPr="004B0809">
        <w:rPr>
          <w:rFonts w:ascii="Times New Roman" w:eastAsia="仿宋_GB2312" w:hAnsi="Times New Roman"/>
          <w:sz w:val="32"/>
          <w:szCs w:val="32"/>
        </w:rPr>
        <w:t>4</w:t>
      </w:r>
      <w:r w:rsidRPr="004B0809">
        <w:rPr>
          <w:rFonts w:ascii="Times New Roman" w:eastAsia="仿宋_GB2312" w:hAnsi="Times New Roman"/>
          <w:sz w:val="32"/>
          <w:szCs w:val="32"/>
        </w:rPr>
        <w:t>家、重点水路企业</w:t>
      </w:r>
      <w:r w:rsidRPr="004B0809">
        <w:rPr>
          <w:rFonts w:ascii="Times New Roman" w:eastAsia="仿宋_GB2312" w:hAnsi="Times New Roman"/>
          <w:sz w:val="32"/>
          <w:szCs w:val="32"/>
        </w:rPr>
        <w:t>6</w:t>
      </w:r>
      <w:r w:rsidRPr="004B0809">
        <w:rPr>
          <w:rFonts w:ascii="Times New Roman" w:eastAsia="仿宋_GB2312" w:hAnsi="Times New Roman"/>
          <w:sz w:val="32"/>
          <w:szCs w:val="32"/>
        </w:rPr>
        <w:t>家），我市目前共有各类营运船舶</w:t>
      </w:r>
      <w:r w:rsidRPr="004B0809">
        <w:rPr>
          <w:rFonts w:ascii="Times New Roman" w:eastAsia="仿宋_GB2312" w:hAnsi="Times New Roman"/>
          <w:sz w:val="32"/>
          <w:szCs w:val="32"/>
        </w:rPr>
        <w:t>915</w:t>
      </w:r>
      <w:r w:rsidRPr="004B0809">
        <w:rPr>
          <w:rFonts w:ascii="Times New Roman" w:eastAsia="仿宋_GB2312" w:hAnsi="Times New Roman"/>
          <w:sz w:val="32"/>
          <w:szCs w:val="32"/>
        </w:rPr>
        <w:t>艘（含客船、客渡船</w:t>
      </w:r>
      <w:r w:rsidRPr="004B0809">
        <w:rPr>
          <w:rFonts w:ascii="Times New Roman" w:eastAsia="仿宋_GB2312" w:hAnsi="Times New Roman"/>
          <w:sz w:val="32"/>
          <w:szCs w:val="32"/>
        </w:rPr>
        <w:t>26</w:t>
      </w:r>
      <w:r w:rsidRPr="004B0809">
        <w:rPr>
          <w:rFonts w:ascii="Times New Roman" w:eastAsia="仿宋_GB2312" w:hAnsi="Times New Roman"/>
          <w:sz w:val="32"/>
          <w:szCs w:val="32"/>
        </w:rPr>
        <w:t>艘、</w:t>
      </w:r>
      <w:r w:rsidRPr="004B0809">
        <w:rPr>
          <w:rFonts w:ascii="Times New Roman" w:eastAsia="仿宋_GB2312" w:hAnsi="Times New Roman"/>
          <w:sz w:val="32"/>
          <w:szCs w:val="32"/>
        </w:rPr>
        <w:t>3416</w:t>
      </w:r>
      <w:r w:rsidRPr="004B0809">
        <w:rPr>
          <w:rFonts w:ascii="Times New Roman" w:eastAsia="仿宋_GB2312" w:hAnsi="Times New Roman"/>
          <w:sz w:val="32"/>
          <w:szCs w:val="32"/>
        </w:rPr>
        <w:t>客位），同比下降</w:t>
      </w:r>
      <w:r w:rsidRPr="004B0809">
        <w:rPr>
          <w:rFonts w:ascii="Times New Roman" w:eastAsia="仿宋_GB2312" w:hAnsi="Times New Roman"/>
          <w:sz w:val="32"/>
          <w:szCs w:val="32"/>
        </w:rPr>
        <w:t>4.88%</w:t>
      </w:r>
      <w:r w:rsidRPr="004B0809">
        <w:rPr>
          <w:rFonts w:ascii="Times New Roman" w:eastAsia="仿宋_GB2312" w:hAnsi="Times New Roman"/>
          <w:sz w:val="32"/>
          <w:szCs w:val="32"/>
        </w:rPr>
        <w:t>，净载重量</w:t>
      </w:r>
      <w:r w:rsidRPr="004B0809">
        <w:rPr>
          <w:rFonts w:ascii="Times New Roman" w:eastAsia="仿宋_GB2312" w:hAnsi="Times New Roman"/>
          <w:sz w:val="32"/>
          <w:szCs w:val="32"/>
        </w:rPr>
        <w:t xml:space="preserve"> 1013.74</w:t>
      </w:r>
      <w:r w:rsidRPr="004B0809">
        <w:rPr>
          <w:rFonts w:ascii="Times New Roman" w:eastAsia="仿宋_GB2312" w:hAnsi="Times New Roman"/>
          <w:sz w:val="32"/>
          <w:szCs w:val="32"/>
        </w:rPr>
        <w:t>万吨，同比增加</w:t>
      </w:r>
      <w:r w:rsidRPr="004B0809">
        <w:rPr>
          <w:rFonts w:ascii="Times New Roman" w:eastAsia="仿宋_GB2312" w:hAnsi="Times New Roman"/>
          <w:sz w:val="32"/>
          <w:szCs w:val="32"/>
        </w:rPr>
        <w:t>9.39%</w:t>
      </w:r>
      <w:r w:rsidRPr="004B0809">
        <w:rPr>
          <w:rFonts w:ascii="Times New Roman" w:eastAsia="仿宋_GB2312" w:hAnsi="Times New Roman"/>
          <w:sz w:val="32"/>
          <w:szCs w:val="32"/>
        </w:rPr>
        <w:t>，总吨</w:t>
      </w:r>
      <w:r w:rsidRPr="004B0809">
        <w:rPr>
          <w:rFonts w:ascii="Times New Roman" w:eastAsia="仿宋_GB2312" w:hAnsi="Times New Roman"/>
          <w:sz w:val="32"/>
          <w:szCs w:val="32"/>
        </w:rPr>
        <w:t>639.76</w:t>
      </w:r>
      <w:r w:rsidRPr="004B0809">
        <w:rPr>
          <w:rFonts w:ascii="Times New Roman" w:eastAsia="仿宋_GB2312" w:hAnsi="Times New Roman"/>
          <w:sz w:val="32"/>
          <w:szCs w:val="32"/>
        </w:rPr>
        <w:t>万吨。标准箱位达</w:t>
      </w:r>
      <w:r w:rsidRPr="004B0809">
        <w:rPr>
          <w:rFonts w:ascii="Times New Roman" w:eastAsia="仿宋_GB2312" w:hAnsi="Times New Roman"/>
          <w:sz w:val="32"/>
          <w:szCs w:val="32"/>
        </w:rPr>
        <w:t>20831TEU</w:t>
      </w:r>
      <w:r w:rsidRPr="004B0809">
        <w:rPr>
          <w:rFonts w:ascii="Times New Roman" w:eastAsia="仿宋_GB2312" w:hAnsi="Times New Roman"/>
          <w:sz w:val="32"/>
          <w:szCs w:val="32"/>
        </w:rPr>
        <w:t>。其中，远洋船舶</w:t>
      </w:r>
      <w:r w:rsidRPr="004B0809">
        <w:rPr>
          <w:rFonts w:ascii="Times New Roman" w:eastAsia="仿宋_GB2312" w:hAnsi="Times New Roman"/>
          <w:sz w:val="32"/>
          <w:szCs w:val="32"/>
        </w:rPr>
        <w:t>123</w:t>
      </w:r>
      <w:r w:rsidRPr="004B0809">
        <w:rPr>
          <w:rFonts w:ascii="Times New Roman" w:eastAsia="仿宋_GB2312" w:hAnsi="Times New Roman"/>
          <w:sz w:val="32"/>
          <w:szCs w:val="32"/>
        </w:rPr>
        <w:t>艘，总吨</w:t>
      </w:r>
      <w:r w:rsidRPr="004B0809">
        <w:rPr>
          <w:rFonts w:ascii="Times New Roman" w:eastAsia="仿宋_GB2312" w:hAnsi="Times New Roman"/>
          <w:sz w:val="32"/>
          <w:szCs w:val="32"/>
        </w:rPr>
        <w:t>317.29</w:t>
      </w:r>
      <w:r w:rsidRPr="004B0809">
        <w:rPr>
          <w:rFonts w:ascii="Times New Roman" w:eastAsia="仿宋_GB2312" w:hAnsi="Times New Roman"/>
          <w:sz w:val="32"/>
          <w:szCs w:val="32"/>
        </w:rPr>
        <w:t>万吨，净载重量</w:t>
      </w:r>
      <w:r w:rsidRPr="004B0809">
        <w:rPr>
          <w:rFonts w:ascii="Times New Roman" w:eastAsia="仿宋_GB2312" w:hAnsi="Times New Roman"/>
          <w:sz w:val="32"/>
          <w:szCs w:val="32"/>
        </w:rPr>
        <w:t>510.31</w:t>
      </w:r>
      <w:r w:rsidRPr="004B0809">
        <w:rPr>
          <w:rFonts w:ascii="Times New Roman" w:eastAsia="仿宋_GB2312" w:hAnsi="Times New Roman"/>
          <w:sz w:val="32"/>
          <w:szCs w:val="32"/>
        </w:rPr>
        <w:t>万吨，标准箱位</w:t>
      </w:r>
      <w:r w:rsidRPr="004B0809">
        <w:rPr>
          <w:rFonts w:ascii="Times New Roman" w:eastAsia="仿宋_GB2312" w:hAnsi="Times New Roman"/>
          <w:sz w:val="32"/>
          <w:szCs w:val="32"/>
        </w:rPr>
        <w:t>0TEU</w:t>
      </w:r>
      <w:r w:rsidRPr="004B0809">
        <w:rPr>
          <w:rFonts w:ascii="Times New Roman" w:eastAsia="仿宋_GB2312" w:hAnsi="Times New Roman"/>
          <w:sz w:val="32"/>
          <w:szCs w:val="32"/>
        </w:rPr>
        <w:t>。</w:t>
      </w:r>
    </w:p>
    <w:p w:rsidR="001C4167" w:rsidRPr="004B0809" w:rsidRDefault="001C4167" w:rsidP="001C4167">
      <w:pPr>
        <w:adjustRightInd w:val="0"/>
        <w:snapToGrid w:val="0"/>
        <w:spacing w:line="560" w:lineRule="exact"/>
        <w:ind w:firstLineChars="200" w:firstLine="643"/>
        <w:rPr>
          <w:rFonts w:ascii="楷体_GB2312" w:eastAsia="楷体_GB2312" w:hAnsi="Times New Roman" w:hint="eastAsia"/>
          <w:b/>
          <w:sz w:val="32"/>
          <w:szCs w:val="32"/>
        </w:rPr>
      </w:pPr>
      <w:r>
        <w:rPr>
          <w:rFonts w:ascii="楷体_GB2312" w:eastAsia="楷体_GB2312" w:hAnsi="Times New Roman" w:hint="eastAsia"/>
          <w:b/>
          <w:sz w:val="32"/>
          <w:szCs w:val="32"/>
        </w:rPr>
        <w:t>（三）</w:t>
      </w:r>
      <w:r w:rsidRPr="004B0809">
        <w:rPr>
          <w:rFonts w:ascii="楷体_GB2312" w:eastAsia="楷体_GB2312" w:hAnsi="Times New Roman" w:hint="eastAsia"/>
          <w:b/>
          <w:sz w:val="32"/>
          <w:szCs w:val="32"/>
        </w:rPr>
        <w:t>公交运输工具</w:t>
      </w:r>
    </w:p>
    <w:p w:rsidR="001C4167" w:rsidRPr="004B0809" w:rsidRDefault="001C4167" w:rsidP="001C4167">
      <w:pPr>
        <w:spacing w:line="540" w:lineRule="exact"/>
        <w:ind w:firstLineChars="200" w:firstLine="643"/>
        <w:rPr>
          <w:rFonts w:ascii="仿宋" w:eastAsia="仿宋" w:hAnsi="仿宋" w:hint="eastAsia"/>
          <w:sz w:val="32"/>
          <w:szCs w:val="32"/>
        </w:rPr>
      </w:pPr>
      <w:r>
        <w:rPr>
          <w:rFonts w:ascii="Times New Roman" w:eastAsia="仿宋_GB2312" w:hAnsi="Times New Roman" w:hint="eastAsia"/>
          <w:b/>
          <w:bCs/>
          <w:color w:val="FF0000"/>
          <w:sz w:val="32"/>
          <w:szCs w:val="32"/>
        </w:rPr>
        <w:t xml:space="preserve"> </w:t>
      </w:r>
      <w:r w:rsidRPr="004B0809">
        <w:rPr>
          <w:rFonts w:ascii="仿宋" w:eastAsia="仿宋" w:hAnsi="仿宋" w:hint="eastAsia"/>
          <w:sz w:val="32"/>
          <w:szCs w:val="32"/>
        </w:rPr>
        <w:t>全市拥有城市公交汽电车8033辆，同比下降2.81%，按燃料类型分，柴油车570辆，天然气车382辆，纯电动车</w:t>
      </w:r>
      <w:r w:rsidRPr="004B0809">
        <w:rPr>
          <w:rFonts w:ascii="仿宋" w:eastAsia="仿宋" w:hAnsi="仿宋" w:hint="eastAsia"/>
          <w:sz w:val="32"/>
          <w:szCs w:val="32"/>
        </w:rPr>
        <w:lastRenderedPageBreak/>
        <w:t>5974辆，气电混合动力车906辆，电油混合动力车180辆，氢能源21辆。城市出租 汽车运营车辆10004辆，同比下降5.23%。城市轨道交通运营车辆2488辆，同比上升14.65%。</w:t>
      </w:r>
    </w:p>
    <w:p w:rsidR="001C4167" w:rsidRDefault="001C4167" w:rsidP="001C4167">
      <w:pPr>
        <w:widowControl/>
        <w:adjustRightInd w:val="0"/>
        <w:snapToGrid w:val="0"/>
        <w:spacing w:line="540" w:lineRule="atLeast"/>
        <w:ind w:firstLineChars="200" w:firstLine="643"/>
        <w:rPr>
          <w:rFonts w:ascii="Times New Roman" w:eastAsia="黑体" w:hAnsi="Times New Roman" w:hint="eastAsia"/>
          <w:b/>
          <w:color w:val="FF0000"/>
          <w:sz w:val="32"/>
          <w:szCs w:val="32"/>
        </w:rPr>
      </w:pPr>
      <w:r>
        <w:rPr>
          <w:rFonts w:ascii="Times New Roman" w:eastAsia="仿宋_GB2312" w:hAnsi="Times New Roman" w:hint="eastAsia"/>
          <w:b/>
          <w:bCs/>
          <w:color w:val="FF0000"/>
          <w:sz w:val="32"/>
          <w:szCs w:val="32"/>
        </w:rPr>
        <w:t xml:space="preserve"> </w:t>
      </w:r>
      <w:r>
        <w:rPr>
          <w:rFonts w:ascii="黑体" w:eastAsia="黑体" w:hAnsi="黑体"/>
          <w:b/>
          <w:sz w:val="32"/>
          <w:szCs w:val="32"/>
        </w:rPr>
        <w:t>三、交通基础设施通行情况</w:t>
      </w:r>
    </w:p>
    <w:p w:rsidR="001C4167" w:rsidRDefault="001C4167" w:rsidP="001C4167">
      <w:pPr>
        <w:adjustRightInd w:val="0"/>
        <w:snapToGrid w:val="0"/>
        <w:spacing w:line="560" w:lineRule="exact"/>
        <w:ind w:firstLineChars="200" w:firstLine="643"/>
        <w:rPr>
          <w:rFonts w:ascii="Times New Roman" w:eastAsia="楷体_GB2312" w:hAnsi="Times New Roman"/>
          <w:b/>
          <w:color w:val="FF0000"/>
          <w:sz w:val="32"/>
          <w:szCs w:val="32"/>
        </w:rPr>
      </w:pPr>
      <w:r>
        <w:rPr>
          <w:rFonts w:ascii="楷体_GB2312" w:eastAsia="楷体_GB2312" w:hAnsi="Times New Roman" w:hint="eastAsia"/>
          <w:b/>
          <w:sz w:val="32"/>
          <w:szCs w:val="32"/>
        </w:rPr>
        <w:t>（一）</w:t>
      </w:r>
      <w:r>
        <w:rPr>
          <w:rFonts w:ascii="楷体_GB2312" w:eastAsia="楷体_GB2312" w:hAnsi="Times New Roman"/>
          <w:b/>
          <w:sz w:val="32"/>
          <w:szCs w:val="32"/>
        </w:rPr>
        <w:t>公路客、货车流量监测</w:t>
      </w:r>
    </w:p>
    <w:p w:rsidR="001C4167" w:rsidRDefault="001C4167" w:rsidP="001C4167">
      <w:pPr>
        <w:adjustRightInd w:val="0"/>
        <w:snapToGrid w:val="0"/>
        <w:spacing w:line="560" w:lineRule="exact"/>
        <w:ind w:firstLineChars="200" w:firstLine="640"/>
        <w:rPr>
          <w:rFonts w:ascii="Times New Roman" w:eastAsia="仿宋_GB2312" w:hAnsi="Times New Roman"/>
          <w:color w:val="FF0000"/>
          <w:sz w:val="32"/>
          <w:szCs w:val="32"/>
        </w:rPr>
      </w:pPr>
      <w:r>
        <w:rPr>
          <w:rFonts w:ascii="仿宋_GB2312" w:eastAsia="仿宋_GB2312" w:hAnsi="Times New Roman"/>
          <w:sz w:val="32"/>
          <w:szCs w:val="32"/>
        </w:rPr>
        <w:t>截止</w:t>
      </w:r>
      <w:r>
        <w:rPr>
          <w:rFonts w:ascii="仿宋_GB2312" w:eastAsia="仿宋_GB2312" w:hAnsi="Times New Roman" w:hint="eastAsia"/>
          <w:sz w:val="32"/>
          <w:szCs w:val="32"/>
        </w:rPr>
        <w:t>二季度</w:t>
      </w:r>
      <w:r>
        <w:rPr>
          <w:rFonts w:ascii="仿宋_GB2312" w:eastAsia="仿宋_GB2312" w:hAnsi="Times New Roman"/>
          <w:sz w:val="32"/>
          <w:szCs w:val="32"/>
        </w:rPr>
        <w:t>，</w:t>
      </w:r>
      <w:r>
        <w:rPr>
          <w:rFonts w:ascii="仿宋_GB2312" w:eastAsia="仿宋_GB2312" w:hAnsi="Times New Roman" w:hint="eastAsia"/>
          <w:sz w:val="32"/>
          <w:szCs w:val="32"/>
        </w:rPr>
        <w:t>预计</w:t>
      </w:r>
      <w:r>
        <w:rPr>
          <w:rFonts w:ascii="仿宋_GB2312" w:eastAsia="仿宋_GB2312" w:hAnsi="Times New Roman"/>
          <w:sz w:val="32"/>
          <w:szCs w:val="32"/>
        </w:rPr>
        <w:t>全市普通干线公路日均交通量</w:t>
      </w:r>
      <w:r>
        <w:rPr>
          <w:rFonts w:ascii="Times New Roman" w:eastAsia="仿宋_GB2312" w:hAnsi="Times New Roman" w:hint="eastAsia"/>
          <w:sz w:val="32"/>
          <w:szCs w:val="32"/>
        </w:rPr>
        <w:t>31.2</w:t>
      </w:r>
      <w:r>
        <w:rPr>
          <w:rFonts w:ascii="仿宋_GB2312" w:eastAsia="仿宋_GB2312" w:hAnsi="Times New Roman"/>
          <w:sz w:val="32"/>
          <w:szCs w:val="32"/>
        </w:rPr>
        <w:t>万辆，同比</w:t>
      </w:r>
      <w:r>
        <w:rPr>
          <w:rFonts w:ascii="仿宋_GB2312" w:eastAsia="仿宋_GB2312" w:hAnsi="Times New Roman" w:hint="eastAsia"/>
          <w:sz w:val="32"/>
          <w:szCs w:val="32"/>
        </w:rPr>
        <w:t>上升</w:t>
      </w:r>
      <w:r>
        <w:rPr>
          <w:rFonts w:ascii="Times New Roman" w:eastAsia="仿宋_GB2312" w:hAnsi="Times New Roman" w:hint="eastAsia"/>
          <w:sz w:val="32"/>
          <w:szCs w:val="32"/>
        </w:rPr>
        <w:t>1.93</w:t>
      </w:r>
      <w:r>
        <w:rPr>
          <w:rFonts w:ascii="Times New Roman" w:eastAsia="仿宋_GB2312" w:hAnsi="Times New Roman"/>
          <w:sz w:val="32"/>
          <w:szCs w:val="32"/>
        </w:rPr>
        <w:t>%</w:t>
      </w:r>
      <w:r>
        <w:rPr>
          <w:rFonts w:ascii="仿宋_GB2312" w:eastAsia="仿宋_GB2312" w:hAnsi="Times New Roman"/>
          <w:sz w:val="32"/>
          <w:szCs w:val="32"/>
        </w:rPr>
        <w:t>。其中客车</w:t>
      </w:r>
      <w:r>
        <w:rPr>
          <w:rFonts w:ascii="Times New Roman" w:eastAsia="仿宋_GB2312" w:hAnsi="Times New Roman" w:hint="eastAsia"/>
          <w:sz w:val="32"/>
          <w:szCs w:val="32"/>
        </w:rPr>
        <w:t>23.49</w:t>
      </w:r>
      <w:r>
        <w:rPr>
          <w:rFonts w:ascii="仿宋_GB2312" w:eastAsia="仿宋_GB2312" w:hAnsi="Times New Roman"/>
          <w:sz w:val="32"/>
          <w:szCs w:val="32"/>
        </w:rPr>
        <w:t>万辆，同比</w:t>
      </w:r>
      <w:r>
        <w:rPr>
          <w:rFonts w:ascii="仿宋_GB2312" w:eastAsia="仿宋_GB2312" w:hAnsi="Times New Roman" w:hint="eastAsia"/>
          <w:sz w:val="32"/>
          <w:szCs w:val="32"/>
        </w:rPr>
        <w:t>上升</w:t>
      </w:r>
      <w:r>
        <w:rPr>
          <w:rFonts w:ascii="Times New Roman" w:eastAsia="仿宋_GB2312" w:hAnsi="Times New Roman" w:hint="eastAsia"/>
          <w:sz w:val="32"/>
          <w:szCs w:val="32"/>
        </w:rPr>
        <w:t>2.55</w:t>
      </w:r>
      <w:r>
        <w:rPr>
          <w:rFonts w:ascii="Times New Roman" w:eastAsia="仿宋_GB2312" w:hAnsi="Times New Roman"/>
          <w:sz w:val="32"/>
          <w:szCs w:val="32"/>
        </w:rPr>
        <w:t>%</w:t>
      </w:r>
      <w:r>
        <w:rPr>
          <w:rFonts w:ascii="仿宋_GB2312" w:eastAsia="仿宋_GB2312" w:hAnsi="Times New Roman"/>
          <w:sz w:val="32"/>
          <w:szCs w:val="32"/>
        </w:rPr>
        <w:t>，货车</w:t>
      </w:r>
      <w:r>
        <w:rPr>
          <w:rFonts w:ascii="Times New Roman" w:eastAsia="仿宋_GB2312" w:hAnsi="Times New Roman" w:hint="eastAsia"/>
          <w:sz w:val="32"/>
          <w:szCs w:val="32"/>
        </w:rPr>
        <w:t>7.71</w:t>
      </w:r>
      <w:r>
        <w:rPr>
          <w:rFonts w:ascii="仿宋_GB2312" w:eastAsia="仿宋_GB2312" w:hAnsi="Times New Roman"/>
          <w:sz w:val="32"/>
          <w:szCs w:val="32"/>
        </w:rPr>
        <w:t>万辆，同比增长</w:t>
      </w:r>
      <w:r>
        <w:rPr>
          <w:rFonts w:ascii="Times New Roman" w:eastAsia="仿宋_GB2312" w:hAnsi="Times New Roman" w:hint="eastAsia"/>
          <w:sz w:val="32"/>
          <w:szCs w:val="32"/>
        </w:rPr>
        <w:t>0.07</w:t>
      </w:r>
      <w:r>
        <w:rPr>
          <w:rFonts w:ascii="Times New Roman" w:eastAsia="仿宋_GB2312" w:hAnsi="Times New Roman"/>
          <w:sz w:val="32"/>
          <w:szCs w:val="32"/>
        </w:rPr>
        <w:t>%</w:t>
      </w:r>
      <w:r>
        <w:rPr>
          <w:rFonts w:ascii="仿宋_GB2312" w:eastAsia="仿宋_GB2312" w:hAnsi="Times New Roman"/>
          <w:sz w:val="32"/>
          <w:szCs w:val="32"/>
        </w:rPr>
        <w:t>。</w:t>
      </w:r>
    </w:p>
    <w:p w:rsidR="001C4167" w:rsidRDefault="001C4167" w:rsidP="001C4167">
      <w:pPr>
        <w:adjustRightInd w:val="0"/>
        <w:snapToGrid w:val="0"/>
        <w:spacing w:line="560" w:lineRule="exact"/>
        <w:ind w:firstLineChars="200" w:firstLine="640"/>
        <w:rPr>
          <w:rFonts w:ascii="Times New Roman" w:eastAsia="仿宋_GB2312" w:hAnsi="Times New Roman"/>
          <w:sz w:val="32"/>
          <w:szCs w:val="32"/>
        </w:rPr>
      </w:pPr>
      <w:r>
        <w:rPr>
          <w:rFonts w:ascii="仿宋_GB2312" w:eastAsia="仿宋_GB2312" w:hAnsi="Times New Roman"/>
          <w:sz w:val="32"/>
          <w:szCs w:val="32"/>
        </w:rPr>
        <w:t>联网高速公路日均交通量</w:t>
      </w:r>
      <w:r>
        <w:rPr>
          <w:rFonts w:ascii="Times New Roman" w:eastAsia="仿宋_GB2312" w:hAnsi="Times New Roman" w:hint="eastAsia"/>
          <w:sz w:val="32"/>
          <w:szCs w:val="32"/>
        </w:rPr>
        <w:t>66.95</w:t>
      </w:r>
      <w:r>
        <w:rPr>
          <w:rFonts w:ascii="仿宋_GB2312" w:eastAsia="仿宋_GB2312" w:hAnsi="Times New Roman"/>
          <w:sz w:val="32"/>
          <w:szCs w:val="32"/>
        </w:rPr>
        <w:t>万辆，同比增长</w:t>
      </w:r>
      <w:r>
        <w:rPr>
          <w:rFonts w:ascii="Times New Roman" w:eastAsia="仿宋_GB2312" w:hAnsi="Times New Roman" w:hint="eastAsia"/>
          <w:sz w:val="32"/>
          <w:szCs w:val="32"/>
        </w:rPr>
        <w:t>18.26</w:t>
      </w:r>
      <w:r>
        <w:rPr>
          <w:rFonts w:ascii="Times New Roman" w:eastAsia="仿宋_GB2312" w:hAnsi="Times New Roman"/>
          <w:sz w:val="32"/>
          <w:szCs w:val="32"/>
        </w:rPr>
        <w:t>%</w:t>
      </w:r>
      <w:r>
        <w:rPr>
          <w:rFonts w:ascii="仿宋_GB2312" w:eastAsia="仿宋_GB2312" w:hAnsi="Times New Roman"/>
          <w:sz w:val="32"/>
          <w:szCs w:val="32"/>
        </w:rPr>
        <w:t>，其中客车</w:t>
      </w:r>
      <w:r>
        <w:rPr>
          <w:rFonts w:ascii="Times New Roman" w:eastAsia="仿宋_GB2312" w:hAnsi="Times New Roman" w:hint="eastAsia"/>
          <w:sz w:val="32"/>
          <w:szCs w:val="32"/>
        </w:rPr>
        <w:t>60.42</w:t>
      </w:r>
      <w:r>
        <w:rPr>
          <w:rFonts w:ascii="仿宋_GB2312" w:eastAsia="仿宋_GB2312" w:hAnsi="Times New Roman"/>
          <w:sz w:val="32"/>
          <w:szCs w:val="32"/>
        </w:rPr>
        <w:t>万辆、同比增长</w:t>
      </w:r>
      <w:r>
        <w:rPr>
          <w:rFonts w:ascii="Times New Roman" w:eastAsia="仿宋_GB2312" w:hAnsi="Times New Roman" w:hint="eastAsia"/>
          <w:sz w:val="32"/>
          <w:szCs w:val="32"/>
        </w:rPr>
        <w:t>18.88</w:t>
      </w:r>
      <w:r>
        <w:rPr>
          <w:rFonts w:ascii="Times New Roman" w:eastAsia="仿宋_GB2312" w:hAnsi="Times New Roman"/>
          <w:sz w:val="32"/>
          <w:szCs w:val="32"/>
        </w:rPr>
        <w:t>%</w:t>
      </w:r>
      <w:r>
        <w:rPr>
          <w:rFonts w:ascii="仿宋_GB2312" w:eastAsia="仿宋_GB2312" w:hAnsi="Times New Roman"/>
          <w:sz w:val="32"/>
          <w:szCs w:val="32"/>
        </w:rPr>
        <w:t>，货车</w:t>
      </w:r>
      <w:r>
        <w:rPr>
          <w:rFonts w:ascii="Times New Roman" w:eastAsia="仿宋_GB2312" w:hAnsi="Times New Roman" w:hint="eastAsia"/>
          <w:sz w:val="32"/>
          <w:szCs w:val="32"/>
        </w:rPr>
        <w:t>6.53</w:t>
      </w:r>
      <w:r>
        <w:rPr>
          <w:rFonts w:ascii="仿宋_GB2312" w:eastAsia="仿宋_GB2312" w:hAnsi="Times New Roman"/>
          <w:sz w:val="32"/>
          <w:szCs w:val="32"/>
        </w:rPr>
        <w:t>万辆、同比</w:t>
      </w:r>
      <w:r>
        <w:rPr>
          <w:rFonts w:ascii="仿宋_GB2312" w:eastAsia="仿宋_GB2312" w:hAnsi="Times New Roman" w:hint="eastAsia"/>
          <w:sz w:val="32"/>
          <w:szCs w:val="32"/>
        </w:rPr>
        <w:t>上升</w:t>
      </w:r>
      <w:r>
        <w:rPr>
          <w:rFonts w:ascii="Times New Roman" w:eastAsia="仿宋_GB2312" w:hAnsi="Times New Roman" w:hint="eastAsia"/>
          <w:sz w:val="32"/>
          <w:szCs w:val="32"/>
        </w:rPr>
        <w:t>12.87</w:t>
      </w:r>
      <w:r>
        <w:rPr>
          <w:rFonts w:ascii="Times New Roman" w:eastAsia="仿宋_GB2312" w:hAnsi="Times New Roman"/>
          <w:sz w:val="32"/>
          <w:szCs w:val="32"/>
        </w:rPr>
        <w:t>%</w:t>
      </w:r>
      <w:r>
        <w:rPr>
          <w:rFonts w:ascii="仿宋_GB2312" w:eastAsia="仿宋_GB2312" w:hAnsi="Times New Roman"/>
          <w:sz w:val="32"/>
          <w:szCs w:val="32"/>
        </w:rPr>
        <w:t>。</w:t>
      </w:r>
    </w:p>
    <w:p w:rsidR="001C4167" w:rsidRDefault="001C4167" w:rsidP="001C4167">
      <w:pPr>
        <w:adjustRightInd w:val="0"/>
        <w:snapToGrid w:val="0"/>
        <w:spacing w:line="560" w:lineRule="exact"/>
        <w:ind w:firstLineChars="200" w:firstLine="640"/>
        <w:rPr>
          <w:rFonts w:ascii="Times New Roman" w:eastAsia="仿宋_GB2312" w:hAnsi="Times New Roman" w:cs="Calibri"/>
          <w:color w:val="FF0000"/>
          <w:sz w:val="32"/>
          <w:szCs w:val="32"/>
        </w:rPr>
      </w:pPr>
      <w:r>
        <w:rPr>
          <w:rFonts w:ascii="仿宋_GB2312" w:eastAsia="仿宋_GB2312" w:hAnsi="Times New Roman"/>
          <w:sz w:val="32"/>
          <w:szCs w:val="32"/>
        </w:rPr>
        <w:t>非联网高速公路日均交通量达</w:t>
      </w:r>
      <w:r>
        <w:rPr>
          <w:rFonts w:ascii="Times New Roman" w:eastAsia="仿宋_GB2312" w:hAnsi="Times New Roman" w:hint="eastAsia"/>
          <w:sz w:val="32"/>
          <w:szCs w:val="32"/>
        </w:rPr>
        <w:t>13.99</w:t>
      </w:r>
      <w:r>
        <w:rPr>
          <w:rFonts w:ascii="仿宋_GB2312" w:eastAsia="仿宋_GB2312" w:hAnsi="Times New Roman"/>
          <w:sz w:val="32"/>
          <w:szCs w:val="32"/>
        </w:rPr>
        <w:t>万辆，同比</w:t>
      </w:r>
      <w:r>
        <w:rPr>
          <w:rFonts w:ascii="仿宋_GB2312" w:eastAsia="仿宋_GB2312" w:hAnsi="Times New Roman" w:hint="eastAsia"/>
          <w:sz w:val="32"/>
          <w:szCs w:val="32"/>
        </w:rPr>
        <w:t>下降</w:t>
      </w:r>
      <w:r>
        <w:rPr>
          <w:rFonts w:ascii="Times New Roman" w:eastAsia="仿宋_GB2312" w:hAnsi="Times New Roman" w:hint="eastAsia"/>
          <w:sz w:val="32"/>
          <w:szCs w:val="32"/>
        </w:rPr>
        <w:t>0.57</w:t>
      </w:r>
      <w:r>
        <w:rPr>
          <w:rFonts w:ascii="Times New Roman" w:eastAsia="仿宋_GB2312" w:hAnsi="Times New Roman"/>
          <w:sz w:val="32"/>
          <w:szCs w:val="32"/>
        </w:rPr>
        <w:t>%</w:t>
      </w:r>
      <w:r>
        <w:rPr>
          <w:rFonts w:ascii="仿宋_GB2312" w:eastAsia="仿宋_GB2312" w:hAnsi="Times New Roman"/>
          <w:sz w:val="32"/>
          <w:szCs w:val="32"/>
        </w:rPr>
        <w:t>。其中客车日均</w:t>
      </w:r>
      <w:r>
        <w:rPr>
          <w:rFonts w:ascii="Times New Roman" w:eastAsia="仿宋_GB2312" w:hAnsi="Times New Roman" w:hint="eastAsia"/>
          <w:sz w:val="32"/>
          <w:szCs w:val="32"/>
        </w:rPr>
        <w:t>11.71</w:t>
      </w:r>
      <w:r>
        <w:rPr>
          <w:rFonts w:ascii="仿宋_GB2312" w:eastAsia="仿宋_GB2312" w:hAnsi="Times New Roman"/>
          <w:sz w:val="32"/>
          <w:szCs w:val="32"/>
        </w:rPr>
        <w:t>万辆、同比</w:t>
      </w:r>
      <w:r>
        <w:rPr>
          <w:rFonts w:ascii="仿宋_GB2312" w:eastAsia="仿宋_GB2312" w:hAnsi="Times New Roman" w:hint="eastAsia"/>
          <w:sz w:val="32"/>
          <w:szCs w:val="32"/>
        </w:rPr>
        <w:t>上升</w:t>
      </w:r>
      <w:r>
        <w:rPr>
          <w:rFonts w:ascii="Times New Roman" w:eastAsia="仿宋_GB2312" w:hAnsi="Times New Roman" w:hint="eastAsia"/>
          <w:sz w:val="32"/>
          <w:szCs w:val="32"/>
        </w:rPr>
        <w:t>0.6</w:t>
      </w:r>
      <w:r>
        <w:rPr>
          <w:rFonts w:ascii="Times New Roman" w:eastAsia="仿宋_GB2312" w:hAnsi="Times New Roman"/>
          <w:sz w:val="32"/>
          <w:szCs w:val="32"/>
        </w:rPr>
        <w:t>%</w:t>
      </w:r>
      <w:r>
        <w:rPr>
          <w:rFonts w:ascii="仿宋_GB2312" w:eastAsia="仿宋_GB2312" w:hAnsi="Times New Roman"/>
          <w:sz w:val="32"/>
          <w:szCs w:val="32"/>
        </w:rPr>
        <w:t>，货车日均</w:t>
      </w:r>
      <w:r>
        <w:rPr>
          <w:rFonts w:ascii="Times New Roman" w:eastAsia="仿宋_GB2312" w:hAnsi="Times New Roman" w:hint="eastAsia"/>
          <w:sz w:val="32"/>
          <w:szCs w:val="32"/>
        </w:rPr>
        <w:t>2.28</w:t>
      </w:r>
      <w:r>
        <w:rPr>
          <w:rFonts w:ascii="仿宋_GB2312" w:eastAsia="仿宋_GB2312" w:hAnsi="Times New Roman"/>
          <w:sz w:val="32"/>
          <w:szCs w:val="32"/>
        </w:rPr>
        <w:t>万辆，同比</w:t>
      </w:r>
      <w:r>
        <w:rPr>
          <w:rFonts w:ascii="仿宋_GB2312" w:eastAsia="仿宋_GB2312" w:hAnsi="Times New Roman" w:hint="eastAsia"/>
          <w:sz w:val="32"/>
          <w:szCs w:val="32"/>
        </w:rPr>
        <w:t>下降</w:t>
      </w:r>
      <w:r>
        <w:rPr>
          <w:rFonts w:ascii="Times New Roman" w:eastAsia="仿宋_GB2312" w:hAnsi="Times New Roman" w:hint="eastAsia"/>
          <w:sz w:val="32"/>
          <w:szCs w:val="32"/>
        </w:rPr>
        <w:t>6.18</w:t>
      </w:r>
      <w:r>
        <w:rPr>
          <w:rFonts w:ascii="Times New Roman" w:eastAsia="仿宋_GB2312" w:hAnsi="Times New Roman"/>
          <w:sz w:val="32"/>
          <w:szCs w:val="32"/>
        </w:rPr>
        <w:t>%</w:t>
      </w:r>
      <w:r>
        <w:rPr>
          <w:rFonts w:ascii="仿宋_GB2312" w:eastAsia="仿宋_GB2312" w:hAnsi="Times New Roman"/>
          <w:sz w:val="32"/>
          <w:szCs w:val="32"/>
        </w:rPr>
        <w:t>。</w:t>
      </w:r>
    </w:p>
    <w:p w:rsidR="001C4167" w:rsidRDefault="001C4167" w:rsidP="001C4167">
      <w:pPr>
        <w:adjustRightInd w:val="0"/>
        <w:snapToGrid w:val="0"/>
        <w:spacing w:line="560" w:lineRule="exact"/>
        <w:ind w:firstLineChars="200" w:firstLine="643"/>
        <w:rPr>
          <w:rFonts w:ascii="Times New Roman" w:eastAsia="黑体" w:hAnsi="Times New Roman" w:hint="eastAsia"/>
          <w:b/>
          <w:color w:val="FF0000"/>
          <w:sz w:val="32"/>
          <w:szCs w:val="32"/>
        </w:rPr>
      </w:pPr>
      <w:r>
        <w:rPr>
          <w:rFonts w:ascii="黑体" w:eastAsia="黑体" w:hAnsi="黑体"/>
          <w:b/>
          <w:sz w:val="32"/>
          <w:szCs w:val="32"/>
        </w:rPr>
        <w:t>四、重点运输企业运营情况</w:t>
      </w:r>
    </w:p>
    <w:p w:rsidR="001C4167" w:rsidRDefault="001C4167" w:rsidP="001C4167">
      <w:pPr>
        <w:adjustRightInd w:val="0"/>
        <w:snapToGrid w:val="0"/>
        <w:spacing w:line="560" w:lineRule="exact"/>
        <w:ind w:firstLineChars="200" w:firstLine="643"/>
        <w:rPr>
          <w:rFonts w:ascii="Times New Roman" w:eastAsia="楷体_GB2312" w:hAnsi="Times New Roman"/>
          <w:b/>
          <w:sz w:val="32"/>
          <w:szCs w:val="32"/>
        </w:rPr>
      </w:pPr>
      <w:r>
        <w:rPr>
          <w:rFonts w:ascii="楷体_GB2312" w:eastAsia="楷体_GB2312" w:hAnsi="Times New Roman" w:hint="eastAsia"/>
          <w:b/>
          <w:sz w:val="32"/>
          <w:szCs w:val="32"/>
        </w:rPr>
        <w:t>（一）</w:t>
      </w:r>
      <w:r>
        <w:rPr>
          <w:rFonts w:ascii="楷体_GB2312" w:eastAsia="楷体_GB2312" w:hAnsi="Times New Roman"/>
          <w:b/>
          <w:sz w:val="32"/>
          <w:szCs w:val="32"/>
        </w:rPr>
        <w:t>重点公路客、货运企业监测情况</w:t>
      </w:r>
    </w:p>
    <w:p w:rsidR="001C4167" w:rsidRDefault="001C4167" w:rsidP="001C4167">
      <w:pPr>
        <w:widowControl/>
        <w:adjustRightInd w:val="0"/>
        <w:snapToGrid w:val="0"/>
        <w:spacing w:line="540" w:lineRule="atLeast"/>
        <w:ind w:firstLineChars="200" w:firstLine="640"/>
        <w:jc w:val="left"/>
        <w:rPr>
          <w:rFonts w:ascii="Times New Roman" w:eastAsia="仿宋_GB2312" w:hAnsi="Times New Roman"/>
          <w:color w:val="FF0000"/>
          <w:sz w:val="32"/>
          <w:szCs w:val="32"/>
        </w:rPr>
      </w:pPr>
      <w:r>
        <w:rPr>
          <w:rFonts w:ascii="仿宋_GB2312" w:eastAsia="仿宋_GB2312" w:hAnsi="Times New Roman"/>
          <w:sz w:val="32"/>
          <w:szCs w:val="32"/>
        </w:rPr>
        <w:t>重点监测公路客运企业（江苏快鹿公司、南京长客集团等</w:t>
      </w:r>
      <w:r>
        <w:rPr>
          <w:rFonts w:ascii="Times New Roman" w:eastAsia="仿宋_GB2312" w:hAnsi="Times New Roman"/>
          <w:sz w:val="32"/>
          <w:szCs w:val="32"/>
        </w:rPr>
        <w:t>12</w:t>
      </w:r>
      <w:r>
        <w:rPr>
          <w:rFonts w:ascii="仿宋_GB2312" w:eastAsia="仿宋_GB2312" w:hAnsi="Times New Roman"/>
          <w:sz w:val="32"/>
          <w:szCs w:val="32"/>
        </w:rPr>
        <w:t>个企业）</w:t>
      </w:r>
      <w:r>
        <w:rPr>
          <w:rFonts w:ascii="仿宋_GB2312" w:eastAsia="仿宋_GB2312" w:hAnsi="Times New Roman" w:hint="eastAsia"/>
          <w:sz w:val="32"/>
          <w:szCs w:val="32"/>
        </w:rPr>
        <w:t>二</w:t>
      </w:r>
      <w:r>
        <w:rPr>
          <w:rFonts w:ascii="仿宋_GB2312" w:eastAsia="仿宋_GB2312" w:hAnsi="Times New Roman"/>
          <w:sz w:val="32"/>
          <w:szCs w:val="32"/>
        </w:rPr>
        <w:t>季度预计完成客运量</w:t>
      </w:r>
      <w:r>
        <w:rPr>
          <w:rFonts w:ascii="Times New Roman" w:eastAsia="仿宋_GB2312" w:hAnsi="Times New Roman" w:hint="eastAsia"/>
          <w:sz w:val="32"/>
          <w:szCs w:val="32"/>
        </w:rPr>
        <w:t>850.06</w:t>
      </w:r>
      <w:r>
        <w:rPr>
          <w:rFonts w:ascii="仿宋_GB2312" w:eastAsia="仿宋_GB2312" w:hAnsi="Times New Roman"/>
          <w:sz w:val="32"/>
          <w:szCs w:val="32"/>
        </w:rPr>
        <w:t>万人、同比</w:t>
      </w:r>
      <w:r>
        <w:rPr>
          <w:rFonts w:ascii="仿宋_GB2312" w:eastAsia="仿宋_GB2312" w:hAnsi="Times New Roman" w:hint="eastAsia"/>
          <w:sz w:val="32"/>
          <w:szCs w:val="32"/>
        </w:rPr>
        <w:t>上升</w:t>
      </w:r>
      <w:r>
        <w:rPr>
          <w:rFonts w:ascii="Times New Roman" w:eastAsia="仿宋_GB2312" w:hAnsi="Times New Roman" w:hint="eastAsia"/>
          <w:sz w:val="32"/>
          <w:szCs w:val="32"/>
        </w:rPr>
        <w:t>27.50</w:t>
      </w:r>
      <w:r>
        <w:rPr>
          <w:rFonts w:ascii="Times New Roman" w:eastAsia="仿宋_GB2312" w:hAnsi="Times New Roman"/>
          <w:sz w:val="32"/>
          <w:szCs w:val="32"/>
        </w:rPr>
        <w:t>%</w:t>
      </w:r>
      <w:r>
        <w:rPr>
          <w:rFonts w:ascii="仿宋_GB2312" w:eastAsia="仿宋_GB2312" w:hAnsi="Times New Roman"/>
          <w:sz w:val="32"/>
          <w:szCs w:val="32"/>
        </w:rPr>
        <w:t>，完成旅客周转量</w:t>
      </w:r>
      <w:r>
        <w:rPr>
          <w:rFonts w:ascii="Times New Roman" w:eastAsia="仿宋_GB2312" w:hAnsi="Times New Roman" w:hint="eastAsia"/>
          <w:sz w:val="32"/>
          <w:szCs w:val="32"/>
        </w:rPr>
        <w:t>71985.56</w:t>
      </w:r>
      <w:r>
        <w:rPr>
          <w:rFonts w:ascii="仿宋_GB2312" w:eastAsia="仿宋_GB2312" w:hAnsi="Times New Roman"/>
          <w:sz w:val="32"/>
          <w:szCs w:val="32"/>
        </w:rPr>
        <w:t>万人公里、同比</w:t>
      </w:r>
      <w:r>
        <w:rPr>
          <w:rFonts w:ascii="仿宋_GB2312" w:eastAsia="仿宋_GB2312" w:hAnsi="Times New Roman" w:hint="eastAsia"/>
          <w:sz w:val="32"/>
          <w:szCs w:val="32"/>
        </w:rPr>
        <w:t>上升</w:t>
      </w:r>
      <w:r>
        <w:rPr>
          <w:rFonts w:ascii="Times New Roman" w:eastAsia="仿宋_GB2312" w:hAnsi="Times New Roman" w:hint="eastAsia"/>
          <w:sz w:val="32"/>
          <w:szCs w:val="32"/>
        </w:rPr>
        <w:t>20.28</w:t>
      </w:r>
      <w:r>
        <w:rPr>
          <w:rFonts w:ascii="Times New Roman" w:eastAsia="仿宋_GB2312" w:hAnsi="Times New Roman"/>
          <w:sz w:val="32"/>
          <w:szCs w:val="32"/>
        </w:rPr>
        <w:t>%</w:t>
      </w:r>
      <w:r>
        <w:rPr>
          <w:rFonts w:ascii="仿宋_GB2312" w:eastAsia="仿宋_GB2312" w:hAnsi="Times New Roman"/>
          <w:sz w:val="32"/>
          <w:szCs w:val="32"/>
        </w:rPr>
        <w:t>。</w:t>
      </w:r>
    </w:p>
    <w:p w:rsidR="001C4167" w:rsidRDefault="001C4167" w:rsidP="001C4167">
      <w:pPr>
        <w:widowControl/>
        <w:adjustRightInd w:val="0"/>
        <w:snapToGrid w:val="0"/>
        <w:spacing w:line="540" w:lineRule="atLeast"/>
        <w:ind w:firstLineChars="200" w:firstLine="640"/>
        <w:jc w:val="left"/>
        <w:rPr>
          <w:rFonts w:ascii="Times New Roman" w:eastAsia="仿宋_GB2312" w:hAnsi="Times New Roman"/>
          <w:sz w:val="32"/>
          <w:szCs w:val="32"/>
        </w:rPr>
      </w:pPr>
      <w:r>
        <w:rPr>
          <w:rFonts w:ascii="仿宋_GB2312" w:eastAsia="仿宋_GB2312" w:hAnsi="Times New Roman"/>
          <w:sz w:val="32"/>
          <w:szCs w:val="32"/>
        </w:rPr>
        <w:t>重点监测货运企业（南京远方、金陵交运集团、南京福车等</w:t>
      </w:r>
      <w:r>
        <w:rPr>
          <w:rFonts w:ascii="Times New Roman" w:eastAsia="仿宋_GB2312" w:hAnsi="Times New Roman"/>
          <w:sz w:val="32"/>
          <w:szCs w:val="32"/>
        </w:rPr>
        <w:t>9</w:t>
      </w:r>
      <w:r>
        <w:rPr>
          <w:rFonts w:ascii="仿宋_GB2312" w:eastAsia="仿宋_GB2312" w:hAnsi="Times New Roman"/>
          <w:sz w:val="32"/>
          <w:szCs w:val="32"/>
        </w:rPr>
        <w:t>个企业）监测，</w:t>
      </w:r>
      <w:r>
        <w:rPr>
          <w:rFonts w:ascii="Times New Roman" w:eastAsia="仿宋_GB2312" w:hAnsi="Times New Roman"/>
          <w:sz w:val="32"/>
          <w:szCs w:val="32"/>
        </w:rPr>
        <w:t>1-</w:t>
      </w:r>
      <w:r>
        <w:rPr>
          <w:rFonts w:ascii="Times New Roman" w:eastAsia="仿宋_GB2312" w:hAnsi="Times New Roman" w:hint="eastAsia"/>
          <w:sz w:val="32"/>
          <w:szCs w:val="32"/>
        </w:rPr>
        <w:t>6</w:t>
      </w:r>
      <w:r>
        <w:rPr>
          <w:rFonts w:ascii="仿宋_GB2312" w:eastAsia="仿宋_GB2312" w:hAnsi="Times New Roman"/>
          <w:sz w:val="32"/>
          <w:szCs w:val="32"/>
        </w:rPr>
        <w:t>月份</w:t>
      </w:r>
      <w:r>
        <w:rPr>
          <w:rFonts w:ascii="仿宋_GB2312" w:eastAsia="仿宋_GB2312" w:hAnsi="Times New Roman" w:hint="eastAsia"/>
          <w:sz w:val="32"/>
          <w:szCs w:val="32"/>
        </w:rPr>
        <w:t>预计</w:t>
      </w:r>
      <w:r>
        <w:rPr>
          <w:rFonts w:ascii="仿宋_GB2312" w:eastAsia="仿宋_GB2312" w:hAnsi="Times New Roman"/>
          <w:sz w:val="32"/>
          <w:szCs w:val="32"/>
        </w:rPr>
        <w:t>完成货运量</w:t>
      </w:r>
      <w:r>
        <w:rPr>
          <w:rFonts w:ascii="Times New Roman" w:eastAsia="仿宋_GB2312" w:hAnsi="Times New Roman" w:hint="eastAsia"/>
          <w:sz w:val="32"/>
          <w:szCs w:val="32"/>
        </w:rPr>
        <w:t>1322.41</w:t>
      </w:r>
      <w:r>
        <w:rPr>
          <w:rFonts w:ascii="仿宋_GB2312" w:eastAsia="仿宋_GB2312" w:hAnsi="Times New Roman"/>
          <w:sz w:val="32"/>
          <w:szCs w:val="32"/>
        </w:rPr>
        <w:t>万吨，同</w:t>
      </w:r>
      <w:r>
        <w:rPr>
          <w:rFonts w:ascii="仿宋_GB2312" w:eastAsia="仿宋_GB2312" w:hAnsi="Times New Roman" w:hint="eastAsia"/>
          <w:sz w:val="32"/>
          <w:szCs w:val="32"/>
        </w:rPr>
        <w:t>比</w:t>
      </w:r>
      <w:r>
        <w:rPr>
          <w:rFonts w:ascii="仿宋_GB2312" w:eastAsia="仿宋_GB2312" w:hAnsi="Times New Roman"/>
          <w:sz w:val="32"/>
          <w:szCs w:val="32"/>
        </w:rPr>
        <w:t>上升</w:t>
      </w:r>
      <w:r>
        <w:rPr>
          <w:rFonts w:ascii="Times New Roman" w:eastAsia="仿宋_GB2312" w:hAnsi="Times New Roman" w:hint="eastAsia"/>
          <w:sz w:val="32"/>
          <w:szCs w:val="32"/>
        </w:rPr>
        <w:t>55.37</w:t>
      </w:r>
      <w:r>
        <w:rPr>
          <w:rFonts w:ascii="Times New Roman" w:eastAsia="仿宋_GB2312" w:hAnsi="Times New Roman"/>
          <w:sz w:val="32"/>
          <w:szCs w:val="32"/>
        </w:rPr>
        <w:t>%</w:t>
      </w:r>
      <w:r>
        <w:rPr>
          <w:rFonts w:ascii="仿宋_GB2312" w:eastAsia="仿宋_GB2312" w:hAnsi="Times New Roman"/>
          <w:sz w:val="32"/>
          <w:szCs w:val="32"/>
        </w:rPr>
        <w:t>；完成货物周转量</w:t>
      </w:r>
      <w:r>
        <w:rPr>
          <w:rFonts w:ascii="Times New Roman" w:eastAsia="仿宋_GB2312" w:hAnsi="Times New Roman" w:hint="eastAsia"/>
          <w:sz w:val="32"/>
          <w:szCs w:val="32"/>
        </w:rPr>
        <w:t>236641.16</w:t>
      </w:r>
      <w:r>
        <w:rPr>
          <w:rFonts w:ascii="仿宋_GB2312" w:eastAsia="仿宋_GB2312" w:hAnsi="Times New Roman"/>
          <w:sz w:val="32"/>
          <w:szCs w:val="32"/>
        </w:rPr>
        <w:t>万吨公里，同比上升</w:t>
      </w:r>
      <w:r>
        <w:rPr>
          <w:rFonts w:ascii="Times New Roman" w:eastAsia="仿宋_GB2312" w:hAnsi="Times New Roman" w:hint="eastAsia"/>
          <w:sz w:val="32"/>
          <w:szCs w:val="32"/>
        </w:rPr>
        <w:t>9.66</w:t>
      </w:r>
      <w:r>
        <w:rPr>
          <w:rFonts w:ascii="Times New Roman" w:eastAsia="仿宋_GB2312" w:hAnsi="Times New Roman"/>
          <w:sz w:val="32"/>
          <w:szCs w:val="32"/>
        </w:rPr>
        <w:t>%</w:t>
      </w:r>
      <w:r>
        <w:rPr>
          <w:rFonts w:ascii="仿宋_GB2312" w:eastAsia="仿宋_GB2312" w:hAnsi="Times New Roman"/>
          <w:sz w:val="32"/>
          <w:szCs w:val="32"/>
        </w:rPr>
        <w:t>。</w:t>
      </w:r>
    </w:p>
    <w:p w:rsidR="001C4167" w:rsidRDefault="001C4167" w:rsidP="001C4167">
      <w:pPr>
        <w:adjustRightInd w:val="0"/>
        <w:snapToGrid w:val="0"/>
        <w:spacing w:line="560" w:lineRule="exact"/>
        <w:ind w:firstLineChars="200" w:firstLine="643"/>
        <w:rPr>
          <w:rFonts w:ascii="Times New Roman" w:eastAsia="楷体_GB2312" w:hAnsi="Times New Roman" w:cs="Calibri"/>
          <w:b/>
          <w:sz w:val="32"/>
          <w:szCs w:val="32"/>
        </w:rPr>
      </w:pPr>
      <w:r>
        <w:rPr>
          <w:rFonts w:ascii="楷体_GB2312" w:eastAsia="楷体_GB2312" w:hAnsi="Times New Roman" w:hint="eastAsia"/>
          <w:b/>
          <w:sz w:val="32"/>
          <w:szCs w:val="32"/>
        </w:rPr>
        <w:t>（二）</w:t>
      </w:r>
      <w:r>
        <w:rPr>
          <w:rFonts w:ascii="楷体_GB2312" w:eastAsia="楷体_GB2312" w:hAnsi="Times New Roman"/>
          <w:b/>
          <w:sz w:val="32"/>
          <w:szCs w:val="32"/>
        </w:rPr>
        <w:t>公路客运站监测</w:t>
      </w:r>
    </w:p>
    <w:p w:rsidR="001C4167" w:rsidRDefault="001C4167" w:rsidP="001C4167">
      <w:pPr>
        <w:widowControl/>
        <w:adjustRightInd w:val="0"/>
        <w:snapToGrid w:val="0"/>
        <w:spacing w:line="540" w:lineRule="atLeast"/>
        <w:ind w:firstLineChars="200" w:firstLine="640"/>
        <w:jc w:val="left"/>
        <w:rPr>
          <w:rFonts w:ascii="Times New Roman" w:eastAsia="仿宋_GB2312" w:hAnsi="Times New Roman" w:hint="eastAsia"/>
          <w:sz w:val="32"/>
          <w:szCs w:val="32"/>
        </w:rPr>
      </w:pPr>
      <w:r>
        <w:rPr>
          <w:rFonts w:ascii="仿宋_GB2312" w:eastAsia="仿宋_GB2312" w:hAnsi="Times New Roman"/>
          <w:sz w:val="32"/>
          <w:szCs w:val="32"/>
        </w:rPr>
        <w:lastRenderedPageBreak/>
        <w:t>截止</w:t>
      </w:r>
      <w:r>
        <w:rPr>
          <w:rFonts w:ascii="仿宋_GB2312" w:eastAsia="仿宋_GB2312" w:hAnsi="Times New Roman" w:hint="eastAsia"/>
          <w:sz w:val="32"/>
          <w:szCs w:val="32"/>
        </w:rPr>
        <w:t>二季度</w:t>
      </w:r>
      <w:r>
        <w:rPr>
          <w:rFonts w:ascii="仿宋_GB2312" w:eastAsia="仿宋_GB2312" w:hAnsi="Times New Roman"/>
          <w:sz w:val="32"/>
          <w:szCs w:val="32"/>
        </w:rPr>
        <w:t>，</w:t>
      </w:r>
      <w:r>
        <w:rPr>
          <w:rFonts w:ascii="Times New Roman" w:eastAsia="仿宋_GB2312" w:hAnsi="Times New Roman"/>
          <w:sz w:val="32"/>
          <w:szCs w:val="32"/>
        </w:rPr>
        <w:t xml:space="preserve"> 6</w:t>
      </w:r>
      <w:r>
        <w:rPr>
          <w:rFonts w:ascii="仿宋_GB2312" w:eastAsia="仿宋_GB2312" w:hAnsi="Times New Roman"/>
          <w:sz w:val="32"/>
          <w:szCs w:val="32"/>
        </w:rPr>
        <w:t>个市属公路客运站（小红山站、客运南站、</w:t>
      </w:r>
      <w:proofErr w:type="gramStart"/>
      <w:r>
        <w:rPr>
          <w:rFonts w:ascii="仿宋_GB2312" w:eastAsia="仿宋_GB2312" w:hAnsi="Times New Roman"/>
          <w:sz w:val="32"/>
          <w:szCs w:val="32"/>
        </w:rPr>
        <w:t>葛</w:t>
      </w:r>
      <w:proofErr w:type="gramEnd"/>
      <w:r>
        <w:rPr>
          <w:rFonts w:ascii="仿宋_GB2312" w:eastAsia="仿宋_GB2312" w:hAnsi="Times New Roman"/>
          <w:sz w:val="32"/>
          <w:szCs w:val="32"/>
        </w:rPr>
        <w:t>塘站、北站正常运营，东站及江宁客运站已关闭）</w:t>
      </w:r>
      <w:r>
        <w:rPr>
          <w:rFonts w:ascii="仿宋_GB2312" w:eastAsia="仿宋_GB2312" w:hAnsi="Times New Roman" w:hint="eastAsia"/>
          <w:sz w:val="32"/>
          <w:szCs w:val="32"/>
        </w:rPr>
        <w:t>预计</w:t>
      </w:r>
      <w:r>
        <w:rPr>
          <w:rFonts w:ascii="仿宋_GB2312" w:eastAsia="仿宋_GB2312" w:hAnsi="Times New Roman"/>
          <w:sz w:val="32"/>
          <w:szCs w:val="32"/>
        </w:rPr>
        <w:t>发送量</w:t>
      </w:r>
      <w:r>
        <w:rPr>
          <w:rFonts w:ascii="Times New Roman" w:eastAsia="仿宋_GB2312" w:hAnsi="Times New Roman" w:hint="eastAsia"/>
          <w:sz w:val="32"/>
          <w:szCs w:val="32"/>
        </w:rPr>
        <w:t>174.30</w:t>
      </w:r>
      <w:r>
        <w:rPr>
          <w:rFonts w:ascii="仿宋_GB2312" w:eastAsia="仿宋_GB2312" w:hAnsi="Times New Roman"/>
          <w:sz w:val="32"/>
          <w:szCs w:val="32"/>
        </w:rPr>
        <w:t>万人，同比</w:t>
      </w:r>
      <w:r>
        <w:rPr>
          <w:rFonts w:ascii="仿宋_GB2312" w:eastAsia="仿宋_GB2312" w:hAnsi="Times New Roman" w:hint="eastAsia"/>
          <w:sz w:val="32"/>
          <w:szCs w:val="32"/>
        </w:rPr>
        <w:t>上升</w:t>
      </w:r>
      <w:r>
        <w:rPr>
          <w:rFonts w:ascii="Times New Roman" w:eastAsia="仿宋_GB2312" w:hAnsi="Times New Roman" w:hint="eastAsia"/>
          <w:sz w:val="32"/>
          <w:szCs w:val="32"/>
        </w:rPr>
        <w:t>11.68</w:t>
      </w:r>
      <w:r>
        <w:rPr>
          <w:rFonts w:ascii="Times New Roman" w:eastAsia="仿宋_GB2312" w:hAnsi="Times New Roman"/>
          <w:sz w:val="32"/>
          <w:szCs w:val="32"/>
        </w:rPr>
        <w:t>%</w:t>
      </w:r>
      <w:r>
        <w:rPr>
          <w:rFonts w:ascii="仿宋_GB2312" w:eastAsia="仿宋_GB2312" w:hAnsi="Times New Roman"/>
          <w:sz w:val="32"/>
          <w:szCs w:val="32"/>
        </w:rPr>
        <w:t>。</w:t>
      </w:r>
    </w:p>
    <w:p w:rsidR="001C4167" w:rsidRDefault="001C4167" w:rsidP="001C4167">
      <w:pPr>
        <w:adjustRightInd w:val="0"/>
        <w:snapToGrid w:val="0"/>
        <w:spacing w:line="560" w:lineRule="exact"/>
        <w:ind w:firstLineChars="200" w:firstLine="643"/>
        <w:rPr>
          <w:rFonts w:ascii="Times New Roman" w:eastAsia="楷体_GB2312" w:hAnsi="Times New Roman"/>
          <w:b/>
          <w:color w:val="FF0000"/>
          <w:sz w:val="32"/>
          <w:szCs w:val="32"/>
        </w:rPr>
      </w:pPr>
      <w:r>
        <w:rPr>
          <w:rFonts w:ascii="楷体_GB2312" w:eastAsia="楷体_GB2312" w:hAnsi="Times New Roman" w:hint="eastAsia"/>
          <w:b/>
          <w:sz w:val="32"/>
          <w:szCs w:val="32"/>
        </w:rPr>
        <w:t>（三）</w:t>
      </w:r>
      <w:r>
        <w:rPr>
          <w:rFonts w:ascii="楷体_GB2312" w:eastAsia="楷体_GB2312" w:hAnsi="Times New Roman"/>
          <w:b/>
          <w:sz w:val="32"/>
          <w:szCs w:val="32"/>
        </w:rPr>
        <w:t>重点物流</w:t>
      </w:r>
      <w:r>
        <w:rPr>
          <w:rFonts w:ascii="Times New Roman" w:eastAsia="楷体_GB2312" w:hAnsi="Times New Roman"/>
          <w:b/>
          <w:sz w:val="32"/>
          <w:szCs w:val="32"/>
        </w:rPr>
        <w:t>(</w:t>
      </w:r>
      <w:r>
        <w:rPr>
          <w:rFonts w:ascii="楷体_GB2312" w:eastAsia="楷体_GB2312" w:hAnsi="Times New Roman"/>
          <w:b/>
          <w:sz w:val="32"/>
          <w:szCs w:val="32"/>
        </w:rPr>
        <w:t>货运站</w:t>
      </w:r>
      <w:r>
        <w:rPr>
          <w:rFonts w:ascii="Times New Roman" w:eastAsia="楷体_GB2312" w:hAnsi="Times New Roman"/>
          <w:b/>
          <w:sz w:val="32"/>
          <w:szCs w:val="32"/>
        </w:rPr>
        <w:t>)</w:t>
      </w:r>
      <w:r>
        <w:rPr>
          <w:rFonts w:ascii="楷体_GB2312" w:eastAsia="楷体_GB2312" w:hAnsi="Times New Roman"/>
          <w:b/>
          <w:sz w:val="32"/>
          <w:szCs w:val="32"/>
        </w:rPr>
        <w:t>企业监测</w:t>
      </w:r>
    </w:p>
    <w:p w:rsidR="001C4167" w:rsidRDefault="001C4167" w:rsidP="001C4167">
      <w:pPr>
        <w:adjustRightInd w:val="0"/>
        <w:snapToGrid w:val="0"/>
        <w:spacing w:line="560" w:lineRule="exact"/>
        <w:ind w:firstLineChars="200" w:firstLine="640"/>
        <w:rPr>
          <w:rFonts w:ascii="Times New Roman" w:eastAsia="仿宋_GB2312" w:hAnsi="Times New Roman"/>
          <w:sz w:val="32"/>
          <w:szCs w:val="32"/>
        </w:rPr>
      </w:pPr>
      <w:r>
        <w:rPr>
          <w:rFonts w:ascii="仿宋_GB2312" w:eastAsia="仿宋_GB2312" w:hAnsi="Times New Roman"/>
          <w:sz w:val="32"/>
          <w:szCs w:val="32"/>
        </w:rPr>
        <w:t>重点监测企业</w:t>
      </w:r>
      <w:r>
        <w:rPr>
          <w:rFonts w:ascii="Times New Roman" w:eastAsia="仿宋_GB2312" w:hAnsi="Times New Roman"/>
          <w:sz w:val="32"/>
          <w:szCs w:val="32"/>
        </w:rPr>
        <w:t>(</w:t>
      </w:r>
      <w:proofErr w:type="gramStart"/>
      <w:r>
        <w:rPr>
          <w:rFonts w:ascii="仿宋_GB2312" w:eastAsia="仿宋_GB2312" w:hAnsi="Times New Roman"/>
          <w:sz w:val="32"/>
          <w:szCs w:val="32"/>
        </w:rPr>
        <w:t>江宁众彩物流</w:t>
      </w:r>
      <w:proofErr w:type="gramEnd"/>
      <w:r>
        <w:rPr>
          <w:rFonts w:ascii="仿宋_GB2312" w:eastAsia="仿宋_GB2312" w:hAnsi="Times New Roman"/>
          <w:sz w:val="32"/>
          <w:szCs w:val="32"/>
        </w:rPr>
        <w:t>、金陵交运物流基地等</w:t>
      </w:r>
      <w:r>
        <w:rPr>
          <w:rFonts w:ascii="Times New Roman" w:eastAsia="仿宋_GB2312" w:hAnsi="Times New Roman"/>
          <w:sz w:val="32"/>
          <w:szCs w:val="32"/>
        </w:rPr>
        <w:t>3</w:t>
      </w:r>
      <w:r>
        <w:rPr>
          <w:rFonts w:ascii="仿宋_GB2312" w:eastAsia="仿宋_GB2312" w:hAnsi="Times New Roman"/>
          <w:sz w:val="32"/>
          <w:szCs w:val="32"/>
        </w:rPr>
        <w:t>个企业</w:t>
      </w:r>
      <w:r>
        <w:rPr>
          <w:rFonts w:ascii="Times New Roman" w:eastAsia="仿宋_GB2312" w:hAnsi="Times New Roman"/>
          <w:sz w:val="32"/>
          <w:szCs w:val="32"/>
        </w:rPr>
        <w:t>)</w:t>
      </w:r>
      <w:r>
        <w:rPr>
          <w:rFonts w:ascii="仿宋_GB2312" w:eastAsia="仿宋_GB2312" w:hAnsi="Times New Roman"/>
          <w:sz w:val="32"/>
          <w:szCs w:val="32"/>
        </w:rPr>
        <w:t>一季度预计完成货物流通量</w:t>
      </w:r>
      <w:r>
        <w:rPr>
          <w:rFonts w:ascii="Times New Roman" w:eastAsia="仿宋_GB2312" w:hAnsi="Times New Roman" w:hint="eastAsia"/>
          <w:sz w:val="32"/>
          <w:szCs w:val="32"/>
        </w:rPr>
        <w:t>744.66</w:t>
      </w:r>
      <w:r>
        <w:rPr>
          <w:rFonts w:ascii="仿宋_GB2312" w:eastAsia="仿宋_GB2312" w:hAnsi="Times New Roman"/>
          <w:sz w:val="32"/>
          <w:szCs w:val="32"/>
        </w:rPr>
        <w:t>万吨，同比增长</w:t>
      </w:r>
      <w:r>
        <w:rPr>
          <w:rFonts w:ascii="Times New Roman" w:eastAsia="仿宋_GB2312" w:hAnsi="Times New Roman" w:hint="eastAsia"/>
          <w:sz w:val="32"/>
          <w:szCs w:val="32"/>
        </w:rPr>
        <w:t>18.25</w:t>
      </w:r>
      <w:r>
        <w:rPr>
          <w:rFonts w:ascii="Times New Roman" w:eastAsia="仿宋_GB2312" w:hAnsi="Times New Roman"/>
          <w:sz w:val="32"/>
          <w:szCs w:val="32"/>
        </w:rPr>
        <w:t>%</w:t>
      </w:r>
      <w:r>
        <w:rPr>
          <w:rFonts w:ascii="仿宋_GB2312" w:eastAsia="仿宋_GB2312" w:hAnsi="Times New Roman"/>
          <w:sz w:val="32"/>
          <w:szCs w:val="32"/>
        </w:rPr>
        <w:t>。</w:t>
      </w:r>
    </w:p>
    <w:p w:rsidR="001C4167" w:rsidRDefault="001C4167" w:rsidP="001C4167">
      <w:pPr>
        <w:adjustRightInd w:val="0"/>
        <w:snapToGrid w:val="0"/>
        <w:spacing w:line="560" w:lineRule="exact"/>
        <w:ind w:firstLineChars="200" w:firstLine="643"/>
        <w:rPr>
          <w:rFonts w:ascii="Times New Roman" w:eastAsia="楷体_GB2312" w:hAnsi="Times New Roman"/>
          <w:b/>
          <w:sz w:val="32"/>
          <w:szCs w:val="32"/>
        </w:rPr>
      </w:pPr>
      <w:r>
        <w:rPr>
          <w:rFonts w:ascii="楷体_GB2312" w:eastAsia="楷体_GB2312" w:hAnsi="Times New Roman" w:hint="eastAsia"/>
          <w:b/>
          <w:sz w:val="32"/>
          <w:szCs w:val="32"/>
        </w:rPr>
        <w:t>（四）</w:t>
      </w:r>
      <w:r>
        <w:rPr>
          <w:rFonts w:ascii="楷体_GB2312" w:eastAsia="楷体_GB2312" w:hAnsi="Times New Roman"/>
          <w:b/>
          <w:sz w:val="32"/>
          <w:szCs w:val="32"/>
        </w:rPr>
        <w:t>重点水路运输企业监测</w:t>
      </w:r>
    </w:p>
    <w:p w:rsidR="001C4167" w:rsidRPr="004B0809" w:rsidRDefault="001C4167" w:rsidP="001C4167">
      <w:pPr>
        <w:adjustRightInd w:val="0"/>
        <w:snapToGrid w:val="0"/>
        <w:spacing w:line="560" w:lineRule="exact"/>
        <w:ind w:firstLineChars="200" w:firstLine="640"/>
        <w:rPr>
          <w:rFonts w:ascii="Times New Roman" w:eastAsia="仿宋_GB2312" w:hAnsi="Times New Roman"/>
          <w:sz w:val="32"/>
          <w:szCs w:val="32"/>
        </w:rPr>
      </w:pPr>
      <w:r w:rsidRPr="004B0809">
        <w:rPr>
          <w:rFonts w:ascii="Times New Roman" w:eastAsia="仿宋_GB2312" w:hAnsi="Times New Roman"/>
          <w:sz w:val="32"/>
          <w:szCs w:val="32"/>
        </w:rPr>
        <w:t>通过对</w:t>
      </w:r>
      <w:r w:rsidRPr="004B0809">
        <w:rPr>
          <w:rFonts w:ascii="Times New Roman" w:eastAsia="仿宋_GB2312" w:hAnsi="Times New Roman"/>
          <w:sz w:val="32"/>
          <w:szCs w:val="32"/>
        </w:rPr>
        <w:t>6</w:t>
      </w:r>
      <w:r w:rsidRPr="004B0809">
        <w:rPr>
          <w:rFonts w:ascii="Times New Roman" w:eastAsia="仿宋_GB2312" w:hAnsi="Times New Roman"/>
          <w:sz w:val="32"/>
          <w:szCs w:val="32"/>
        </w:rPr>
        <w:t>家部省监管水运企业（招商局南京油运股份有限公司、江苏远洋运输公司、江苏远东海运公司、南京远洋运输公司、南京长江油运公司、江苏兴联海运有限公司）监测，预计完成货运量</w:t>
      </w:r>
      <w:r w:rsidRPr="004B0809">
        <w:rPr>
          <w:rFonts w:ascii="Times New Roman" w:eastAsia="仿宋_GB2312" w:hAnsi="Times New Roman"/>
          <w:sz w:val="32"/>
          <w:szCs w:val="32"/>
        </w:rPr>
        <w:t>3408.13</w:t>
      </w:r>
      <w:r w:rsidRPr="004B0809">
        <w:rPr>
          <w:rFonts w:ascii="Times New Roman" w:eastAsia="仿宋_GB2312" w:hAnsi="Times New Roman"/>
          <w:sz w:val="32"/>
          <w:szCs w:val="32"/>
        </w:rPr>
        <w:t>万吨，同比下降</w:t>
      </w:r>
      <w:r w:rsidRPr="004B0809">
        <w:rPr>
          <w:rFonts w:ascii="Times New Roman" w:eastAsia="仿宋_GB2312" w:hAnsi="Times New Roman"/>
          <w:sz w:val="32"/>
          <w:szCs w:val="32"/>
        </w:rPr>
        <w:t>4.85%</w:t>
      </w:r>
      <w:r w:rsidRPr="004B0809">
        <w:rPr>
          <w:rFonts w:ascii="Times New Roman" w:eastAsia="仿宋_GB2312" w:hAnsi="Times New Roman"/>
          <w:sz w:val="32"/>
          <w:szCs w:val="32"/>
        </w:rPr>
        <w:t>；预计完成货物周转</w:t>
      </w:r>
      <w:r w:rsidRPr="004B0809">
        <w:rPr>
          <w:rFonts w:ascii="Times New Roman" w:eastAsia="仿宋_GB2312" w:hAnsi="Times New Roman"/>
          <w:sz w:val="32"/>
          <w:szCs w:val="32"/>
        </w:rPr>
        <w:t>1419.11</w:t>
      </w:r>
      <w:r w:rsidRPr="004B0809">
        <w:rPr>
          <w:rFonts w:ascii="Times New Roman" w:eastAsia="仿宋_GB2312" w:hAnsi="Times New Roman"/>
          <w:sz w:val="32"/>
          <w:szCs w:val="32"/>
        </w:rPr>
        <w:t>亿吨公里，同比增加</w:t>
      </w:r>
      <w:r w:rsidRPr="004B0809">
        <w:rPr>
          <w:rFonts w:ascii="Times New Roman" w:eastAsia="仿宋_GB2312" w:hAnsi="Times New Roman"/>
          <w:sz w:val="32"/>
          <w:szCs w:val="32"/>
        </w:rPr>
        <w:t>13.92%</w:t>
      </w:r>
      <w:r w:rsidRPr="004B0809">
        <w:rPr>
          <w:rFonts w:ascii="Times New Roman" w:eastAsia="仿宋_GB2312" w:hAnsi="Times New Roman"/>
          <w:sz w:val="32"/>
          <w:szCs w:val="32"/>
        </w:rPr>
        <w:t>。</w:t>
      </w:r>
    </w:p>
    <w:p w:rsidR="001C4167" w:rsidRDefault="001C4167" w:rsidP="001C4167">
      <w:pPr>
        <w:adjustRightInd w:val="0"/>
        <w:snapToGrid w:val="0"/>
        <w:spacing w:line="560" w:lineRule="exact"/>
        <w:ind w:firstLineChars="100" w:firstLine="320"/>
        <w:jc w:val="center"/>
        <w:rPr>
          <w:rFonts w:ascii="Times New Roman" w:eastAsia="仿宋" w:hAnsi="Times New Roman" w:hint="eastAsia"/>
          <w:color w:val="FF0000"/>
          <w:sz w:val="24"/>
        </w:rPr>
      </w:pPr>
      <w:r>
        <w:rPr>
          <w:rFonts w:ascii="微软雅黑" w:eastAsia="微软雅黑" w:hAnsi="微软雅黑" w:hint="eastAsia"/>
          <w:sz w:val="32"/>
          <w:szCs w:val="32"/>
        </w:rPr>
        <w:t>六家部省监管运输企业数据（1-6月）</w:t>
      </w:r>
    </w:p>
    <w:tbl>
      <w:tblPr>
        <w:tblW w:w="8050" w:type="dxa"/>
        <w:tblInd w:w="96" w:type="dxa"/>
        <w:tblLayout w:type="fixed"/>
        <w:tblCellMar>
          <w:left w:w="0" w:type="dxa"/>
          <w:right w:w="0" w:type="dxa"/>
        </w:tblCellMar>
        <w:tblLook w:val="04A0" w:firstRow="1" w:lastRow="0" w:firstColumn="1" w:lastColumn="0" w:noHBand="0" w:noVBand="1"/>
      </w:tblPr>
      <w:tblGrid>
        <w:gridCol w:w="2275"/>
        <w:gridCol w:w="2160"/>
        <w:gridCol w:w="1808"/>
        <w:gridCol w:w="1807"/>
      </w:tblGrid>
      <w:tr w:rsidR="001C4167" w:rsidTr="00ED645B">
        <w:trPr>
          <w:trHeight w:val="288"/>
        </w:trPr>
        <w:tc>
          <w:tcPr>
            <w:tcW w:w="2275" w:type="dxa"/>
            <w:tcBorders>
              <w:top w:val="single" w:sz="4" w:space="0" w:color="000000"/>
              <w:left w:val="single" w:sz="4" w:space="0" w:color="000000"/>
              <w:bottom w:val="single" w:sz="4" w:space="0" w:color="000000"/>
              <w:right w:val="single" w:sz="4" w:space="0" w:color="000000"/>
            </w:tcBorders>
            <w:noWrap/>
            <w:tcMar>
              <w:top w:w="12" w:type="dxa"/>
              <w:left w:w="12" w:type="dxa"/>
              <w:bottom w:w="0" w:type="dxa"/>
              <w:right w:w="12" w:type="dxa"/>
            </w:tcMar>
            <w:vAlign w:val="center"/>
            <w:hideMark/>
          </w:tcPr>
          <w:p w:rsidR="001C4167" w:rsidRDefault="001C4167" w:rsidP="00ED645B">
            <w:pPr>
              <w:widowControl/>
              <w:spacing w:line="520" w:lineRule="exact"/>
              <w:jc w:val="center"/>
              <w:rPr>
                <w:rFonts w:ascii="Times New Roman" w:eastAsia="仿宋" w:hAnsi="Times New Roman"/>
                <w:color w:val="FF0000"/>
                <w:sz w:val="24"/>
              </w:rPr>
            </w:pPr>
            <w:r>
              <w:rPr>
                <w:rFonts w:ascii="微软雅黑" w:eastAsia="微软雅黑" w:hAnsi="微软雅黑" w:hint="eastAsia"/>
                <w:sz w:val="30"/>
                <w:szCs w:val="30"/>
              </w:rPr>
              <w:t>货运量（万吨）</w:t>
            </w:r>
          </w:p>
        </w:tc>
        <w:tc>
          <w:tcPr>
            <w:tcW w:w="2160" w:type="dxa"/>
            <w:tcBorders>
              <w:top w:val="single" w:sz="4" w:space="0" w:color="000000"/>
              <w:left w:val="nil"/>
              <w:bottom w:val="single" w:sz="4" w:space="0" w:color="000000"/>
              <w:right w:val="single" w:sz="4" w:space="0" w:color="000000"/>
            </w:tcBorders>
            <w:noWrap/>
            <w:tcMar>
              <w:top w:w="12" w:type="dxa"/>
              <w:left w:w="12" w:type="dxa"/>
              <w:bottom w:w="0" w:type="dxa"/>
              <w:right w:w="12" w:type="dxa"/>
            </w:tcMar>
            <w:vAlign w:val="center"/>
            <w:hideMark/>
          </w:tcPr>
          <w:p w:rsidR="001C4167" w:rsidRDefault="001C4167" w:rsidP="00ED645B">
            <w:pPr>
              <w:widowControl/>
              <w:spacing w:line="520" w:lineRule="exact"/>
              <w:jc w:val="center"/>
              <w:rPr>
                <w:rFonts w:ascii="Times New Roman" w:eastAsia="仿宋" w:hAnsi="Times New Roman"/>
                <w:color w:val="FF0000"/>
                <w:sz w:val="24"/>
              </w:rPr>
            </w:pPr>
            <w:r>
              <w:rPr>
                <w:rFonts w:ascii="微软雅黑" w:eastAsia="微软雅黑" w:hAnsi="微软雅黑" w:hint="eastAsia"/>
                <w:sz w:val="30"/>
                <w:szCs w:val="30"/>
              </w:rPr>
              <w:t>2023（年）</w:t>
            </w:r>
          </w:p>
        </w:tc>
        <w:tc>
          <w:tcPr>
            <w:tcW w:w="1808" w:type="dxa"/>
            <w:tcBorders>
              <w:top w:val="single" w:sz="4" w:space="0" w:color="000000"/>
              <w:left w:val="nil"/>
              <w:bottom w:val="single" w:sz="4" w:space="0" w:color="000000"/>
              <w:right w:val="single" w:sz="4" w:space="0" w:color="000000"/>
            </w:tcBorders>
            <w:noWrap/>
            <w:tcMar>
              <w:top w:w="12" w:type="dxa"/>
              <w:left w:w="12" w:type="dxa"/>
              <w:bottom w:w="0" w:type="dxa"/>
              <w:right w:w="12" w:type="dxa"/>
            </w:tcMar>
            <w:vAlign w:val="center"/>
            <w:hideMark/>
          </w:tcPr>
          <w:p w:rsidR="001C4167" w:rsidRDefault="001C4167" w:rsidP="00ED645B">
            <w:pPr>
              <w:widowControl/>
              <w:spacing w:line="520" w:lineRule="exact"/>
              <w:jc w:val="center"/>
              <w:rPr>
                <w:rFonts w:ascii="Times New Roman" w:eastAsia="仿宋" w:hAnsi="Times New Roman"/>
                <w:color w:val="FF0000"/>
                <w:sz w:val="24"/>
              </w:rPr>
            </w:pPr>
            <w:r>
              <w:rPr>
                <w:rFonts w:ascii="微软雅黑" w:eastAsia="微软雅黑" w:hAnsi="微软雅黑" w:hint="eastAsia"/>
                <w:sz w:val="30"/>
                <w:szCs w:val="30"/>
              </w:rPr>
              <w:t>2024（年）</w:t>
            </w:r>
          </w:p>
        </w:tc>
        <w:tc>
          <w:tcPr>
            <w:tcW w:w="1807" w:type="dxa"/>
            <w:tcBorders>
              <w:top w:val="single" w:sz="4" w:space="0" w:color="000000"/>
              <w:left w:val="nil"/>
              <w:bottom w:val="single" w:sz="4" w:space="0" w:color="000000"/>
              <w:right w:val="single" w:sz="4" w:space="0" w:color="000000"/>
            </w:tcBorders>
            <w:noWrap/>
            <w:tcMar>
              <w:top w:w="12" w:type="dxa"/>
              <w:left w:w="12" w:type="dxa"/>
              <w:bottom w:w="0" w:type="dxa"/>
              <w:right w:w="12" w:type="dxa"/>
            </w:tcMar>
            <w:vAlign w:val="center"/>
            <w:hideMark/>
          </w:tcPr>
          <w:p w:rsidR="001C4167" w:rsidRDefault="001C4167" w:rsidP="00ED645B">
            <w:pPr>
              <w:widowControl/>
              <w:spacing w:line="520" w:lineRule="exact"/>
              <w:jc w:val="center"/>
              <w:rPr>
                <w:rFonts w:ascii="Times New Roman" w:eastAsia="仿宋" w:hAnsi="Times New Roman"/>
                <w:color w:val="FF0000"/>
                <w:sz w:val="24"/>
              </w:rPr>
            </w:pPr>
            <w:r>
              <w:rPr>
                <w:rFonts w:ascii="微软雅黑" w:eastAsia="微软雅黑" w:hAnsi="微软雅黑" w:hint="eastAsia"/>
                <w:sz w:val="30"/>
                <w:szCs w:val="30"/>
              </w:rPr>
              <w:t>增幅（%）</w:t>
            </w:r>
          </w:p>
        </w:tc>
      </w:tr>
      <w:tr w:rsidR="001C4167" w:rsidTr="00ED645B">
        <w:trPr>
          <w:trHeight w:val="288"/>
        </w:trPr>
        <w:tc>
          <w:tcPr>
            <w:tcW w:w="2275" w:type="dxa"/>
            <w:tcBorders>
              <w:top w:val="single" w:sz="4" w:space="0" w:color="000000"/>
              <w:left w:val="single" w:sz="4" w:space="0" w:color="000000"/>
              <w:bottom w:val="single" w:sz="4" w:space="0" w:color="000000"/>
              <w:right w:val="single" w:sz="4" w:space="0" w:color="000000"/>
            </w:tcBorders>
            <w:noWrap/>
            <w:tcMar>
              <w:top w:w="12" w:type="dxa"/>
              <w:left w:w="12" w:type="dxa"/>
              <w:bottom w:w="0" w:type="dxa"/>
              <w:right w:w="12" w:type="dxa"/>
            </w:tcMar>
            <w:vAlign w:val="center"/>
            <w:hideMark/>
          </w:tcPr>
          <w:p w:rsidR="001C4167" w:rsidRDefault="001C4167" w:rsidP="00ED645B">
            <w:pPr>
              <w:widowControl/>
              <w:spacing w:line="520" w:lineRule="exact"/>
              <w:jc w:val="center"/>
              <w:rPr>
                <w:rFonts w:ascii="Times New Roman" w:eastAsia="仿宋" w:hAnsi="Times New Roman"/>
                <w:color w:val="FF0000"/>
                <w:sz w:val="24"/>
              </w:rPr>
            </w:pPr>
            <w:r>
              <w:rPr>
                <w:rFonts w:ascii="微软雅黑" w:eastAsia="微软雅黑" w:hAnsi="微软雅黑" w:hint="eastAsia"/>
                <w:sz w:val="30"/>
                <w:szCs w:val="30"/>
              </w:rPr>
              <w:t>总计</w:t>
            </w:r>
          </w:p>
        </w:tc>
        <w:tc>
          <w:tcPr>
            <w:tcW w:w="2160" w:type="dxa"/>
            <w:tcBorders>
              <w:top w:val="single" w:sz="4" w:space="0" w:color="000000"/>
              <w:left w:val="nil"/>
              <w:bottom w:val="single" w:sz="4" w:space="0" w:color="000000"/>
              <w:right w:val="single" w:sz="4" w:space="0" w:color="000000"/>
            </w:tcBorders>
            <w:noWrap/>
            <w:tcMar>
              <w:top w:w="12" w:type="dxa"/>
              <w:left w:w="12" w:type="dxa"/>
              <w:bottom w:w="0" w:type="dxa"/>
              <w:right w:w="12" w:type="dxa"/>
            </w:tcMar>
            <w:vAlign w:val="center"/>
            <w:hideMark/>
          </w:tcPr>
          <w:p w:rsidR="001C4167" w:rsidRDefault="001C4167" w:rsidP="00ED645B">
            <w:pPr>
              <w:widowControl/>
              <w:spacing w:line="520" w:lineRule="exact"/>
              <w:jc w:val="center"/>
              <w:rPr>
                <w:rFonts w:ascii="Times New Roman" w:eastAsia="仿宋" w:hAnsi="Times New Roman"/>
                <w:color w:val="FF0000"/>
                <w:kern w:val="0"/>
                <w:sz w:val="24"/>
              </w:rPr>
            </w:pPr>
            <w:r>
              <w:rPr>
                <w:rFonts w:ascii="微软雅黑" w:eastAsia="微软雅黑" w:hAnsi="微软雅黑" w:hint="eastAsia"/>
                <w:color w:val="000000"/>
                <w:sz w:val="28"/>
                <w:szCs w:val="28"/>
              </w:rPr>
              <w:t>3639.84</w:t>
            </w:r>
          </w:p>
        </w:tc>
        <w:tc>
          <w:tcPr>
            <w:tcW w:w="1808" w:type="dxa"/>
            <w:tcBorders>
              <w:top w:val="single" w:sz="4" w:space="0" w:color="000000"/>
              <w:left w:val="nil"/>
              <w:bottom w:val="single" w:sz="4" w:space="0" w:color="000000"/>
              <w:right w:val="single" w:sz="4" w:space="0" w:color="000000"/>
            </w:tcBorders>
            <w:noWrap/>
            <w:tcMar>
              <w:top w:w="12" w:type="dxa"/>
              <w:left w:w="12" w:type="dxa"/>
              <w:bottom w:w="0" w:type="dxa"/>
              <w:right w:w="12" w:type="dxa"/>
            </w:tcMar>
            <w:vAlign w:val="center"/>
            <w:hideMark/>
          </w:tcPr>
          <w:p w:rsidR="001C4167" w:rsidRDefault="001C4167" w:rsidP="00ED645B">
            <w:pPr>
              <w:widowControl/>
              <w:spacing w:line="520" w:lineRule="exact"/>
              <w:jc w:val="center"/>
              <w:rPr>
                <w:rFonts w:ascii="Times New Roman" w:eastAsia="仿宋" w:hAnsi="Times New Roman"/>
                <w:color w:val="FF0000"/>
                <w:sz w:val="24"/>
                <w:highlight w:val="yellow"/>
              </w:rPr>
            </w:pPr>
            <w:r>
              <w:rPr>
                <w:rFonts w:ascii="微软雅黑" w:eastAsia="微软雅黑" w:hAnsi="微软雅黑" w:hint="eastAsia"/>
                <w:sz w:val="28"/>
                <w:szCs w:val="28"/>
              </w:rPr>
              <w:t>3408.13</w:t>
            </w:r>
          </w:p>
        </w:tc>
        <w:tc>
          <w:tcPr>
            <w:tcW w:w="1807" w:type="dxa"/>
            <w:tcBorders>
              <w:top w:val="single" w:sz="4" w:space="0" w:color="000000"/>
              <w:left w:val="nil"/>
              <w:bottom w:val="single" w:sz="4" w:space="0" w:color="000000"/>
              <w:right w:val="single" w:sz="4" w:space="0" w:color="000000"/>
            </w:tcBorders>
            <w:noWrap/>
            <w:tcMar>
              <w:top w:w="12" w:type="dxa"/>
              <w:left w:w="12" w:type="dxa"/>
              <w:bottom w:w="0" w:type="dxa"/>
              <w:right w:w="12" w:type="dxa"/>
            </w:tcMar>
            <w:hideMark/>
          </w:tcPr>
          <w:p w:rsidR="001C4167" w:rsidRDefault="001C4167" w:rsidP="00ED645B">
            <w:pPr>
              <w:widowControl/>
              <w:spacing w:line="520" w:lineRule="exact"/>
              <w:jc w:val="center"/>
              <w:rPr>
                <w:rFonts w:ascii="Times New Roman" w:eastAsia="仿宋" w:hAnsi="Times New Roman"/>
                <w:color w:val="FF0000"/>
                <w:sz w:val="24"/>
              </w:rPr>
            </w:pPr>
            <w:r>
              <w:rPr>
                <w:rFonts w:ascii="微软雅黑" w:eastAsia="微软雅黑" w:hAnsi="微软雅黑" w:hint="eastAsia"/>
                <w:sz w:val="28"/>
                <w:szCs w:val="28"/>
              </w:rPr>
              <w:t>-6.36%</w:t>
            </w:r>
          </w:p>
        </w:tc>
      </w:tr>
      <w:tr w:rsidR="001C4167" w:rsidTr="00ED645B">
        <w:trPr>
          <w:trHeight w:val="288"/>
        </w:trPr>
        <w:tc>
          <w:tcPr>
            <w:tcW w:w="2275" w:type="dxa"/>
            <w:tcBorders>
              <w:top w:val="single" w:sz="4" w:space="0" w:color="000000"/>
              <w:left w:val="single" w:sz="4" w:space="0" w:color="000000"/>
              <w:bottom w:val="single" w:sz="4" w:space="0" w:color="000000"/>
              <w:right w:val="single" w:sz="4" w:space="0" w:color="000000"/>
            </w:tcBorders>
            <w:noWrap/>
            <w:tcMar>
              <w:top w:w="12" w:type="dxa"/>
              <w:left w:w="12" w:type="dxa"/>
              <w:bottom w:w="0" w:type="dxa"/>
              <w:right w:w="12" w:type="dxa"/>
            </w:tcMar>
            <w:vAlign w:val="center"/>
            <w:hideMark/>
          </w:tcPr>
          <w:p w:rsidR="001C4167" w:rsidRDefault="001C4167" w:rsidP="00ED645B">
            <w:pPr>
              <w:widowControl/>
              <w:spacing w:line="520" w:lineRule="exact"/>
              <w:jc w:val="center"/>
              <w:rPr>
                <w:rFonts w:ascii="Times New Roman" w:eastAsia="仿宋" w:hAnsi="Times New Roman"/>
                <w:color w:val="FF0000"/>
                <w:sz w:val="24"/>
              </w:rPr>
            </w:pPr>
            <w:r>
              <w:rPr>
                <w:rFonts w:ascii="微软雅黑" w:eastAsia="微软雅黑" w:hAnsi="微软雅黑" w:hint="eastAsia"/>
                <w:sz w:val="30"/>
                <w:szCs w:val="30"/>
              </w:rPr>
              <w:t>远洋</w:t>
            </w:r>
          </w:p>
        </w:tc>
        <w:tc>
          <w:tcPr>
            <w:tcW w:w="2160" w:type="dxa"/>
            <w:tcBorders>
              <w:top w:val="single" w:sz="4" w:space="0" w:color="000000"/>
              <w:left w:val="nil"/>
              <w:bottom w:val="single" w:sz="4" w:space="0" w:color="000000"/>
              <w:right w:val="single" w:sz="4" w:space="0" w:color="000000"/>
            </w:tcBorders>
            <w:noWrap/>
            <w:tcMar>
              <w:top w:w="12" w:type="dxa"/>
              <w:left w:w="12" w:type="dxa"/>
              <w:bottom w:w="0" w:type="dxa"/>
              <w:right w:w="12" w:type="dxa"/>
            </w:tcMar>
            <w:vAlign w:val="center"/>
            <w:hideMark/>
          </w:tcPr>
          <w:p w:rsidR="001C4167" w:rsidRDefault="001C4167" w:rsidP="00ED645B">
            <w:pPr>
              <w:widowControl/>
              <w:spacing w:line="520" w:lineRule="exact"/>
              <w:jc w:val="center"/>
              <w:rPr>
                <w:rFonts w:ascii="Times New Roman" w:eastAsia="仿宋" w:hAnsi="Times New Roman"/>
                <w:color w:val="FF0000"/>
                <w:kern w:val="0"/>
                <w:sz w:val="24"/>
              </w:rPr>
            </w:pPr>
            <w:r>
              <w:rPr>
                <w:rFonts w:ascii="微软雅黑" w:eastAsia="微软雅黑" w:hAnsi="微软雅黑" w:hint="eastAsia"/>
                <w:color w:val="000000"/>
                <w:sz w:val="28"/>
                <w:szCs w:val="28"/>
              </w:rPr>
              <w:t>1631.70</w:t>
            </w:r>
          </w:p>
        </w:tc>
        <w:tc>
          <w:tcPr>
            <w:tcW w:w="1808" w:type="dxa"/>
            <w:tcBorders>
              <w:top w:val="single" w:sz="4" w:space="0" w:color="000000"/>
              <w:left w:val="nil"/>
              <w:bottom w:val="single" w:sz="4" w:space="0" w:color="000000"/>
              <w:right w:val="single" w:sz="4" w:space="0" w:color="000000"/>
            </w:tcBorders>
            <w:noWrap/>
            <w:tcMar>
              <w:top w:w="12" w:type="dxa"/>
              <w:left w:w="12" w:type="dxa"/>
              <w:bottom w:w="0" w:type="dxa"/>
              <w:right w:w="12" w:type="dxa"/>
            </w:tcMar>
            <w:vAlign w:val="center"/>
            <w:hideMark/>
          </w:tcPr>
          <w:p w:rsidR="001C4167" w:rsidRDefault="001C4167" w:rsidP="00ED645B">
            <w:pPr>
              <w:widowControl/>
              <w:spacing w:line="520" w:lineRule="exact"/>
              <w:jc w:val="center"/>
              <w:rPr>
                <w:rFonts w:ascii="Times New Roman" w:eastAsia="仿宋" w:hAnsi="Times New Roman"/>
                <w:color w:val="FF0000"/>
                <w:sz w:val="24"/>
              </w:rPr>
            </w:pPr>
            <w:r>
              <w:rPr>
                <w:rFonts w:ascii="微软雅黑" w:eastAsia="微软雅黑" w:hAnsi="微软雅黑" w:hint="eastAsia"/>
                <w:sz w:val="28"/>
                <w:szCs w:val="28"/>
              </w:rPr>
              <w:t>1734.17</w:t>
            </w:r>
          </w:p>
        </w:tc>
        <w:tc>
          <w:tcPr>
            <w:tcW w:w="1807" w:type="dxa"/>
            <w:tcBorders>
              <w:top w:val="single" w:sz="4" w:space="0" w:color="000000"/>
              <w:left w:val="nil"/>
              <w:bottom w:val="single" w:sz="4" w:space="0" w:color="000000"/>
              <w:right w:val="single" w:sz="4" w:space="0" w:color="000000"/>
            </w:tcBorders>
            <w:noWrap/>
            <w:tcMar>
              <w:top w:w="12" w:type="dxa"/>
              <w:left w:w="12" w:type="dxa"/>
              <w:bottom w:w="0" w:type="dxa"/>
              <w:right w:w="12" w:type="dxa"/>
            </w:tcMar>
            <w:hideMark/>
          </w:tcPr>
          <w:p w:rsidR="001C4167" w:rsidRDefault="001C4167" w:rsidP="00ED645B">
            <w:pPr>
              <w:widowControl/>
              <w:spacing w:line="520" w:lineRule="exact"/>
              <w:jc w:val="center"/>
              <w:rPr>
                <w:rFonts w:ascii="Times New Roman" w:eastAsia="仿宋" w:hAnsi="Times New Roman"/>
                <w:color w:val="FF0000"/>
                <w:sz w:val="24"/>
              </w:rPr>
            </w:pPr>
            <w:r>
              <w:rPr>
                <w:rFonts w:ascii="微软雅黑" w:eastAsia="微软雅黑" w:hAnsi="微软雅黑" w:hint="eastAsia"/>
                <w:sz w:val="28"/>
                <w:szCs w:val="28"/>
              </w:rPr>
              <w:t>6.27%</w:t>
            </w:r>
          </w:p>
        </w:tc>
      </w:tr>
      <w:tr w:rsidR="001C4167" w:rsidTr="00ED645B">
        <w:trPr>
          <w:trHeight w:val="288"/>
        </w:trPr>
        <w:tc>
          <w:tcPr>
            <w:tcW w:w="2275" w:type="dxa"/>
            <w:tcBorders>
              <w:top w:val="single" w:sz="4" w:space="0" w:color="000000"/>
              <w:left w:val="single" w:sz="4" w:space="0" w:color="000000"/>
              <w:bottom w:val="single" w:sz="4" w:space="0" w:color="000000"/>
              <w:right w:val="single" w:sz="4" w:space="0" w:color="000000"/>
            </w:tcBorders>
            <w:noWrap/>
            <w:tcMar>
              <w:top w:w="12" w:type="dxa"/>
              <w:left w:w="12" w:type="dxa"/>
              <w:bottom w:w="0" w:type="dxa"/>
              <w:right w:w="12" w:type="dxa"/>
            </w:tcMar>
            <w:vAlign w:val="center"/>
            <w:hideMark/>
          </w:tcPr>
          <w:p w:rsidR="001C4167" w:rsidRDefault="001C4167" w:rsidP="00ED645B">
            <w:pPr>
              <w:widowControl/>
              <w:spacing w:line="520" w:lineRule="exact"/>
              <w:jc w:val="center"/>
              <w:rPr>
                <w:rFonts w:ascii="Times New Roman" w:eastAsia="仿宋" w:hAnsi="Times New Roman"/>
                <w:color w:val="FF0000"/>
                <w:sz w:val="24"/>
              </w:rPr>
            </w:pPr>
            <w:r>
              <w:rPr>
                <w:rFonts w:ascii="微软雅黑" w:eastAsia="微软雅黑" w:hAnsi="微软雅黑" w:hint="eastAsia"/>
                <w:sz w:val="30"/>
                <w:szCs w:val="30"/>
              </w:rPr>
              <w:t>沿海</w:t>
            </w:r>
          </w:p>
        </w:tc>
        <w:tc>
          <w:tcPr>
            <w:tcW w:w="2160" w:type="dxa"/>
            <w:tcBorders>
              <w:top w:val="single" w:sz="4" w:space="0" w:color="000000"/>
              <w:left w:val="nil"/>
              <w:bottom w:val="single" w:sz="4" w:space="0" w:color="000000"/>
              <w:right w:val="single" w:sz="4" w:space="0" w:color="000000"/>
            </w:tcBorders>
            <w:noWrap/>
            <w:tcMar>
              <w:top w:w="12" w:type="dxa"/>
              <w:left w:w="12" w:type="dxa"/>
              <w:bottom w:w="0" w:type="dxa"/>
              <w:right w:w="12" w:type="dxa"/>
            </w:tcMar>
            <w:vAlign w:val="center"/>
            <w:hideMark/>
          </w:tcPr>
          <w:p w:rsidR="001C4167" w:rsidRDefault="001C4167" w:rsidP="00ED645B">
            <w:pPr>
              <w:widowControl/>
              <w:spacing w:line="520" w:lineRule="exact"/>
              <w:jc w:val="center"/>
              <w:rPr>
                <w:rFonts w:ascii="Times New Roman" w:eastAsia="仿宋" w:hAnsi="Times New Roman"/>
                <w:color w:val="FF0000"/>
                <w:kern w:val="0"/>
                <w:sz w:val="24"/>
              </w:rPr>
            </w:pPr>
            <w:r>
              <w:rPr>
                <w:rFonts w:ascii="微软雅黑" w:eastAsia="微软雅黑" w:hAnsi="微软雅黑" w:hint="eastAsia"/>
                <w:color w:val="000000"/>
                <w:sz w:val="28"/>
                <w:szCs w:val="28"/>
              </w:rPr>
              <w:t>1491.48</w:t>
            </w:r>
          </w:p>
        </w:tc>
        <w:tc>
          <w:tcPr>
            <w:tcW w:w="1808" w:type="dxa"/>
            <w:tcBorders>
              <w:top w:val="single" w:sz="4" w:space="0" w:color="000000"/>
              <w:left w:val="nil"/>
              <w:bottom w:val="single" w:sz="4" w:space="0" w:color="000000"/>
              <w:right w:val="single" w:sz="4" w:space="0" w:color="000000"/>
            </w:tcBorders>
            <w:noWrap/>
            <w:tcMar>
              <w:top w:w="12" w:type="dxa"/>
              <w:left w:w="12" w:type="dxa"/>
              <w:bottom w:w="0" w:type="dxa"/>
              <w:right w:w="12" w:type="dxa"/>
            </w:tcMar>
            <w:vAlign w:val="center"/>
            <w:hideMark/>
          </w:tcPr>
          <w:p w:rsidR="001C4167" w:rsidRDefault="001C4167" w:rsidP="00ED645B">
            <w:pPr>
              <w:widowControl/>
              <w:spacing w:line="520" w:lineRule="exact"/>
              <w:jc w:val="center"/>
              <w:rPr>
                <w:rFonts w:ascii="Times New Roman" w:eastAsia="仿宋" w:hAnsi="Times New Roman"/>
                <w:color w:val="FF0000"/>
                <w:sz w:val="24"/>
              </w:rPr>
            </w:pPr>
            <w:r>
              <w:rPr>
                <w:rFonts w:ascii="微软雅黑" w:eastAsia="微软雅黑" w:hAnsi="微软雅黑" w:hint="eastAsia"/>
                <w:sz w:val="28"/>
                <w:szCs w:val="28"/>
              </w:rPr>
              <w:t>1393.42</w:t>
            </w:r>
          </w:p>
        </w:tc>
        <w:tc>
          <w:tcPr>
            <w:tcW w:w="1807" w:type="dxa"/>
            <w:tcBorders>
              <w:top w:val="single" w:sz="4" w:space="0" w:color="000000"/>
              <w:left w:val="nil"/>
              <w:bottom w:val="single" w:sz="4" w:space="0" w:color="000000"/>
              <w:right w:val="single" w:sz="4" w:space="0" w:color="000000"/>
            </w:tcBorders>
            <w:noWrap/>
            <w:tcMar>
              <w:top w:w="12" w:type="dxa"/>
              <w:left w:w="12" w:type="dxa"/>
              <w:bottom w:w="0" w:type="dxa"/>
              <w:right w:w="12" w:type="dxa"/>
            </w:tcMar>
            <w:hideMark/>
          </w:tcPr>
          <w:p w:rsidR="001C4167" w:rsidRDefault="001C4167" w:rsidP="00ED645B">
            <w:pPr>
              <w:widowControl/>
              <w:spacing w:line="520" w:lineRule="exact"/>
              <w:jc w:val="center"/>
              <w:rPr>
                <w:rFonts w:ascii="Times New Roman" w:eastAsia="仿宋" w:hAnsi="Times New Roman"/>
                <w:color w:val="FF0000"/>
                <w:sz w:val="24"/>
              </w:rPr>
            </w:pPr>
            <w:r>
              <w:rPr>
                <w:rFonts w:ascii="微软雅黑" w:eastAsia="微软雅黑" w:hAnsi="微软雅黑" w:hint="eastAsia"/>
                <w:sz w:val="28"/>
                <w:szCs w:val="28"/>
              </w:rPr>
              <w:t>-6.57%</w:t>
            </w:r>
          </w:p>
        </w:tc>
      </w:tr>
      <w:tr w:rsidR="001C4167" w:rsidTr="00ED645B">
        <w:trPr>
          <w:trHeight w:val="288"/>
        </w:trPr>
        <w:tc>
          <w:tcPr>
            <w:tcW w:w="2275" w:type="dxa"/>
            <w:tcBorders>
              <w:top w:val="single" w:sz="4" w:space="0" w:color="000000"/>
              <w:left w:val="single" w:sz="4" w:space="0" w:color="000000"/>
              <w:bottom w:val="single" w:sz="4" w:space="0" w:color="000000"/>
              <w:right w:val="single" w:sz="4" w:space="0" w:color="000000"/>
            </w:tcBorders>
            <w:noWrap/>
            <w:tcMar>
              <w:top w:w="12" w:type="dxa"/>
              <w:left w:w="12" w:type="dxa"/>
              <w:bottom w:w="0" w:type="dxa"/>
              <w:right w:w="12" w:type="dxa"/>
            </w:tcMar>
            <w:vAlign w:val="center"/>
            <w:hideMark/>
          </w:tcPr>
          <w:p w:rsidR="001C4167" w:rsidRDefault="001C4167" w:rsidP="00ED645B">
            <w:pPr>
              <w:widowControl/>
              <w:spacing w:line="520" w:lineRule="exact"/>
              <w:jc w:val="center"/>
              <w:rPr>
                <w:rFonts w:ascii="Times New Roman" w:eastAsia="仿宋" w:hAnsi="Times New Roman"/>
                <w:color w:val="FF0000"/>
                <w:sz w:val="24"/>
              </w:rPr>
            </w:pPr>
            <w:r>
              <w:rPr>
                <w:rFonts w:ascii="微软雅黑" w:eastAsia="微软雅黑" w:hAnsi="微软雅黑" w:hint="eastAsia"/>
                <w:sz w:val="30"/>
                <w:szCs w:val="30"/>
              </w:rPr>
              <w:t>内河</w:t>
            </w:r>
          </w:p>
        </w:tc>
        <w:tc>
          <w:tcPr>
            <w:tcW w:w="2160" w:type="dxa"/>
            <w:tcBorders>
              <w:top w:val="single" w:sz="4" w:space="0" w:color="000000"/>
              <w:left w:val="nil"/>
              <w:bottom w:val="single" w:sz="4" w:space="0" w:color="000000"/>
              <w:right w:val="single" w:sz="4" w:space="0" w:color="000000"/>
            </w:tcBorders>
            <w:noWrap/>
            <w:tcMar>
              <w:top w:w="12" w:type="dxa"/>
              <w:left w:w="12" w:type="dxa"/>
              <w:bottom w:w="0" w:type="dxa"/>
              <w:right w:w="12" w:type="dxa"/>
            </w:tcMar>
            <w:vAlign w:val="center"/>
            <w:hideMark/>
          </w:tcPr>
          <w:p w:rsidR="001C4167" w:rsidRDefault="001C4167" w:rsidP="00ED645B">
            <w:pPr>
              <w:widowControl/>
              <w:spacing w:line="520" w:lineRule="exact"/>
              <w:jc w:val="center"/>
              <w:rPr>
                <w:rFonts w:ascii="Times New Roman" w:eastAsia="仿宋" w:hAnsi="Times New Roman"/>
                <w:color w:val="FF0000"/>
                <w:kern w:val="0"/>
                <w:sz w:val="24"/>
              </w:rPr>
            </w:pPr>
            <w:r>
              <w:rPr>
                <w:rFonts w:ascii="微软雅黑" w:eastAsia="微软雅黑" w:hAnsi="微软雅黑" w:hint="eastAsia"/>
                <w:color w:val="000000"/>
                <w:sz w:val="28"/>
                <w:szCs w:val="28"/>
              </w:rPr>
              <w:t>516.66</w:t>
            </w:r>
          </w:p>
        </w:tc>
        <w:tc>
          <w:tcPr>
            <w:tcW w:w="1808" w:type="dxa"/>
            <w:tcBorders>
              <w:top w:val="single" w:sz="4" w:space="0" w:color="000000"/>
              <w:left w:val="nil"/>
              <w:bottom w:val="single" w:sz="4" w:space="0" w:color="000000"/>
              <w:right w:val="single" w:sz="4" w:space="0" w:color="000000"/>
            </w:tcBorders>
            <w:noWrap/>
            <w:tcMar>
              <w:top w:w="12" w:type="dxa"/>
              <w:left w:w="12" w:type="dxa"/>
              <w:bottom w:w="0" w:type="dxa"/>
              <w:right w:w="12" w:type="dxa"/>
            </w:tcMar>
            <w:vAlign w:val="center"/>
            <w:hideMark/>
          </w:tcPr>
          <w:p w:rsidR="001C4167" w:rsidRDefault="001C4167" w:rsidP="00ED645B">
            <w:pPr>
              <w:widowControl/>
              <w:spacing w:line="520" w:lineRule="exact"/>
              <w:jc w:val="center"/>
              <w:rPr>
                <w:rFonts w:ascii="Times New Roman" w:eastAsia="仿宋" w:hAnsi="Times New Roman"/>
                <w:color w:val="FF0000"/>
                <w:sz w:val="24"/>
              </w:rPr>
            </w:pPr>
            <w:r>
              <w:rPr>
                <w:rFonts w:ascii="微软雅黑" w:eastAsia="微软雅黑" w:hAnsi="微软雅黑" w:hint="eastAsia"/>
                <w:sz w:val="28"/>
                <w:szCs w:val="28"/>
              </w:rPr>
              <w:t>280.53</w:t>
            </w:r>
          </w:p>
        </w:tc>
        <w:tc>
          <w:tcPr>
            <w:tcW w:w="1807" w:type="dxa"/>
            <w:tcBorders>
              <w:top w:val="single" w:sz="4" w:space="0" w:color="000000"/>
              <w:left w:val="nil"/>
              <w:bottom w:val="single" w:sz="4" w:space="0" w:color="000000"/>
              <w:right w:val="single" w:sz="4" w:space="0" w:color="000000"/>
            </w:tcBorders>
            <w:noWrap/>
            <w:tcMar>
              <w:top w:w="12" w:type="dxa"/>
              <w:left w:w="12" w:type="dxa"/>
              <w:bottom w:w="0" w:type="dxa"/>
              <w:right w:w="12" w:type="dxa"/>
            </w:tcMar>
            <w:hideMark/>
          </w:tcPr>
          <w:p w:rsidR="001C4167" w:rsidRDefault="001C4167" w:rsidP="00ED645B">
            <w:pPr>
              <w:widowControl/>
              <w:spacing w:line="520" w:lineRule="exact"/>
              <w:jc w:val="center"/>
              <w:rPr>
                <w:rFonts w:ascii="Times New Roman" w:eastAsia="仿宋" w:hAnsi="Times New Roman"/>
                <w:color w:val="FF0000"/>
                <w:sz w:val="24"/>
              </w:rPr>
            </w:pPr>
            <w:r>
              <w:rPr>
                <w:rFonts w:ascii="微软雅黑" w:eastAsia="微软雅黑" w:hAnsi="微软雅黑" w:hint="eastAsia"/>
                <w:sz w:val="28"/>
                <w:szCs w:val="28"/>
              </w:rPr>
              <w:t>-45.70%</w:t>
            </w:r>
          </w:p>
        </w:tc>
      </w:tr>
      <w:tr w:rsidR="001C4167" w:rsidTr="00ED645B">
        <w:trPr>
          <w:trHeight w:val="576"/>
        </w:trPr>
        <w:tc>
          <w:tcPr>
            <w:tcW w:w="2275" w:type="dxa"/>
            <w:tcBorders>
              <w:top w:val="single" w:sz="4" w:space="0" w:color="000000"/>
              <w:left w:val="single" w:sz="4" w:space="0" w:color="000000"/>
              <w:bottom w:val="single" w:sz="4" w:space="0" w:color="000000"/>
              <w:right w:val="single" w:sz="4" w:space="0" w:color="000000"/>
            </w:tcBorders>
            <w:noWrap/>
            <w:tcMar>
              <w:top w:w="12" w:type="dxa"/>
              <w:left w:w="12" w:type="dxa"/>
              <w:bottom w:w="0" w:type="dxa"/>
              <w:right w:w="12" w:type="dxa"/>
            </w:tcMar>
            <w:vAlign w:val="center"/>
            <w:hideMark/>
          </w:tcPr>
          <w:p w:rsidR="001C4167" w:rsidRDefault="001C4167" w:rsidP="00ED645B">
            <w:pPr>
              <w:widowControl/>
              <w:spacing w:line="520" w:lineRule="exact"/>
              <w:jc w:val="center"/>
              <w:rPr>
                <w:rFonts w:ascii="Times New Roman" w:eastAsia="仿宋" w:hAnsi="Times New Roman"/>
                <w:color w:val="FF0000"/>
                <w:sz w:val="24"/>
              </w:rPr>
            </w:pPr>
            <w:r>
              <w:rPr>
                <w:rFonts w:ascii="微软雅黑" w:eastAsia="微软雅黑" w:hAnsi="微软雅黑" w:hint="eastAsia"/>
                <w:sz w:val="30"/>
                <w:szCs w:val="30"/>
              </w:rPr>
              <w:t>货物周转量（</w:t>
            </w:r>
            <w:proofErr w:type="gramStart"/>
            <w:r>
              <w:rPr>
                <w:rFonts w:ascii="微软雅黑" w:eastAsia="微软雅黑" w:hAnsi="微软雅黑" w:hint="eastAsia"/>
                <w:sz w:val="30"/>
                <w:szCs w:val="30"/>
              </w:rPr>
              <w:t>亿吨公里</w:t>
            </w:r>
            <w:proofErr w:type="gramEnd"/>
            <w:r>
              <w:rPr>
                <w:rFonts w:ascii="微软雅黑" w:eastAsia="微软雅黑" w:hAnsi="微软雅黑" w:hint="eastAsia"/>
                <w:sz w:val="30"/>
                <w:szCs w:val="30"/>
              </w:rPr>
              <w:t>）</w:t>
            </w:r>
          </w:p>
        </w:tc>
        <w:tc>
          <w:tcPr>
            <w:tcW w:w="2160" w:type="dxa"/>
            <w:tcBorders>
              <w:top w:val="single" w:sz="4" w:space="0" w:color="000000"/>
              <w:left w:val="nil"/>
              <w:bottom w:val="single" w:sz="4" w:space="0" w:color="000000"/>
              <w:right w:val="single" w:sz="4" w:space="0" w:color="000000"/>
            </w:tcBorders>
            <w:noWrap/>
            <w:tcMar>
              <w:top w:w="12" w:type="dxa"/>
              <w:left w:w="12" w:type="dxa"/>
              <w:bottom w:w="0" w:type="dxa"/>
              <w:right w:w="12" w:type="dxa"/>
            </w:tcMar>
            <w:vAlign w:val="center"/>
            <w:hideMark/>
          </w:tcPr>
          <w:p w:rsidR="001C4167" w:rsidRDefault="001C4167" w:rsidP="00ED645B">
            <w:pPr>
              <w:widowControl/>
              <w:spacing w:line="520" w:lineRule="exact"/>
              <w:jc w:val="center"/>
              <w:rPr>
                <w:rFonts w:ascii="Times New Roman" w:eastAsia="仿宋" w:hAnsi="Times New Roman"/>
                <w:color w:val="FF0000"/>
                <w:sz w:val="24"/>
              </w:rPr>
            </w:pPr>
            <w:r>
              <w:rPr>
                <w:rFonts w:ascii="微软雅黑" w:eastAsia="微软雅黑" w:hAnsi="微软雅黑" w:hint="eastAsia"/>
                <w:sz w:val="30"/>
                <w:szCs w:val="30"/>
              </w:rPr>
              <w:t>2023（年）</w:t>
            </w:r>
          </w:p>
        </w:tc>
        <w:tc>
          <w:tcPr>
            <w:tcW w:w="1808" w:type="dxa"/>
            <w:tcBorders>
              <w:top w:val="single" w:sz="4" w:space="0" w:color="000000"/>
              <w:left w:val="nil"/>
              <w:bottom w:val="single" w:sz="4" w:space="0" w:color="000000"/>
              <w:right w:val="single" w:sz="4" w:space="0" w:color="000000"/>
            </w:tcBorders>
            <w:noWrap/>
            <w:tcMar>
              <w:top w:w="12" w:type="dxa"/>
              <w:left w:w="12" w:type="dxa"/>
              <w:bottom w:w="0" w:type="dxa"/>
              <w:right w:w="12" w:type="dxa"/>
            </w:tcMar>
            <w:vAlign w:val="center"/>
            <w:hideMark/>
          </w:tcPr>
          <w:p w:rsidR="001C4167" w:rsidRDefault="001C4167" w:rsidP="00ED645B">
            <w:pPr>
              <w:widowControl/>
              <w:spacing w:line="520" w:lineRule="exact"/>
              <w:jc w:val="center"/>
              <w:rPr>
                <w:rFonts w:ascii="Times New Roman" w:eastAsia="仿宋" w:hAnsi="Times New Roman"/>
                <w:color w:val="FF0000"/>
                <w:sz w:val="24"/>
              </w:rPr>
            </w:pPr>
            <w:r>
              <w:rPr>
                <w:rFonts w:ascii="微软雅黑" w:eastAsia="微软雅黑" w:hAnsi="微软雅黑" w:hint="eastAsia"/>
                <w:sz w:val="30"/>
                <w:szCs w:val="30"/>
              </w:rPr>
              <w:t>2024（年）</w:t>
            </w:r>
          </w:p>
        </w:tc>
        <w:tc>
          <w:tcPr>
            <w:tcW w:w="1807" w:type="dxa"/>
            <w:tcBorders>
              <w:top w:val="single" w:sz="4" w:space="0" w:color="000000"/>
              <w:left w:val="nil"/>
              <w:bottom w:val="single" w:sz="4" w:space="0" w:color="000000"/>
              <w:right w:val="single" w:sz="4" w:space="0" w:color="000000"/>
            </w:tcBorders>
            <w:noWrap/>
            <w:tcMar>
              <w:top w:w="12" w:type="dxa"/>
              <w:left w:w="12" w:type="dxa"/>
              <w:bottom w:w="0" w:type="dxa"/>
              <w:right w:w="12" w:type="dxa"/>
            </w:tcMar>
            <w:vAlign w:val="center"/>
            <w:hideMark/>
          </w:tcPr>
          <w:p w:rsidR="001C4167" w:rsidRDefault="001C4167" w:rsidP="00ED645B">
            <w:pPr>
              <w:widowControl/>
              <w:spacing w:line="520" w:lineRule="exact"/>
              <w:jc w:val="center"/>
              <w:rPr>
                <w:rFonts w:ascii="Times New Roman" w:eastAsia="仿宋" w:hAnsi="Times New Roman"/>
                <w:color w:val="FF0000"/>
                <w:sz w:val="24"/>
              </w:rPr>
            </w:pPr>
            <w:r>
              <w:rPr>
                <w:rFonts w:ascii="微软雅黑" w:eastAsia="微软雅黑" w:hAnsi="微软雅黑" w:hint="eastAsia"/>
                <w:sz w:val="30"/>
                <w:szCs w:val="30"/>
              </w:rPr>
              <w:t>增幅（%）</w:t>
            </w:r>
          </w:p>
        </w:tc>
      </w:tr>
      <w:tr w:rsidR="001C4167" w:rsidTr="00ED645B">
        <w:trPr>
          <w:trHeight w:val="288"/>
        </w:trPr>
        <w:tc>
          <w:tcPr>
            <w:tcW w:w="2275" w:type="dxa"/>
            <w:tcBorders>
              <w:top w:val="single" w:sz="4" w:space="0" w:color="000000"/>
              <w:left w:val="single" w:sz="4" w:space="0" w:color="000000"/>
              <w:bottom w:val="single" w:sz="4" w:space="0" w:color="000000"/>
              <w:right w:val="single" w:sz="4" w:space="0" w:color="000000"/>
            </w:tcBorders>
            <w:noWrap/>
            <w:tcMar>
              <w:top w:w="12" w:type="dxa"/>
              <w:left w:w="12" w:type="dxa"/>
              <w:bottom w:w="0" w:type="dxa"/>
              <w:right w:w="12" w:type="dxa"/>
            </w:tcMar>
            <w:vAlign w:val="center"/>
            <w:hideMark/>
          </w:tcPr>
          <w:p w:rsidR="001C4167" w:rsidRDefault="001C4167" w:rsidP="00ED645B">
            <w:pPr>
              <w:widowControl/>
              <w:spacing w:line="520" w:lineRule="exact"/>
              <w:jc w:val="center"/>
              <w:rPr>
                <w:rFonts w:ascii="Times New Roman" w:eastAsia="仿宋" w:hAnsi="Times New Roman"/>
                <w:color w:val="FF0000"/>
                <w:sz w:val="24"/>
              </w:rPr>
            </w:pPr>
            <w:r>
              <w:rPr>
                <w:rFonts w:ascii="微软雅黑" w:eastAsia="微软雅黑" w:hAnsi="微软雅黑" w:hint="eastAsia"/>
                <w:sz w:val="30"/>
                <w:szCs w:val="30"/>
              </w:rPr>
              <w:t>总计</w:t>
            </w:r>
          </w:p>
        </w:tc>
        <w:tc>
          <w:tcPr>
            <w:tcW w:w="2160" w:type="dxa"/>
            <w:tcBorders>
              <w:top w:val="single" w:sz="4" w:space="0" w:color="000000"/>
              <w:left w:val="nil"/>
              <w:bottom w:val="single" w:sz="4" w:space="0" w:color="000000"/>
              <w:right w:val="single" w:sz="4" w:space="0" w:color="000000"/>
            </w:tcBorders>
            <w:noWrap/>
            <w:tcMar>
              <w:top w:w="12" w:type="dxa"/>
              <w:left w:w="12" w:type="dxa"/>
              <w:bottom w:w="0" w:type="dxa"/>
              <w:right w:w="12" w:type="dxa"/>
            </w:tcMar>
            <w:vAlign w:val="center"/>
            <w:hideMark/>
          </w:tcPr>
          <w:p w:rsidR="001C4167" w:rsidRDefault="001C4167" w:rsidP="00ED645B">
            <w:pPr>
              <w:widowControl/>
              <w:spacing w:line="520" w:lineRule="exact"/>
              <w:jc w:val="center"/>
              <w:rPr>
                <w:rFonts w:ascii="Times New Roman" w:eastAsia="仿宋" w:hAnsi="Times New Roman"/>
                <w:color w:val="FF0000"/>
                <w:kern w:val="0"/>
                <w:sz w:val="24"/>
              </w:rPr>
            </w:pPr>
            <w:r>
              <w:rPr>
                <w:rFonts w:ascii="微软雅黑" w:eastAsia="微软雅黑" w:hAnsi="微软雅黑" w:hint="eastAsia"/>
                <w:color w:val="000000"/>
                <w:sz w:val="28"/>
                <w:szCs w:val="28"/>
              </w:rPr>
              <w:t>1382.65</w:t>
            </w:r>
          </w:p>
        </w:tc>
        <w:tc>
          <w:tcPr>
            <w:tcW w:w="1808" w:type="dxa"/>
            <w:tcBorders>
              <w:top w:val="single" w:sz="4" w:space="0" w:color="000000"/>
              <w:left w:val="nil"/>
              <w:bottom w:val="single" w:sz="4" w:space="0" w:color="000000"/>
              <w:right w:val="single" w:sz="4" w:space="0" w:color="000000"/>
            </w:tcBorders>
            <w:noWrap/>
            <w:tcMar>
              <w:top w:w="12" w:type="dxa"/>
              <w:left w:w="12" w:type="dxa"/>
              <w:bottom w:w="0" w:type="dxa"/>
              <w:right w:w="12" w:type="dxa"/>
            </w:tcMar>
            <w:vAlign w:val="center"/>
            <w:hideMark/>
          </w:tcPr>
          <w:p w:rsidR="001C4167" w:rsidRDefault="001C4167" w:rsidP="00ED645B">
            <w:pPr>
              <w:widowControl/>
              <w:spacing w:line="520" w:lineRule="exact"/>
              <w:jc w:val="center"/>
              <w:rPr>
                <w:rFonts w:ascii="Times New Roman" w:eastAsia="仿宋" w:hAnsi="Times New Roman"/>
                <w:color w:val="FF0000"/>
                <w:sz w:val="24"/>
              </w:rPr>
            </w:pPr>
            <w:r>
              <w:rPr>
                <w:rFonts w:ascii="微软雅黑" w:eastAsia="微软雅黑" w:hAnsi="微软雅黑" w:hint="eastAsia"/>
                <w:sz w:val="28"/>
                <w:szCs w:val="28"/>
              </w:rPr>
              <w:t>1419.11</w:t>
            </w:r>
          </w:p>
        </w:tc>
        <w:tc>
          <w:tcPr>
            <w:tcW w:w="1807" w:type="dxa"/>
            <w:tcBorders>
              <w:top w:val="single" w:sz="4" w:space="0" w:color="000000"/>
              <w:left w:val="nil"/>
              <w:bottom w:val="single" w:sz="4" w:space="0" w:color="000000"/>
              <w:right w:val="single" w:sz="4" w:space="0" w:color="000000"/>
            </w:tcBorders>
            <w:noWrap/>
            <w:tcMar>
              <w:top w:w="12" w:type="dxa"/>
              <w:left w:w="12" w:type="dxa"/>
              <w:bottom w:w="0" w:type="dxa"/>
              <w:right w:w="12" w:type="dxa"/>
            </w:tcMar>
            <w:hideMark/>
          </w:tcPr>
          <w:p w:rsidR="001C4167" w:rsidRDefault="001C4167" w:rsidP="00ED645B">
            <w:pPr>
              <w:widowControl/>
              <w:spacing w:line="520" w:lineRule="exact"/>
              <w:jc w:val="center"/>
              <w:rPr>
                <w:rFonts w:ascii="Times New Roman" w:eastAsia="仿宋" w:hAnsi="Times New Roman"/>
                <w:color w:val="FF0000"/>
                <w:sz w:val="24"/>
              </w:rPr>
            </w:pPr>
            <w:r>
              <w:rPr>
                <w:rFonts w:ascii="微软雅黑" w:eastAsia="微软雅黑" w:hAnsi="微软雅黑" w:hint="eastAsia"/>
                <w:sz w:val="28"/>
                <w:szCs w:val="28"/>
              </w:rPr>
              <w:t>2.64%</w:t>
            </w:r>
          </w:p>
        </w:tc>
      </w:tr>
      <w:tr w:rsidR="001C4167" w:rsidTr="00ED645B">
        <w:trPr>
          <w:trHeight w:val="288"/>
        </w:trPr>
        <w:tc>
          <w:tcPr>
            <w:tcW w:w="2275" w:type="dxa"/>
            <w:tcBorders>
              <w:top w:val="single" w:sz="4" w:space="0" w:color="000000"/>
              <w:left w:val="single" w:sz="4" w:space="0" w:color="000000"/>
              <w:bottom w:val="single" w:sz="4" w:space="0" w:color="000000"/>
              <w:right w:val="single" w:sz="4" w:space="0" w:color="000000"/>
            </w:tcBorders>
            <w:noWrap/>
            <w:tcMar>
              <w:top w:w="12" w:type="dxa"/>
              <w:left w:w="12" w:type="dxa"/>
              <w:bottom w:w="0" w:type="dxa"/>
              <w:right w:w="12" w:type="dxa"/>
            </w:tcMar>
            <w:vAlign w:val="center"/>
            <w:hideMark/>
          </w:tcPr>
          <w:p w:rsidR="001C4167" w:rsidRDefault="001C4167" w:rsidP="00ED645B">
            <w:pPr>
              <w:widowControl/>
              <w:spacing w:line="520" w:lineRule="exact"/>
              <w:jc w:val="center"/>
              <w:rPr>
                <w:rFonts w:ascii="Times New Roman" w:eastAsia="仿宋" w:hAnsi="Times New Roman"/>
                <w:color w:val="FF0000"/>
                <w:sz w:val="24"/>
              </w:rPr>
            </w:pPr>
            <w:r>
              <w:rPr>
                <w:rFonts w:ascii="微软雅黑" w:eastAsia="微软雅黑" w:hAnsi="微软雅黑" w:hint="eastAsia"/>
                <w:sz w:val="30"/>
                <w:szCs w:val="30"/>
              </w:rPr>
              <w:t>远洋</w:t>
            </w:r>
          </w:p>
        </w:tc>
        <w:tc>
          <w:tcPr>
            <w:tcW w:w="2160" w:type="dxa"/>
            <w:tcBorders>
              <w:top w:val="single" w:sz="4" w:space="0" w:color="000000"/>
              <w:left w:val="nil"/>
              <w:bottom w:val="single" w:sz="4" w:space="0" w:color="000000"/>
              <w:right w:val="single" w:sz="4" w:space="0" w:color="000000"/>
            </w:tcBorders>
            <w:noWrap/>
            <w:tcMar>
              <w:top w:w="12" w:type="dxa"/>
              <w:left w:w="12" w:type="dxa"/>
              <w:bottom w:w="0" w:type="dxa"/>
              <w:right w:w="12" w:type="dxa"/>
            </w:tcMar>
            <w:vAlign w:val="center"/>
            <w:hideMark/>
          </w:tcPr>
          <w:p w:rsidR="001C4167" w:rsidRDefault="001C4167" w:rsidP="00ED645B">
            <w:pPr>
              <w:widowControl/>
              <w:spacing w:line="520" w:lineRule="exact"/>
              <w:jc w:val="center"/>
              <w:rPr>
                <w:rFonts w:ascii="Times New Roman" w:eastAsia="仿宋" w:hAnsi="Times New Roman"/>
                <w:color w:val="FF0000"/>
                <w:kern w:val="0"/>
                <w:sz w:val="24"/>
              </w:rPr>
            </w:pPr>
            <w:r>
              <w:rPr>
                <w:rFonts w:ascii="微软雅黑" w:eastAsia="微软雅黑" w:hAnsi="微软雅黑" w:hint="eastAsia"/>
                <w:color w:val="000000"/>
                <w:sz w:val="28"/>
                <w:szCs w:val="28"/>
              </w:rPr>
              <w:t>1226.63</w:t>
            </w:r>
          </w:p>
        </w:tc>
        <w:tc>
          <w:tcPr>
            <w:tcW w:w="1808" w:type="dxa"/>
            <w:tcBorders>
              <w:top w:val="single" w:sz="4" w:space="0" w:color="000000"/>
              <w:left w:val="nil"/>
              <w:bottom w:val="single" w:sz="4" w:space="0" w:color="000000"/>
              <w:right w:val="single" w:sz="4" w:space="0" w:color="000000"/>
            </w:tcBorders>
            <w:noWrap/>
            <w:tcMar>
              <w:top w:w="12" w:type="dxa"/>
              <w:left w:w="12" w:type="dxa"/>
              <w:bottom w:w="0" w:type="dxa"/>
              <w:right w:w="12" w:type="dxa"/>
            </w:tcMar>
            <w:vAlign w:val="center"/>
            <w:hideMark/>
          </w:tcPr>
          <w:p w:rsidR="001C4167" w:rsidRDefault="001C4167" w:rsidP="00ED645B">
            <w:pPr>
              <w:widowControl/>
              <w:spacing w:line="520" w:lineRule="exact"/>
              <w:jc w:val="center"/>
              <w:rPr>
                <w:rFonts w:ascii="Times New Roman" w:eastAsia="仿宋" w:hAnsi="Times New Roman"/>
                <w:color w:val="FF0000"/>
                <w:sz w:val="24"/>
              </w:rPr>
            </w:pPr>
            <w:r>
              <w:rPr>
                <w:rFonts w:ascii="微软雅黑" w:eastAsia="微软雅黑" w:hAnsi="微软雅黑" w:hint="eastAsia"/>
                <w:sz w:val="28"/>
                <w:szCs w:val="28"/>
              </w:rPr>
              <w:t>1267.37</w:t>
            </w:r>
          </w:p>
        </w:tc>
        <w:tc>
          <w:tcPr>
            <w:tcW w:w="1807" w:type="dxa"/>
            <w:tcBorders>
              <w:top w:val="single" w:sz="4" w:space="0" w:color="000000"/>
              <w:left w:val="nil"/>
              <w:bottom w:val="single" w:sz="4" w:space="0" w:color="000000"/>
              <w:right w:val="single" w:sz="4" w:space="0" w:color="000000"/>
            </w:tcBorders>
            <w:noWrap/>
            <w:tcMar>
              <w:top w:w="12" w:type="dxa"/>
              <w:left w:w="12" w:type="dxa"/>
              <w:bottom w:w="0" w:type="dxa"/>
              <w:right w:w="12" w:type="dxa"/>
            </w:tcMar>
            <w:hideMark/>
          </w:tcPr>
          <w:p w:rsidR="001C4167" w:rsidRDefault="001C4167" w:rsidP="00ED645B">
            <w:pPr>
              <w:widowControl/>
              <w:spacing w:line="520" w:lineRule="exact"/>
              <w:jc w:val="center"/>
              <w:rPr>
                <w:rFonts w:ascii="Times New Roman" w:eastAsia="仿宋" w:hAnsi="Times New Roman"/>
                <w:color w:val="FF0000"/>
                <w:sz w:val="24"/>
              </w:rPr>
            </w:pPr>
            <w:r>
              <w:rPr>
                <w:rFonts w:ascii="微软雅黑" w:eastAsia="微软雅黑" w:hAnsi="微软雅黑" w:hint="eastAsia"/>
                <w:sz w:val="28"/>
                <w:szCs w:val="28"/>
              </w:rPr>
              <w:t>3.32%</w:t>
            </w:r>
          </w:p>
        </w:tc>
      </w:tr>
      <w:tr w:rsidR="001C4167" w:rsidTr="00ED645B">
        <w:trPr>
          <w:trHeight w:val="288"/>
        </w:trPr>
        <w:tc>
          <w:tcPr>
            <w:tcW w:w="2275" w:type="dxa"/>
            <w:tcBorders>
              <w:top w:val="single" w:sz="4" w:space="0" w:color="000000"/>
              <w:left w:val="single" w:sz="4" w:space="0" w:color="000000"/>
              <w:bottom w:val="single" w:sz="4" w:space="0" w:color="000000"/>
              <w:right w:val="single" w:sz="4" w:space="0" w:color="000000"/>
            </w:tcBorders>
            <w:noWrap/>
            <w:tcMar>
              <w:top w:w="12" w:type="dxa"/>
              <w:left w:w="12" w:type="dxa"/>
              <w:bottom w:w="0" w:type="dxa"/>
              <w:right w:w="12" w:type="dxa"/>
            </w:tcMar>
            <w:vAlign w:val="center"/>
            <w:hideMark/>
          </w:tcPr>
          <w:p w:rsidR="001C4167" w:rsidRDefault="001C4167" w:rsidP="00ED645B">
            <w:pPr>
              <w:widowControl/>
              <w:spacing w:line="520" w:lineRule="exact"/>
              <w:jc w:val="center"/>
              <w:rPr>
                <w:rFonts w:ascii="Times New Roman" w:eastAsia="仿宋" w:hAnsi="Times New Roman"/>
                <w:color w:val="FF0000"/>
                <w:sz w:val="24"/>
              </w:rPr>
            </w:pPr>
            <w:r>
              <w:rPr>
                <w:rFonts w:ascii="微软雅黑" w:eastAsia="微软雅黑" w:hAnsi="微软雅黑" w:hint="eastAsia"/>
                <w:sz w:val="30"/>
                <w:szCs w:val="30"/>
              </w:rPr>
              <w:t>沿海</w:t>
            </w:r>
          </w:p>
        </w:tc>
        <w:tc>
          <w:tcPr>
            <w:tcW w:w="2160" w:type="dxa"/>
            <w:tcBorders>
              <w:top w:val="single" w:sz="4" w:space="0" w:color="000000"/>
              <w:left w:val="nil"/>
              <w:bottom w:val="single" w:sz="4" w:space="0" w:color="000000"/>
              <w:right w:val="single" w:sz="4" w:space="0" w:color="000000"/>
            </w:tcBorders>
            <w:noWrap/>
            <w:tcMar>
              <w:top w:w="12" w:type="dxa"/>
              <w:left w:w="12" w:type="dxa"/>
              <w:bottom w:w="0" w:type="dxa"/>
              <w:right w:w="12" w:type="dxa"/>
            </w:tcMar>
            <w:vAlign w:val="center"/>
            <w:hideMark/>
          </w:tcPr>
          <w:p w:rsidR="001C4167" w:rsidRDefault="001C4167" w:rsidP="00ED645B">
            <w:pPr>
              <w:widowControl/>
              <w:spacing w:line="520" w:lineRule="exact"/>
              <w:jc w:val="center"/>
              <w:rPr>
                <w:rFonts w:ascii="Times New Roman" w:eastAsia="仿宋" w:hAnsi="Times New Roman"/>
                <w:color w:val="FF0000"/>
                <w:kern w:val="0"/>
                <w:sz w:val="24"/>
              </w:rPr>
            </w:pPr>
            <w:r>
              <w:rPr>
                <w:rFonts w:ascii="微软雅黑" w:eastAsia="微软雅黑" w:hAnsi="微软雅黑" w:hint="eastAsia"/>
                <w:color w:val="000000"/>
                <w:sz w:val="28"/>
                <w:szCs w:val="28"/>
              </w:rPr>
              <w:t>116.19</w:t>
            </w:r>
          </w:p>
        </w:tc>
        <w:tc>
          <w:tcPr>
            <w:tcW w:w="1808" w:type="dxa"/>
            <w:tcBorders>
              <w:top w:val="single" w:sz="4" w:space="0" w:color="000000"/>
              <w:left w:val="nil"/>
              <w:bottom w:val="single" w:sz="4" w:space="0" w:color="000000"/>
              <w:right w:val="single" w:sz="4" w:space="0" w:color="000000"/>
            </w:tcBorders>
            <w:noWrap/>
            <w:tcMar>
              <w:top w:w="12" w:type="dxa"/>
              <w:left w:w="12" w:type="dxa"/>
              <w:bottom w:w="0" w:type="dxa"/>
              <w:right w:w="12" w:type="dxa"/>
            </w:tcMar>
            <w:vAlign w:val="center"/>
            <w:hideMark/>
          </w:tcPr>
          <w:p w:rsidR="001C4167" w:rsidRDefault="001C4167" w:rsidP="00ED645B">
            <w:pPr>
              <w:widowControl/>
              <w:spacing w:line="520" w:lineRule="exact"/>
              <w:jc w:val="center"/>
              <w:rPr>
                <w:rFonts w:ascii="Times New Roman" w:eastAsia="仿宋" w:hAnsi="Times New Roman"/>
                <w:color w:val="FF0000"/>
                <w:sz w:val="24"/>
              </w:rPr>
            </w:pPr>
            <w:r>
              <w:rPr>
                <w:rFonts w:ascii="微软雅黑" w:eastAsia="微软雅黑" w:hAnsi="微软雅黑" w:hint="eastAsia"/>
                <w:sz w:val="28"/>
                <w:szCs w:val="28"/>
              </w:rPr>
              <w:t>129.08</w:t>
            </w:r>
          </w:p>
        </w:tc>
        <w:tc>
          <w:tcPr>
            <w:tcW w:w="1807" w:type="dxa"/>
            <w:tcBorders>
              <w:top w:val="single" w:sz="4" w:space="0" w:color="000000"/>
              <w:left w:val="nil"/>
              <w:bottom w:val="single" w:sz="4" w:space="0" w:color="000000"/>
              <w:right w:val="single" w:sz="4" w:space="0" w:color="000000"/>
            </w:tcBorders>
            <w:noWrap/>
            <w:tcMar>
              <w:top w:w="12" w:type="dxa"/>
              <w:left w:w="12" w:type="dxa"/>
              <w:bottom w:w="0" w:type="dxa"/>
              <w:right w:w="12" w:type="dxa"/>
            </w:tcMar>
            <w:hideMark/>
          </w:tcPr>
          <w:p w:rsidR="001C4167" w:rsidRDefault="001C4167" w:rsidP="00ED645B">
            <w:pPr>
              <w:widowControl/>
              <w:spacing w:line="520" w:lineRule="exact"/>
              <w:jc w:val="center"/>
              <w:rPr>
                <w:rFonts w:ascii="Times New Roman" w:eastAsia="仿宋" w:hAnsi="Times New Roman"/>
                <w:color w:val="FF0000"/>
                <w:sz w:val="24"/>
              </w:rPr>
            </w:pPr>
            <w:r>
              <w:rPr>
                <w:rFonts w:ascii="微软雅黑" w:eastAsia="微软雅黑" w:hAnsi="微软雅黑" w:hint="eastAsia"/>
                <w:sz w:val="28"/>
                <w:szCs w:val="28"/>
              </w:rPr>
              <w:t>11.09%</w:t>
            </w:r>
          </w:p>
        </w:tc>
      </w:tr>
      <w:tr w:rsidR="001C4167" w:rsidTr="00ED645B">
        <w:trPr>
          <w:trHeight w:val="288"/>
        </w:trPr>
        <w:tc>
          <w:tcPr>
            <w:tcW w:w="2275" w:type="dxa"/>
            <w:tcBorders>
              <w:top w:val="single" w:sz="4" w:space="0" w:color="000000"/>
              <w:left w:val="single" w:sz="4" w:space="0" w:color="000000"/>
              <w:bottom w:val="single" w:sz="4" w:space="0" w:color="000000"/>
              <w:right w:val="single" w:sz="4" w:space="0" w:color="000000"/>
            </w:tcBorders>
            <w:noWrap/>
            <w:tcMar>
              <w:top w:w="12" w:type="dxa"/>
              <w:left w:w="12" w:type="dxa"/>
              <w:bottom w:w="0" w:type="dxa"/>
              <w:right w:w="12" w:type="dxa"/>
            </w:tcMar>
            <w:vAlign w:val="center"/>
            <w:hideMark/>
          </w:tcPr>
          <w:p w:rsidR="001C4167" w:rsidRDefault="001C4167" w:rsidP="00ED645B">
            <w:pPr>
              <w:widowControl/>
              <w:spacing w:line="520" w:lineRule="exact"/>
              <w:jc w:val="center"/>
              <w:rPr>
                <w:rFonts w:ascii="Times New Roman" w:eastAsia="仿宋" w:hAnsi="Times New Roman"/>
                <w:color w:val="FF0000"/>
                <w:sz w:val="24"/>
              </w:rPr>
            </w:pPr>
            <w:r>
              <w:rPr>
                <w:rFonts w:ascii="微软雅黑" w:eastAsia="微软雅黑" w:hAnsi="微软雅黑" w:hint="eastAsia"/>
                <w:sz w:val="30"/>
                <w:szCs w:val="30"/>
              </w:rPr>
              <w:t>内河</w:t>
            </w:r>
          </w:p>
        </w:tc>
        <w:tc>
          <w:tcPr>
            <w:tcW w:w="2160" w:type="dxa"/>
            <w:tcBorders>
              <w:top w:val="single" w:sz="4" w:space="0" w:color="000000"/>
              <w:left w:val="nil"/>
              <w:bottom w:val="single" w:sz="4" w:space="0" w:color="000000"/>
              <w:right w:val="single" w:sz="4" w:space="0" w:color="000000"/>
            </w:tcBorders>
            <w:noWrap/>
            <w:tcMar>
              <w:top w:w="12" w:type="dxa"/>
              <w:left w:w="12" w:type="dxa"/>
              <w:bottom w:w="0" w:type="dxa"/>
              <w:right w:w="12" w:type="dxa"/>
            </w:tcMar>
            <w:vAlign w:val="center"/>
            <w:hideMark/>
          </w:tcPr>
          <w:p w:rsidR="001C4167" w:rsidRDefault="001C4167" w:rsidP="00ED645B">
            <w:pPr>
              <w:widowControl/>
              <w:spacing w:line="520" w:lineRule="exact"/>
              <w:jc w:val="center"/>
              <w:rPr>
                <w:rFonts w:ascii="Times New Roman" w:eastAsia="仿宋" w:hAnsi="Times New Roman"/>
                <w:color w:val="FF0000"/>
                <w:kern w:val="0"/>
                <w:sz w:val="24"/>
              </w:rPr>
            </w:pPr>
            <w:r>
              <w:rPr>
                <w:rFonts w:ascii="微软雅黑" w:eastAsia="微软雅黑" w:hAnsi="微软雅黑" w:hint="eastAsia"/>
                <w:color w:val="000000"/>
                <w:sz w:val="28"/>
                <w:szCs w:val="28"/>
              </w:rPr>
              <w:t>39.83</w:t>
            </w:r>
          </w:p>
        </w:tc>
        <w:tc>
          <w:tcPr>
            <w:tcW w:w="1808" w:type="dxa"/>
            <w:tcBorders>
              <w:top w:val="single" w:sz="4" w:space="0" w:color="000000"/>
              <w:left w:val="nil"/>
              <w:bottom w:val="single" w:sz="4" w:space="0" w:color="000000"/>
              <w:right w:val="single" w:sz="4" w:space="0" w:color="000000"/>
            </w:tcBorders>
            <w:noWrap/>
            <w:tcMar>
              <w:top w:w="12" w:type="dxa"/>
              <w:left w:w="12" w:type="dxa"/>
              <w:bottom w:w="0" w:type="dxa"/>
              <w:right w:w="12" w:type="dxa"/>
            </w:tcMar>
            <w:vAlign w:val="center"/>
            <w:hideMark/>
          </w:tcPr>
          <w:p w:rsidR="001C4167" w:rsidRDefault="001C4167" w:rsidP="00ED645B">
            <w:pPr>
              <w:widowControl/>
              <w:spacing w:line="520" w:lineRule="exact"/>
              <w:jc w:val="center"/>
              <w:rPr>
                <w:rFonts w:ascii="Times New Roman" w:eastAsia="仿宋" w:hAnsi="Times New Roman"/>
                <w:color w:val="FF0000"/>
                <w:sz w:val="24"/>
              </w:rPr>
            </w:pPr>
            <w:r>
              <w:rPr>
                <w:rFonts w:ascii="微软雅黑" w:eastAsia="微软雅黑" w:hAnsi="微软雅黑" w:hint="eastAsia"/>
                <w:sz w:val="28"/>
                <w:szCs w:val="28"/>
              </w:rPr>
              <w:t>22.66</w:t>
            </w:r>
          </w:p>
        </w:tc>
        <w:tc>
          <w:tcPr>
            <w:tcW w:w="1807" w:type="dxa"/>
            <w:tcBorders>
              <w:top w:val="single" w:sz="4" w:space="0" w:color="000000"/>
              <w:left w:val="nil"/>
              <w:bottom w:val="single" w:sz="4" w:space="0" w:color="000000"/>
              <w:right w:val="single" w:sz="4" w:space="0" w:color="000000"/>
            </w:tcBorders>
            <w:noWrap/>
            <w:tcMar>
              <w:top w:w="12" w:type="dxa"/>
              <w:left w:w="12" w:type="dxa"/>
              <w:bottom w:w="0" w:type="dxa"/>
              <w:right w:w="12" w:type="dxa"/>
            </w:tcMar>
            <w:hideMark/>
          </w:tcPr>
          <w:p w:rsidR="001C4167" w:rsidRDefault="001C4167" w:rsidP="00ED645B">
            <w:pPr>
              <w:widowControl/>
              <w:spacing w:line="520" w:lineRule="exact"/>
              <w:jc w:val="center"/>
              <w:rPr>
                <w:rFonts w:ascii="Times New Roman" w:eastAsia="仿宋" w:hAnsi="Times New Roman"/>
                <w:color w:val="FF0000"/>
                <w:sz w:val="24"/>
              </w:rPr>
            </w:pPr>
            <w:r>
              <w:rPr>
                <w:rFonts w:ascii="微软雅黑" w:eastAsia="微软雅黑" w:hAnsi="微软雅黑" w:hint="eastAsia"/>
                <w:sz w:val="28"/>
                <w:szCs w:val="28"/>
              </w:rPr>
              <w:t>-43.10%</w:t>
            </w:r>
          </w:p>
        </w:tc>
      </w:tr>
    </w:tbl>
    <w:p w:rsidR="001C4167" w:rsidRDefault="001C4167" w:rsidP="001C4167">
      <w:pPr>
        <w:adjustRightInd w:val="0"/>
        <w:snapToGrid w:val="0"/>
        <w:spacing w:line="560" w:lineRule="exact"/>
        <w:ind w:firstLineChars="200" w:firstLine="643"/>
        <w:rPr>
          <w:rFonts w:ascii="Times New Roman" w:eastAsia="黑体" w:hAnsi="Times New Roman"/>
          <w:b/>
          <w:sz w:val="32"/>
          <w:szCs w:val="32"/>
        </w:rPr>
      </w:pPr>
      <w:r>
        <w:rPr>
          <w:rFonts w:ascii="黑体" w:eastAsia="黑体" w:hAnsi="黑体" w:hint="eastAsia"/>
          <w:b/>
          <w:sz w:val="32"/>
          <w:szCs w:val="32"/>
        </w:rPr>
        <w:lastRenderedPageBreak/>
        <w:t>五、运行情况分析</w:t>
      </w:r>
    </w:p>
    <w:p w:rsidR="001C4167" w:rsidRPr="001119B9" w:rsidRDefault="001C4167" w:rsidP="001C4167">
      <w:pPr>
        <w:widowControl/>
        <w:spacing w:line="560" w:lineRule="exact"/>
        <w:ind w:firstLineChars="200" w:firstLine="640"/>
        <w:rPr>
          <w:rFonts w:ascii="Times New Roman" w:eastAsia="仿宋_GB2312" w:hAnsi="Times New Roman"/>
          <w:sz w:val="32"/>
          <w:szCs w:val="32"/>
        </w:rPr>
      </w:pPr>
      <w:r w:rsidRPr="001119B9">
        <w:rPr>
          <w:rFonts w:ascii="Times New Roman" w:eastAsia="仿宋_GB2312" w:hAnsi="Times New Roman"/>
          <w:sz w:val="32"/>
          <w:szCs w:val="32"/>
        </w:rPr>
        <w:t>1</w:t>
      </w:r>
      <w:r w:rsidRPr="001119B9">
        <w:rPr>
          <w:rFonts w:ascii="Times New Roman" w:eastAsia="仿宋_GB2312" w:hAnsi="Times New Roman"/>
          <w:sz w:val="32"/>
          <w:szCs w:val="32"/>
        </w:rPr>
        <w:t>、</w:t>
      </w:r>
      <w:bookmarkStart w:id="1" w:name="_Hlk168584663"/>
      <w:r w:rsidRPr="001119B9">
        <w:rPr>
          <w:rFonts w:ascii="Times New Roman" w:eastAsia="仿宋_GB2312" w:hAnsi="Times New Roman"/>
          <w:sz w:val="32"/>
          <w:szCs w:val="32"/>
        </w:rPr>
        <w:t>我市已经印发《加快推进南京区域性航运物流中心建设的实施意见》，但具体扶持标准和补助资金尚未明确，而浙江宁波、福建平潭、天津等已经制定补贴政策城市多次邀请众多南京航运企业赴当地考察调研，争取企业赴当地成立新企业、注册新运力。目前，</w:t>
      </w:r>
      <w:proofErr w:type="gramStart"/>
      <w:r w:rsidRPr="001119B9">
        <w:rPr>
          <w:rFonts w:ascii="Times New Roman" w:eastAsia="仿宋_GB2312" w:hAnsi="Times New Roman"/>
          <w:sz w:val="32"/>
          <w:szCs w:val="32"/>
        </w:rPr>
        <w:t>鑫</w:t>
      </w:r>
      <w:proofErr w:type="gramEnd"/>
      <w:r w:rsidRPr="001119B9">
        <w:rPr>
          <w:rFonts w:ascii="Times New Roman" w:eastAsia="仿宋_GB2312" w:hAnsi="Times New Roman"/>
          <w:sz w:val="32"/>
          <w:szCs w:val="32"/>
        </w:rPr>
        <w:t>武海运公司已将一艘海运船舶在海南注册经营，该司</w:t>
      </w:r>
      <w:r w:rsidRPr="001119B9">
        <w:rPr>
          <w:rFonts w:ascii="Times New Roman" w:eastAsia="仿宋_GB2312" w:hAnsi="Times New Roman"/>
          <w:sz w:val="32"/>
          <w:szCs w:val="32"/>
        </w:rPr>
        <w:t>1-4</w:t>
      </w:r>
      <w:r w:rsidRPr="001119B9">
        <w:rPr>
          <w:rFonts w:ascii="Times New Roman" w:eastAsia="仿宋_GB2312" w:hAnsi="Times New Roman"/>
          <w:sz w:val="32"/>
          <w:szCs w:val="32"/>
        </w:rPr>
        <w:t>月运力下降明显，其运量同比降幅近</w:t>
      </w:r>
      <w:r w:rsidRPr="001119B9">
        <w:rPr>
          <w:rFonts w:ascii="Times New Roman" w:eastAsia="仿宋_GB2312" w:hAnsi="Times New Roman"/>
          <w:sz w:val="32"/>
          <w:szCs w:val="32"/>
        </w:rPr>
        <w:t>50%</w:t>
      </w:r>
      <w:r w:rsidRPr="001119B9">
        <w:rPr>
          <w:rFonts w:ascii="Times New Roman" w:eastAsia="仿宋_GB2312" w:hAnsi="Times New Roman"/>
          <w:sz w:val="32"/>
          <w:szCs w:val="32"/>
        </w:rPr>
        <w:t>。</w:t>
      </w:r>
      <w:bookmarkEnd w:id="1"/>
    </w:p>
    <w:p w:rsidR="001C4167" w:rsidRDefault="001C4167" w:rsidP="001C4167">
      <w:pPr>
        <w:adjustRightInd w:val="0"/>
        <w:snapToGrid w:val="0"/>
        <w:spacing w:line="560" w:lineRule="exact"/>
        <w:ind w:firstLineChars="200" w:firstLine="640"/>
        <w:rPr>
          <w:rFonts w:ascii="Times New Roman" w:eastAsia="仿宋_GB2312" w:hAnsi="Times New Roman"/>
          <w:sz w:val="32"/>
          <w:szCs w:val="32"/>
        </w:rPr>
      </w:pPr>
      <w:r w:rsidRPr="001119B9">
        <w:rPr>
          <w:rFonts w:ascii="Times New Roman" w:eastAsia="仿宋_GB2312" w:hAnsi="Times New Roman"/>
          <w:sz w:val="32"/>
          <w:szCs w:val="32"/>
        </w:rPr>
        <w:t>2</w:t>
      </w:r>
      <w:r w:rsidRPr="001119B9">
        <w:rPr>
          <w:rFonts w:ascii="Times New Roman" w:eastAsia="仿宋_GB2312" w:hAnsi="Times New Roman"/>
          <w:sz w:val="32"/>
          <w:szCs w:val="32"/>
        </w:rPr>
        <w:t>、一季度国内内河与沿海航运货运量和周转量均呈现下降趋势，而远洋运输货运量和周转量持续增长。主要原因</w:t>
      </w:r>
      <w:proofErr w:type="gramStart"/>
      <w:r w:rsidRPr="001119B9">
        <w:rPr>
          <w:rFonts w:ascii="Times New Roman" w:eastAsia="仿宋_GB2312" w:hAnsi="Times New Roman"/>
          <w:sz w:val="32"/>
          <w:szCs w:val="32"/>
        </w:rPr>
        <w:t>为随着</w:t>
      </w:r>
      <w:proofErr w:type="gramEnd"/>
      <w:r w:rsidRPr="001119B9">
        <w:rPr>
          <w:rFonts w:ascii="Times New Roman" w:eastAsia="仿宋_GB2312" w:hAnsi="Times New Roman"/>
          <w:sz w:val="32"/>
          <w:szCs w:val="32"/>
        </w:rPr>
        <w:t>国内房地产市场逐步调整、多家大型钢厂减产、用电需求下降，导致砂石、水泥等大宗散货需求放缓，国内航运货运量和周转量出现下滑。国际市场因受俄乌、巴以战争、红海危机等地缘政治因素影响，相关航线绕行距离大幅增加，远洋运输周转量保持增长态势。预测在当前国内经济形势下，国内航运增长压力将持续存在。</w:t>
      </w:r>
    </w:p>
    <w:p w:rsidR="001C4167" w:rsidRDefault="001C4167" w:rsidP="001C4167">
      <w:pPr>
        <w:adjustRightInd w:val="0"/>
        <w:snapToGrid w:val="0"/>
        <w:spacing w:line="560" w:lineRule="exact"/>
        <w:ind w:firstLineChars="200" w:firstLine="643"/>
        <w:rPr>
          <w:rFonts w:ascii="Times New Roman" w:eastAsia="黑体" w:hAnsi="Times New Roman"/>
          <w:b/>
          <w:sz w:val="32"/>
          <w:szCs w:val="32"/>
        </w:rPr>
      </w:pPr>
      <w:r>
        <w:rPr>
          <w:rFonts w:ascii="黑体" w:eastAsia="黑体" w:hAnsi="黑体" w:hint="eastAsia"/>
          <w:b/>
          <w:sz w:val="32"/>
          <w:szCs w:val="32"/>
        </w:rPr>
        <w:t>六、下步举措</w:t>
      </w:r>
    </w:p>
    <w:p w:rsidR="001C4167" w:rsidRPr="001119B9" w:rsidRDefault="001C4167" w:rsidP="001C4167">
      <w:pPr>
        <w:adjustRightInd w:val="0"/>
        <w:snapToGrid w:val="0"/>
        <w:spacing w:line="560" w:lineRule="exact"/>
        <w:ind w:firstLineChars="200" w:firstLine="643"/>
        <w:rPr>
          <w:rFonts w:ascii="Times New Roman" w:eastAsia="仿宋_GB2312" w:hAnsi="Times New Roman"/>
          <w:sz w:val="32"/>
          <w:szCs w:val="32"/>
        </w:rPr>
      </w:pPr>
      <w:r w:rsidRPr="007A6810">
        <w:rPr>
          <w:rFonts w:ascii="Times New Roman" w:eastAsia="楷体_GB2312" w:hAnsi="Times New Roman"/>
          <w:b/>
          <w:bCs/>
          <w:sz w:val="32"/>
          <w:szCs w:val="32"/>
        </w:rPr>
        <w:t>（一）认真组织，细化服务。</w:t>
      </w:r>
      <w:r w:rsidRPr="001119B9">
        <w:rPr>
          <w:rFonts w:ascii="Times New Roman" w:eastAsia="仿宋_GB2312" w:hAnsi="Times New Roman"/>
          <w:sz w:val="32"/>
          <w:szCs w:val="32"/>
        </w:rPr>
        <w:t>强化市区两级上下协同，加强单位及部门之间工作联动，通力合作、各司其职。按照《</w:t>
      </w:r>
      <w:r w:rsidRPr="001119B9">
        <w:rPr>
          <w:rFonts w:ascii="Times New Roman" w:eastAsia="仿宋_GB2312" w:hAnsi="Times New Roman"/>
          <w:sz w:val="32"/>
          <w:szCs w:val="32"/>
        </w:rPr>
        <w:t>2024</w:t>
      </w:r>
      <w:r w:rsidRPr="001119B9">
        <w:rPr>
          <w:rFonts w:ascii="Times New Roman" w:eastAsia="仿宋_GB2312" w:hAnsi="Times New Roman"/>
          <w:sz w:val="32"/>
          <w:szCs w:val="32"/>
        </w:rPr>
        <w:t>年南京交通运输行业赋能提质服务企业工作方案》中确定的</w:t>
      </w:r>
      <w:r w:rsidRPr="001119B9">
        <w:rPr>
          <w:rFonts w:ascii="Times New Roman" w:eastAsia="仿宋_GB2312" w:hAnsi="Times New Roman"/>
          <w:sz w:val="32"/>
          <w:szCs w:val="32"/>
        </w:rPr>
        <w:t>2024</w:t>
      </w:r>
      <w:r w:rsidRPr="001119B9">
        <w:rPr>
          <w:rFonts w:ascii="Times New Roman" w:eastAsia="仿宋_GB2312" w:hAnsi="Times New Roman"/>
          <w:sz w:val="32"/>
          <w:szCs w:val="32"/>
        </w:rPr>
        <w:t>年全行业</w:t>
      </w:r>
      <w:r w:rsidRPr="001119B9">
        <w:rPr>
          <w:rFonts w:ascii="Times New Roman" w:eastAsia="仿宋_GB2312" w:hAnsi="Times New Roman"/>
          <w:sz w:val="32"/>
          <w:szCs w:val="32"/>
        </w:rPr>
        <w:t>138</w:t>
      </w:r>
      <w:r w:rsidRPr="001119B9">
        <w:rPr>
          <w:rFonts w:ascii="Times New Roman" w:eastAsia="仿宋_GB2312" w:hAnsi="Times New Roman"/>
          <w:sz w:val="32"/>
          <w:szCs w:val="32"/>
        </w:rPr>
        <w:t>家走访服务企业和具体责任分工，继续开展服务企业走访活动，建立企业台账，形成诉求、服务和联络</w:t>
      </w:r>
      <w:r w:rsidRPr="001119B9">
        <w:rPr>
          <w:rFonts w:ascii="Times New Roman" w:eastAsia="仿宋_GB2312" w:hAnsi="Times New Roman"/>
          <w:sz w:val="32"/>
          <w:szCs w:val="32"/>
        </w:rPr>
        <w:t>“</w:t>
      </w:r>
      <w:r w:rsidRPr="001119B9">
        <w:rPr>
          <w:rFonts w:ascii="Times New Roman" w:eastAsia="仿宋_GB2312" w:hAnsi="Times New Roman"/>
          <w:sz w:val="32"/>
          <w:szCs w:val="32"/>
        </w:rPr>
        <w:t>三张清单</w:t>
      </w:r>
      <w:r w:rsidRPr="001119B9">
        <w:rPr>
          <w:rFonts w:ascii="Times New Roman" w:eastAsia="仿宋_GB2312" w:hAnsi="Times New Roman"/>
          <w:sz w:val="32"/>
          <w:szCs w:val="32"/>
        </w:rPr>
        <w:t>”</w:t>
      </w:r>
      <w:r w:rsidRPr="001119B9">
        <w:rPr>
          <w:rFonts w:ascii="Times New Roman" w:eastAsia="仿宋_GB2312" w:hAnsi="Times New Roman"/>
          <w:sz w:val="32"/>
          <w:szCs w:val="32"/>
        </w:rPr>
        <w:t>，为企业排忧解难，营造良好营商环境。</w:t>
      </w:r>
    </w:p>
    <w:p w:rsidR="001C4167" w:rsidRPr="001119B9" w:rsidRDefault="001C4167" w:rsidP="001C4167">
      <w:pPr>
        <w:adjustRightInd w:val="0"/>
        <w:snapToGrid w:val="0"/>
        <w:spacing w:line="560" w:lineRule="exact"/>
        <w:ind w:firstLineChars="200" w:firstLine="643"/>
        <w:rPr>
          <w:rFonts w:ascii="Times New Roman" w:hAnsi="Times New Roman"/>
        </w:rPr>
      </w:pPr>
      <w:r w:rsidRPr="007A6810">
        <w:rPr>
          <w:rFonts w:ascii="Times New Roman" w:eastAsia="楷体_GB2312" w:hAnsi="Times New Roman"/>
          <w:b/>
          <w:bCs/>
          <w:sz w:val="32"/>
          <w:szCs w:val="32"/>
        </w:rPr>
        <w:t>（二）研究摸排，细化政策。</w:t>
      </w:r>
      <w:bookmarkStart w:id="2" w:name="_Hlk168584731"/>
      <w:r w:rsidRPr="001119B9">
        <w:rPr>
          <w:rFonts w:ascii="Times New Roman" w:eastAsia="仿宋_GB2312" w:hAnsi="Times New Roman"/>
          <w:sz w:val="32"/>
          <w:szCs w:val="32"/>
        </w:rPr>
        <w:t>分类梳理周边省市对交通</w:t>
      </w:r>
      <w:r w:rsidRPr="001119B9">
        <w:rPr>
          <w:rFonts w:ascii="Times New Roman" w:eastAsia="仿宋_GB2312" w:hAnsi="Times New Roman"/>
          <w:sz w:val="32"/>
          <w:szCs w:val="32"/>
        </w:rPr>
        <w:lastRenderedPageBreak/>
        <w:t>运输行业发展的扶持举措，协调金融、商务等其他部门，研究拟订符合南京本地实际的产业支撑政策和行业补贴优惠方案。加强与市财政等部门沟通衔接，尽快制订《进一步推进南京国际航运物流中心建设实施意见》的实施细则报市政府审议决策，尽早明确扶持标准、下达补助资金，增强南京水运产业吸引力；优化运输结构调整的扶持政策和标准，补助资金逐步向多式联运、水路运输等方向倾斜；</w:t>
      </w:r>
      <w:bookmarkEnd w:id="2"/>
      <w:r w:rsidRPr="001119B9">
        <w:rPr>
          <w:rFonts w:ascii="Times New Roman" w:eastAsia="仿宋_GB2312" w:hAnsi="Times New Roman"/>
          <w:sz w:val="32"/>
          <w:szCs w:val="32"/>
        </w:rPr>
        <w:t>积极向省厅沟通汇报、争取支持，协调</w:t>
      </w:r>
      <w:r w:rsidRPr="001119B9">
        <w:rPr>
          <w:rFonts w:ascii="Times New Roman" w:eastAsia="仿宋_GB2312" w:hAnsi="Times New Roman"/>
          <w:sz w:val="32"/>
          <w:szCs w:val="32"/>
        </w:rPr>
        <w:t>“</w:t>
      </w:r>
      <w:r w:rsidRPr="001119B9">
        <w:rPr>
          <w:rFonts w:ascii="Times New Roman" w:eastAsia="仿宋_GB2312" w:hAnsi="Times New Roman"/>
          <w:sz w:val="32"/>
          <w:szCs w:val="32"/>
        </w:rPr>
        <w:t>运政苏通卡</w:t>
      </w:r>
      <w:r w:rsidRPr="001119B9">
        <w:rPr>
          <w:rFonts w:ascii="Times New Roman" w:eastAsia="仿宋_GB2312" w:hAnsi="Times New Roman"/>
          <w:sz w:val="32"/>
          <w:szCs w:val="32"/>
        </w:rPr>
        <w:t>”</w:t>
      </w:r>
      <w:r w:rsidRPr="001119B9">
        <w:rPr>
          <w:rFonts w:ascii="Times New Roman" w:eastAsia="仿宋_GB2312" w:hAnsi="Times New Roman"/>
          <w:sz w:val="32"/>
          <w:szCs w:val="32"/>
        </w:rPr>
        <w:t>办理和集装箱车辆通行费减免等事项，全面推动各项惠企政策</w:t>
      </w:r>
      <w:r w:rsidRPr="001119B9">
        <w:rPr>
          <w:rFonts w:ascii="Times New Roman" w:eastAsia="仿宋_GB2312" w:hAnsi="Times New Roman"/>
          <w:sz w:val="32"/>
          <w:szCs w:val="32"/>
        </w:rPr>
        <w:t>“</w:t>
      </w:r>
      <w:r w:rsidRPr="001119B9">
        <w:rPr>
          <w:rFonts w:ascii="Times New Roman" w:eastAsia="仿宋_GB2312" w:hAnsi="Times New Roman"/>
          <w:sz w:val="32"/>
          <w:szCs w:val="32"/>
        </w:rPr>
        <w:t>直达快享、应享尽享</w:t>
      </w:r>
      <w:r w:rsidRPr="001119B9">
        <w:rPr>
          <w:rFonts w:ascii="Times New Roman" w:eastAsia="仿宋_GB2312" w:hAnsi="Times New Roman"/>
          <w:sz w:val="32"/>
          <w:szCs w:val="32"/>
        </w:rPr>
        <w:t>”</w:t>
      </w:r>
      <w:r w:rsidRPr="001119B9">
        <w:rPr>
          <w:rFonts w:ascii="Times New Roman" w:eastAsia="仿宋_GB2312" w:hAnsi="Times New Roman"/>
          <w:sz w:val="32"/>
          <w:szCs w:val="32"/>
        </w:rPr>
        <w:t>。</w:t>
      </w:r>
    </w:p>
    <w:p w:rsidR="001C4167" w:rsidRPr="001119B9" w:rsidRDefault="001C4167" w:rsidP="001C4167">
      <w:pPr>
        <w:adjustRightInd w:val="0"/>
        <w:snapToGrid w:val="0"/>
        <w:spacing w:line="560" w:lineRule="exact"/>
        <w:ind w:firstLineChars="200" w:firstLine="643"/>
        <w:rPr>
          <w:rFonts w:ascii="Times New Roman" w:hAnsi="Times New Roman"/>
        </w:rPr>
      </w:pPr>
      <w:r w:rsidRPr="007A6810">
        <w:rPr>
          <w:rFonts w:ascii="Times New Roman" w:eastAsia="楷体_GB2312" w:hAnsi="Times New Roman"/>
          <w:b/>
          <w:bCs/>
          <w:sz w:val="32"/>
          <w:szCs w:val="32"/>
        </w:rPr>
        <w:t>（三）加强监测，强化调度。</w:t>
      </w:r>
      <w:r w:rsidRPr="001119B9">
        <w:rPr>
          <w:rFonts w:ascii="Times New Roman" w:eastAsia="仿宋_GB2312" w:hAnsi="Times New Roman"/>
          <w:sz w:val="32"/>
          <w:szCs w:val="32"/>
        </w:rPr>
        <w:t>定期监测重点企业经营状况、数据及业务迁移动态，分析</w:t>
      </w:r>
      <w:proofErr w:type="gramStart"/>
      <w:r w:rsidRPr="001119B9">
        <w:rPr>
          <w:rFonts w:ascii="Times New Roman" w:eastAsia="仿宋_GB2312" w:hAnsi="Times New Roman"/>
          <w:sz w:val="32"/>
          <w:szCs w:val="32"/>
        </w:rPr>
        <w:t>研</w:t>
      </w:r>
      <w:proofErr w:type="gramEnd"/>
      <w:r w:rsidRPr="001119B9">
        <w:rPr>
          <w:rFonts w:ascii="Times New Roman" w:eastAsia="仿宋_GB2312" w:hAnsi="Times New Roman"/>
          <w:sz w:val="32"/>
          <w:szCs w:val="32"/>
        </w:rPr>
        <w:t>判下阶段发展走势，重点关注营收指标、周转量指标等数据变化情况，摸排潜在增长点，一般每月调度一次，保存促增。对增长异常、增速下行或存在数据业务外迁风险的重点企业，及时提出预警分析。</w:t>
      </w:r>
    </w:p>
    <w:p w:rsidR="001C4167" w:rsidRPr="004B0809" w:rsidRDefault="001C4167" w:rsidP="001C4167">
      <w:pPr>
        <w:adjustRightInd w:val="0"/>
        <w:snapToGrid w:val="0"/>
        <w:spacing w:line="560" w:lineRule="exact"/>
        <w:ind w:firstLineChars="200" w:firstLine="643"/>
        <w:rPr>
          <w:rFonts w:ascii="Times New Roman" w:eastAsia="仿宋_GB2312" w:hAnsi="Times New Roman" w:hint="eastAsia"/>
          <w:sz w:val="32"/>
          <w:szCs w:val="32"/>
        </w:rPr>
      </w:pPr>
      <w:r w:rsidRPr="007A6810">
        <w:rPr>
          <w:rFonts w:ascii="Times New Roman" w:eastAsia="楷体_GB2312" w:hAnsi="Times New Roman"/>
          <w:b/>
          <w:bCs/>
          <w:sz w:val="32"/>
          <w:szCs w:val="32"/>
        </w:rPr>
        <w:t>（四）专题研究，强化闭环。</w:t>
      </w:r>
      <w:r w:rsidRPr="001119B9">
        <w:rPr>
          <w:rFonts w:ascii="Times New Roman" w:eastAsia="仿宋_GB2312" w:hAnsi="Times New Roman"/>
          <w:sz w:val="32"/>
          <w:szCs w:val="32"/>
        </w:rPr>
        <w:t>及时整理、汇总、分析在运行监测和走访服务中收集的有关数据、困难、诉求、建议及办理情况，将其中的重点、难点问题定期</w:t>
      </w:r>
      <w:proofErr w:type="gramStart"/>
      <w:r w:rsidRPr="001119B9">
        <w:rPr>
          <w:rFonts w:ascii="Times New Roman" w:eastAsia="仿宋_GB2312" w:hAnsi="Times New Roman"/>
          <w:sz w:val="32"/>
          <w:szCs w:val="32"/>
        </w:rPr>
        <w:t>提请局</w:t>
      </w:r>
      <w:proofErr w:type="gramEnd"/>
      <w:r w:rsidRPr="001119B9">
        <w:rPr>
          <w:rFonts w:ascii="Times New Roman" w:eastAsia="仿宋_GB2312" w:hAnsi="Times New Roman"/>
          <w:sz w:val="32"/>
          <w:szCs w:val="32"/>
        </w:rPr>
        <w:t>党委会、局长办公会审议，并根据议定情况分解梳理为任务清单，交办相关单位及部门，跟踪办理情况，对重要事项实行</w:t>
      </w:r>
      <w:r w:rsidRPr="001119B9">
        <w:rPr>
          <w:rFonts w:ascii="Times New Roman" w:eastAsia="仿宋_GB2312" w:hAnsi="Times New Roman"/>
          <w:sz w:val="32"/>
          <w:szCs w:val="32"/>
        </w:rPr>
        <w:t>“</w:t>
      </w:r>
      <w:r w:rsidRPr="001119B9">
        <w:rPr>
          <w:rFonts w:ascii="Times New Roman" w:eastAsia="仿宋_GB2312" w:hAnsi="Times New Roman"/>
          <w:sz w:val="32"/>
          <w:szCs w:val="32"/>
        </w:rPr>
        <w:t>一事一议</w:t>
      </w:r>
      <w:r w:rsidRPr="001119B9">
        <w:rPr>
          <w:rFonts w:ascii="Times New Roman" w:eastAsia="仿宋_GB2312" w:hAnsi="Times New Roman"/>
          <w:sz w:val="32"/>
          <w:szCs w:val="32"/>
        </w:rPr>
        <w:t>”</w:t>
      </w:r>
      <w:r w:rsidRPr="001119B9">
        <w:rPr>
          <w:rFonts w:ascii="Times New Roman" w:eastAsia="仿宋_GB2312" w:hAnsi="Times New Roman"/>
          <w:sz w:val="32"/>
          <w:szCs w:val="32"/>
        </w:rPr>
        <w:t>。建立企业诉求</w:t>
      </w:r>
      <w:r w:rsidRPr="001119B9">
        <w:rPr>
          <w:rFonts w:ascii="Times New Roman" w:eastAsia="仿宋_GB2312" w:hAnsi="Times New Roman"/>
          <w:sz w:val="32"/>
          <w:szCs w:val="32"/>
        </w:rPr>
        <w:t>“</w:t>
      </w:r>
      <w:r w:rsidRPr="001119B9">
        <w:rPr>
          <w:rFonts w:ascii="Times New Roman" w:eastAsia="仿宋_GB2312" w:hAnsi="Times New Roman"/>
          <w:sz w:val="32"/>
          <w:szCs w:val="32"/>
        </w:rPr>
        <w:t>提出</w:t>
      </w:r>
      <w:r w:rsidRPr="001119B9">
        <w:rPr>
          <w:rFonts w:ascii="Times New Roman" w:eastAsia="仿宋_GB2312" w:hAnsi="Times New Roman"/>
          <w:sz w:val="32"/>
          <w:szCs w:val="32"/>
        </w:rPr>
        <w:t>—</w:t>
      </w:r>
      <w:r w:rsidRPr="001119B9">
        <w:rPr>
          <w:rFonts w:ascii="Times New Roman" w:eastAsia="仿宋_GB2312" w:hAnsi="Times New Roman"/>
          <w:sz w:val="32"/>
          <w:szCs w:val="32"/>
        </w:rPr>
        <w:t>受理</w:t>
      </w:r>
      <w:r w:rsidRPr="001119B9">
        <w:rPr>
          <w:rFonts w:ascii="Times New Roman" w:eastAsia="仿宋_GB2312" w:hAnsi="Times New Roman"/>
          <w:sz w:val="32"/>
          <w:szCs w:val="32"/>
        </w:rPr>
        <w:t>—</w:t>
      </w:r>
      <w:r w:rsidRPr="001119B9">
        <w:rPr>
          <w:rFonts w:ascii="Times New Roman" w:eastAsia="仿宋_GB2312" w:hAnsi="Times New Roman"/>
          <w:sz w:val="32"/>
          <w:szCs w:val="32"/>
        </w:rPr>
        <w:t>承办</w:t>
      </w:r>
      <w:r w:rsidRPr="001119B9">
        <w:rPr>
          <w:rFonts w:ascii="Times New Roman" w:eastAsia="仿宋_GB2312" w:hAnsi="Times New Roman"/>
          <w:sz w:val="32"/>
          <w:szCs w:val="32"/>
        </w:rPr>
        <w:t>—</w:t>
      </w:r>
      <w:r w:rsidRPr="001119B9">
        <w:rPr>
          <w:rFonts w:ascii="Times New Roman" w:eastAsia="仿宋_GB2312" w:hAnsi="Times New Roman"/>
          <w:sz w:val="32"/>
          <w:szCs w:val="32"/>
        </w:rPr>
        <w:t>督办</w:t>
      </w:r>
      <w:r w:rsidRPr="001119B9">
        <w:rPr>
          <w:rFonts w:ascii="Times New Roman" w:eastAsia="仿宋_GB2312" w:hAnsi="Times New Roman"/>
          <w:sz w:val="32"/>
          <w:szCs w:val="32"/>
        </w:rPr>
        <w:t>—</w:t>
      </w:r>
      <w:r w:rsidRPr="001119B9">
        <w:rPr>
          <w:rFonts w:ascii="Times New Roman" w:eastAsia="仿宋_GB2312" w:hAnsi="Times New Roman"/>
          <w:sz w:val="32"/>
          <w:szCs w:val="32"/>
        </w:rPr>
        <w:t>销号</w:t>
      </w:r>
      <w:r w:rsidRPr="001119B9">
        <w:rPr>
          <w:rFonts w:ascii="Times New Roman" w:eastAsia="仿宋_GB2312" w:hAnsi="Times New Roman"/>
          <w:sz w:val="32"/>
          <w:szCs w:val="32"/>
        </w:rPr>
        <w:t>—</w:t>
      </w:r>
      <w:r w:rsidRPr="001119B9">
        <w:rPr>
          <w:rFonts w:ascii="Times New Roman" w:eastAsia="仿宋_GB2312" w:hAnsi="Times New Roman"/>
          <w:sz w:val="32"/>
          <w:szCs w:val="32"/>
        </w:rPr>
        <w:t>回访</w:t>
      </w:r>
      <w:r w:rsidRPr="001119B9">
        <w:rPr>
          <w:rFonts w:ascii="Times New Roman" w:eastAsia="仿宋_GB2312" w:hAnsi="Times New Roman"/>
          <w:sz w:val="32"/>
          <w:szCs w:val="32"/>
        </w:rPr>
        <w:t>”</w:t>
      </w:r>
      <w:r w:rsidRPr="001119B9">
        <w:rPr>
          <w:rFonts w:ascii="Times New Roman" w:eastAsia="仿宋_GB2312" w:hAnsi="Times New Roman"/>
          <w:sz w:val="32"/>
          <w:szCs w:val="32"/>
        </w:rPr>
        <w:t>全程服务流程，形成受理、转办、反馈闭环工作机制。由</w:t>
      </w:r>
      <w:r w:rsidRPr="001119B9">
        <w:rPr>
          <w:rFonts w:ascii="Times New Roman" w:eastAsia="仿宋_GB2312" w:hAnsi="Times New Roman"/>
          <w:sz w:val="32"/>
          <w:szCs w:val="32"/>
        </w:rPr>
        <w:t>“</w:t>
      </w:r>
      <w:r w:rsidRPr="001119B9">
        <w:rPr>
          <w:rFonts w:ascii="Times New Roman" w:eastAsia="仿宋_GB2312" w:hAnsi="Times New Roman"/>
          <w:sz w:val="32"/>
          <w:szCs w:val="32"/>
        </w:rPr>
        <w:t>助企联络员</w:t>
      </w:r>
      <w:r w:rsidRPr="001119B9">
        <w:rPr>
          <w:rFonts w:ascii="Times New Roman" w:eastAsia="仿宋_GB2312" w:hAnsi="Times New Roman"/>
          <w:sz w:val="32"/>
          <w:szCs w:val="32"/>
        </w:rPr>
        <w:t>”</w:t>
      </w:r>
      <w:r w:rsidRPr="001119B9">
        <w:rPr>
          <w:rFonts w:ascii="Times New Roman" w:eastAsia="仿宋_GB2312" w:hAnsi="Times New Roman"/>
          <w:sz w:val="32"/>
          <w:szCs w:val="32"/>
        </w:rPr>
        <w:t>全程跟进企业诉求办理情况，能现场解决的马上解决，协调不了的按程序反馈上报，做到</w:t>
      </w:r>
      <w:r w:rsidRPr="001119B9">
        <w:rPr>
          <w:rFonts w:ascii="Times New Roman" w:eastAsia="仿宋_GB2312" w:hAnsi="Times New Roman"/>
          <w:sz w:val="32"/>
          <w:szCs w:val="32"/>
        </w:rPr>
        <w:t>“</w:t>
      </w:r>
      <w:r w:rsidRPr="001119B9">
        <w:rPr>
          <w:rFonts w:ascii="Times New Roman" w:eastAsia="仿宋_GB2312" w:hAnsi="Times New Roman"/>
          <w:sz w:val="32"/>
          <w:szCs w:val="32"/>
        </w:rPr>
        <w:t>事事有回应、件件有</w:t>
      </w:r>
      <w:r w:rsidRPr="001119B9">
        <w:rPr>
          <w:rFonts w:ascii="Times New Roman" w:eastAsia="仿宋_GB2312" w:hAnsi="Times New Roman"/>
          <w:sz w:val="32"/>
          <w:szCs w:val="32"/>
        </w:rPr>
        <w:lastRenderedPageBreak/>
        <w:t>落实</w:t>
      </w:r>
      <w:r w:rsidRPr="001119B9">
        <w:rPr>
          <w:rFonts w:ascii="Times New Roman" w:eastAsia="仿宋_GB2312" w:hAnsi="Times New Roman"/>
          <w:sz w:val="32"/>
          <w:szCs w:val="32"/>
        </w:rPr>
        <w:t>”</w:t>
      </w:r>
      <w:r w:rsidRPr="001119B9">
        <w:rPr>
          <w:rFonts w:ascii="Times New Roman" w:eastAsia="仿宋_GB2312" w:hAnsi="Times New Roman"/>
          <w:sz w:val="32"/>
          <w:szCs w:val="32"/>
        </w:rPr>
        <w:t>。</w:t>
      </w:r>
    </w:p>
    <w:p w:rsidR="00B30159" w:rsidRPr="001C4167" w:rsidRDefault="00B30159"/>
    <w:sectPr w:rsidR="00B30159" w:rsidRPr="001C4167">
      <w:pgSz w:w="11906" w:h="16838"/>
      <w:pgMar w:top="1440" w:right="1797" w:bottom="1440" w:left="1797" w:header="851" w:footer="992" w:gutter="0"/>
      <w:cols w:space="720"/>
      <w:titlePg/>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4167" w:rsidRDefault="001C4167" w:rsidP="001C4167">
      <w:r>
        <w:separator/>
      </w:r>
    </w:p>
  </w:endnote>
  <w:endnote w:type="continuationSeparator" w:id="0">
    <w:p w:rsidR="001C4167" w:rsidRDefault="001C4167" w:rsidP="001C4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80000000" w:usb2="00000008" w:usb3="00000000" w:csb0="000001FF" w:csb1="00000000"/>
  </w:font>
  <w:font w:name="方正小标宋_GBK">
    <w:panose1 w:val="03000509000000000000"/>
    <w:charset w:val="86"/>
    <w:family w:val="script"/>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4167" w:rsidRDefault="001C4167" w:rsidP="001C4167">
      <w:r>
        <w:separator/>
      </w:r>
    </w:p>
  </w:footnote>
  <w:footnote w:type="continuationSeparator" w:id="0">
    <w:p w:rsidR="001C4167" w:rsidRDefault="001C4167" w:rsidP="001C41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1255"/>
    <w:rsid w:val="001C4167"/>
    <w:rsid w:val="00531255"/>
    <w:rsid w:val="00B30159"/>
    <w:rsid w:val="00BE06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4167"/>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C416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1C4167"/>
    <w:rPr>
      <w:sz w:val="18"/>
      <w:szCs w:val="18"/>
    </w:rPr>
  </w:style>
  <w:style w:type="paragraph" w:styleId="a4">
    <w:name w:val="footer"/>
    <w:basedOn w:val="a"/>
    <w:link w:val="Char0"/>
    <w:uiPriority w:val="99"/>
    <w:unhideWhenUsed/>
    <w:rsid w:val="001C416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1C416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4167"/>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C416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1C4167"/>
    <w:rPr>
      <w:sz w:val="18"/>
      <w:szCs w:val="18"/>
    </w:rPr>
  </w:style>
  <w:style w:type="paragraph" w:styleId="a4">
    <w:name w:val="footer"/>
    <w:basedOn w:val="a"/>
    <w:link w:val="Char0"/>
    <w:uiPriority w:val="99"/>
    <w:unhideWhenUsed/>
    <w:rsid w:val="001C416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1C416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741</Words>
  <Characters>4224</Characters>
  <Application>Microsoft Office Word</Application>
  <DocSecurity>0</DocSecurity>
  <Lines>35</Lines>
  <Paragraphs>9</Paragraphs>
  <ScaleCrop>false</ScaleCrop>
  <Company>微软中国</Company>
  <LinksUpToDate>false</LinksUpToDate>
  <CharactersWithSpaces>4956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2024-07-18T08:35:00Z</dcterms:created>
  <dcterms:modified xsi:type="dcterms:W3CDTF">2024-07-18T08:35:00Z</dcterms:modified>
</cp:coreProperties>
</file>