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7501" w14:textId="77777777" w:rsidR="000F4FA0" w:rsidRDefault="00881142">
      <w:pPr>
        <w:pStyle w:val="a6"/>
        <w:spacing w:beforeLines="100" w:afterLines="200" w:after="480"/>
        <w:rPr>
          <w:rFonts w:hAnsi="黑体" w:cs="黑体"/>
          <w:b w:val="0"/>
          <w:bCs w:val="0"/>
        </w:rPr>
      </w:pPr>
      <w:bookmarkStart w:id="0" w:name="_Toc121836011"/>
      <w:bookmarkStart w:id="1" w:name="_Toc121836097"/>
      <w:bookmarkStart w:id="2" w:name="_Toc117602250"/>
      <w:r>
        <w:rPr>
          <w:rFonts w:ascii="方正小标宋简体" w:eastAsia="方正小标宋简体" w:hint="eastAsia"/>
          <w:b w:val="0"/>
          <w:sz w:val="44"/>
          <w:szCs w:val="44"/>
        </w:rPr>
        <w:t>南京市交通运输局港口突发事件</w:t>
      </w:r>
      <w:r>
        <w:rPr>
          <w:rFonts w:ascii="方正小标宋简体" w:eastAsia="方正小标宋简体" w:hint="eastAsia"/>
          <w:b w:val="0"/>
          <w:sz w:val="44"/>
          <w:szCs w:val="44"/>
        </w:rPr>
        <w:t xml:space="preserve">                 </w:t>
      </w:r>
      <w:r>
        <w:rPr>
          <w:rFonts w:ascii="方正小标宋简体" w:eastAsia="方正小标宋简体" w:hint="eastAsia"/>
          <w:b w:val="0"/>
          <w:sz w:val="44"/>
          <w:szCs w:val="44"/>
        </w:rPr>
        <w:t>应急救援预案</w:t>
      </w:r>
      <w:bookmarkStart w:id="3" w:name="_Toc120029190"/>
      <w:bookmarkEnd w:id="0"/>
      <w:bookmarkEnd w:id="1"/>
    </w:p>
    <w:p w14:paraId="53CE6BEC" w14:textId="77777777" w:rsidR="000F4FA0" w:rsidRDefault="00881142">
      <w:pPr>
        <w:pStyle w:val="1"/>
        <w:snapToGrid w:val="0"/>
        <w:spacing w:line="560" w:lineRule="atLeast"/>
        <w:ind w:firstLineChars="200" w:firstLine="640"/>
        <w:rPr>
          <w:b w:val="0"/>
          <w:bCs w:val="0"/>
          <w:szCs w:val="32"/>
        </w:rPr>
      </w:pPr>
      <w:bookmarkStart w:id="4" w:name="_Toc121836012"/>
      <w:bookmarkStart w:id="5" w:name="_Toc121836098"/>
      <w:bookmarkStart w:id="6" w:name="_Toc121478011"/>
      <w:r>
        <w:rPr>
          <w:b w:val="0"/>
          <w:bCs w:val="0"/>
          <w:szCs w:val="32"/>
        </w:rPr>
        <w:t xml:space="preserve">1 </w:t>
      </w:r>
      <w:r>
        <w:rPr>
          <w:b w:val="0"/>
          <w:bCs w:val="0"/>
          <w:szCs w:val="32"/>
        </w:rPr>
        <w:t>总则</w:t>
      </w:r>
      <w:bookmarkEnd w:id="4"/>
      <w:bookmarkEnd w:id="5"/>
      <w:bookmarkEnd w:id="6"/>
    </w:p>
    <w:p w14:paraId="310F1E4B" w14:textId="77777777" w:rsidR="000F4FA0" w:rsidRDefault="00881142">
      <w:pPr>
        <w:pStyle w:val="2"/>
        <w:snapToGrid w:val="0"/>
        <w:spacing w:line="560" w:lineRule="atLeast"/>
        <w:ind w:firstLineChars="200" w:firstLine="640"/>
        <w:rPr>
          <w:rFonts w:eastAsia="楷体"/>
          <w:b w:val="0"/>
          <w:bCs w:val="0"/>
          <w:sz w:val="32"/>
        </w:rPr>
      </w:pPr>
      <w:bookmarkStart w:id="7" w:name="_Toc121478012"/>
      <w:r>
        <w:rPr>
          <w:rFonts w:eastAsia="楷体"/>
          <w:b w:val="0"/>
          <w:bCs w:val="0"/>
          <w:sz w:val="32"/>
        </w:rPr>
        <w:t>1.1</w:t>
      </w:r>
      <w:r>
        <w:rPr>
          <w:rFonts w:eastAsia="楷体"/>
          <w:b w:val="0"/>
          <w:bCs w:val="0"/>
          <w:sz w:val="32"/>
        </w:rPr>
        <w:t>编制目的</w:t>
      </w:r>
      <w:bookmarkEnd w:id="7"/>
    </w:p>
    <w:p w14:paraId="2C09E9C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为减轻和控制南京市港口经营单位发生突发事件引起的社会危害，规范南京市港口突发事件的应急管理和应急响应程序，指导全市交通运输港口行业领域相关部门、企业、应急组织和人员采取有效的预警和应急措施，全面提高应对突发事件的快速反应能力、应急处置能力和保障服务能力，及时、有序、高效地组织和实施救援，促进南京港口的安全、畅通、稳定和可持续发展，最大程度保障人民生命财产安全，维护公共安全和社会稳定，促进全市经济社会安全和谐发展，制定本预案。</w:t>
      </w:r>
    </w:p>
    <w:p w14:paraId="13596808" w14:textId="77777777" w:rsidR="000F4FA0" w:rsidRDefault="00881142">
      <w:pPr>
        <w:pStyle w:val="2"/>
        <w:snapToGrid w:val="0"/>
        <w:spacing w:line="560" w:lineRule="atLeast"/>
        <w:ind w:firstLineChars="200" w:firstLine="640"/>
        <w:rPr>
          <w:rFonts w:eastAsia="楷体"/>
          <w:b w:val="0"/>
          <w:bCs w:val="0"/>
          <w:sz w:val="32"/>
        </w:rPr>
      </w:pPr>
      <w:bookmarkStart w:id="8" w:name="_Toc121478013"/>
      <w:r>
        <w:rPr>
          <w:rFonts w:eastAsia="楷体"/>
          <w:b w:val="0"/>
          <w:bCs w:val="0"/>
          <w:sz w:val="32"/>
        </w:rPr>
        <w:t>1.2</w:t>
      </w:r>
      <w:r>
        <w:rPr>
          <w:rFonts w:eastAsia="楷体"/>
          <w:b w:val="0"/>
          <w:bCs w:val="0"/>
          <w:sz w:val="32"/>
        </w:rPr>
        <w:t>编制依据</w:t>
      </w:r>
      <w:bookmarkEnd w:id="8"/>
    </w:p>
    <w:p w14:paraId="67F8C95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1.2.1 </w:t>
      </w:r>
      <w:r>
        <w:rPr>
          <w:rFonts w:eastAsia="仿宋_GB2312"/>
          <w:sz w:val="32"/>
          <w:szCs w:val="32"/>
        </w:rPr>
        <w:t>国家法律</w:t>
      </w:r>
    </w:p>
    <w:p w14:paraId="4E5188B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）《中华人民共和国安全生产法》（主席令</w:t>
      </w:r>
      <w:r>
        <w:rPr>
          <w:rFonts w:eastAsia="仿宋_GB2312"/>
          <w:sz w:val="32"/>
          <w:szCs w:val="32"/>
        </w:rPr>
        <w:t>[</w:t>
      </w:r>
      <w:r>
        <w:rPr>
          <w:rFonts w:eastAsia="仿宋_GB2312"/>
          <w:sz w:val="32"/>
          <w:szCs w:val="32"/>
        </w:rPr>
        <w:t>2021]</w:t>
      </w:r>
      <w:r>
        <w:rPr>
          <w:rFonts w:eastAsia="仿宋_GB2312"/>
          <w:sz w:val="32"/>
          <w:szCs w:val="32"/>
        </w:rPr>
        <w:t>第</w:t>
      </w:r>
      <w:r>
        <w:rPr>
          <w:rFonts w:eastAsia="仿宋_GB2312"/>
          <w:sz w:val="32"/>
          <w:szCs w:val="32"/>
        </w:rPr>
        <w:t>88</w:t>
      </w:r>
      <w:r>
        <w:rPr>
          <w:rFonts w:eastAsia="仿宋_GB2312"/>
          <w:sz w:val="32"/>
          <w:szCs w:val="32"/>
        </w:rPr>
        <w:t>号）；</w:t>
      </w:r>
    </w:p>
    <w:p w14:paraId="28F6BA7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）《中华人民共和国港口法》（</w:t>
      </w:r>
      <w:r>
        <w:rPr>
          <w:rFonts w:eastAsia="仿宋_GB2312"/>
          <w:sz w:val="32"/>
          <w:szCs w:val="32"/>
        </w:rPr>
        <w:t>2018</w:t>
      </w:r>
      <w:r>
        <w:rPr>
          <w:rFonts w:eastAsia="仿宋_GB2312"/>
          <w:sz w:val="32"/>
          <w:szCs w:val="32"/>
        </w:rPr>
        <w:t>年第十三届全国人民代表大会常务委员会第七次会议第三次修正）；</w:t>
      </w:r>
    </w:p>
    <w:p w14:paraId="1C5BFC8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）《中华人民共和国突发事件应对法》（主席令</w:t>
      </w:r>
      <w:r>
        <w:rPr>
          <w:rFonts w:eastAsia="仿宋_GB2312"/>
          <w:sz w:val="32"/>
          <w:szCs w:val="32"/>
        </w:rPr>
        <w:t>[2007]</w:t>
      </w:r>
      <w:r>
        <w:rPr>
          <w:rFonts w:eastAsia="仿宋_GB2312"/>
          <w:sz w:val="32"/>
          <w:szCs w:val="32"/>
        </w:rPr>
        <w:t>第</w:t>
      </w:r>
      <w:r>
        <w:rPr>
          <w:rFonts w:eastAsia="仿宋_GB2312"/>
          <w:sz w:val="32"/>
          <w:szCs w:val="32"/>
        </w:rPr>
        <w:t>69</w:t>
      </w:r>
      <w:r>
        <w:rPr>
          <w:rFonts w:eastAsia="仿宋_GB2312"/>
          <w:sz w:val="32"/>
          <w:szCs w:val="32"/>
        </w:rPr>
        <w:t>号）；</w:t>
      </w:r>
    </w:p>
    <w:p w14:paraId="0FF2F78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1.2.2 </w:t>
      </w:r>
      <w:r>
        <w:rPr>
          <w:rFonts w:eastAsia="仿宋_GB2312"/>
          <w:sz w:val="32"/>
          <w:szCs w:val="32"/>
        </w:rPr>
        <w:t>国务院行政法规</w:t>
      </w:r>
    </w:p>
    <w:p w14:paraId="770F740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）《突发事件应急预案管理办法》（国办发</w:t>
      </w:r>
      <w:r>
        <w:rPr>
          <w:rFonts w:eastAsia="仿宋_GB2312"/>
          <w:sz w:val="32"/>
          <w:szCs w:val="32"/>
        </w:rPr>
        <w:t>[2013]101</w:t>
      </w:r>
      <w:r>
        <w:rPr>
          <w:rFonts w:eastAsia="仿宋_GB2312"/>
          <w:sz w:val="32"/>
          <w:szCs w:val="32"/>
        </w:rPr>
        <w:t>号）；</w:t>
      </w:r>
    </w:p>
    <w:p w14:paraId="26E3E76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）《生产安全事故应急条例》（国务院令</w:t>
      </w:r>
      <w:r>
        <w:rPr>
          <w:rFonts w:eastAsia="仿宋_GB2312"/>
          <w:sz w:val="32"/>
          <w:szCs w:val="32"/>
        </w:rPr>
        <w:t>[2019]</w:t>
      </w:r>
      <w:r>
        <w:rPr>
          <w:rFonts w:eastAsia="仿宋_GB2312"/>
          <w:sz w:val="32"/>
          <w:szCs w:val="32"/>
        </w:rPr>
        <w:t>第</w:t>
      </w:r>
      <w:r>
        <w:rPr>
          <w:rFonts w:eastAsia="仿宋_GB2312"/>
          <w:sz w:val="32"/>
          <w:szCs w:val="32"/>
        </w:rPr>
        <w:t>708</w:t>
      </w:r>
      <w:r>
        <w:rPr>
          <w:rFonts w:eastAsia="仿宋_GB2312"/>
          <w:sz w:val="32"/>
          <w:szCs w:val="32"/>
        </w:rPr>
        <w:t>号）；</w:t>
      </w:r>
    </w:p>
    <w:p w14:paraId="1031E5D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1.2.3 </w:t>
      </w:r>
      <w:r>
        <w:rPr>
          <w:rFonts w:eastAsia="仿宋_GB2312"/>
          <w:sz w:val="32"/>
          <w:szCs w:val="32"/>
        </w:rPr>
        <w:t>部委及行业规章、规定</w:t>
      </w:r>
    </w:p>
    <w:p w14:paraId="654B272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1</w:t>
      </w:r>
      <w:r>
        <w:rPr>
          <w:rFonts w:eastAsia="仿宋_GB2312"/>
          <w:sz w:val="32"/>
          <w:szCs w:val="32"/>
        </w:rPr>
        <w:t>）《交通运输突发事件应急管理规定》（交通运输部令</w:t>
      </w:r>
      <w:r>
        <w:rPr>
          <w:rFonts w:eastAsia="仿宋_GB2312"/>
          <w:sz w:val="32"/>
          <w:szCs w:val="32"/>
        </w:rPr>
        <w:t>[2011]</w:t>
      </w:r>
      <w:r>
        <w:rPr>
          <w:rFonts w:eastAsia="仿宋_GB2312"/>
          <w:sz w:val="32"/>
          <w:szCs w:val="32"/>
        </w:rPr>
        <w:t>第</w:t>
      </w:r>
      <w:r>
        <w:rPr>
          <w:rFonts w:eastAsia="仿宋_GB2312"/>
          <w:sz w:val="32"/>
          <w:szCs w:val="32"/>
        </w:rPr>
        <w:t>9</w:t>
      </w:r>
      <w:r>
        <w:rPr>
          <w:rFonts w:eastAsia="仿宋_GB2312"/>
          <w:sz w:val="32"/>
          <w:szCs w:val="32"/>
        </w:rPr>
        <w:t>号）；</w:t>
      </w:r>
    </w:p>
    <w:p w14:paraId="0F299F9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）《生产安全事故应急预案管理办法》（</w:t>
      </w:r>
      <w:r>
        <w:rPr>
          <w:rFonts w:eastAsia="仿宋_GB2312"/>
          <w:sz w:val="32"/>
          <w:szCs w:val="32"/>
        </w:rPr>
        <w:t>应急管理部令</w:t>
      </w:r>
      <w:r>
        <w:rPr>
          <w:rFonts w:eastAsia="仿宋_GB2312"/>
          <w:sz w:val="32"/>
          <w:szCs w:val="32"/>
        </w:rPr>
        <w:t>[2019]</w:t>
      </w:r>
      <w:r>
        <w:rPr>
          <w:rFonts w:eastAsia="仿宋_GB2312"/>
          <w:sz w:val="32"/>
          <w:szCs w:val="32"/>
        </w:rPr>
        <w:t>第</w:t>
      </w:r>
      <w:r>
        <w:rPr>
          <w:rFonts w:eastAsia="仿宋_GB2312"/>
          <w:sz w:val="32"/>
          <w:szCs w:val="32"/>
        </w:rPr>
        <w:t>2</w:t>
      </w:r>
      <w:r>
        <w:rPr>
          <w:rFonts w:eastAsia="仿宋_GB2312"/>
          <w:sz w:val="32"/>
          <w:szCs w:val="32"/>
        </w:rPr>
        <w:t>号）；</w:t>
      </w:r>
      <w:r>
        <w:rPr>
          <w:rFonts w:eastAsia="仿宋_GB2312"/>
          <w:sz w:val="32"/>
          <w:szCs w:val="32"/>
        </w:rPr>
        <w:t xml:space="preserve"> </w:t>
      </w:r>
    </w:p>
    <w:p w14:paraId="4ADB517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）《生产安全事故信息报告和处置办法》（国家安全生产监督管理总局令</w:t>
      </w:r>
      <w:r>
        <w:rPr>
          <w:rFonts w:eastAsia="仿宋_GB2312"/>
          <w:sz w:val="32"/>
          <w:szCs w:val="32"/>
        </w:rPr>
        <w:t>[2009]</w:t>
      </w:r>
      <w:r>
        <w:rPr>
          <w:rFonts w:eastAsia="仿宋_GB2312"/>
          <w:sz w:val="32"/>
          <w:szCs w:val="32"/>
        </w:rPr>
        <w:t>第</w:t>
      </w:r>
      <w:r>
        <w:rPr>
          <w:rFonts w:eastAsia="仿宋_GB2312"/>
          <w:sz w:val="32"/>
          <w:szCs w:val="32"/>
        </w:rPr>
        <w:t>21</w:t>
      </w:r>
      <w:r>
        <w:rPr>
          <w:rFonts w:eastAsia="仿宋_GB2312"/>
          <w:sz w:val="32"/>
          <w:szCs w:val="32"/>
        </w:rPr>
        <w:t>号）；</w:t>
      </w:r>
    </w:p>
    <w:p w14:paraId="5AD05F1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1.2.4 </w:t>
      </w:r>
      <w:r>
        <w:rPr>
          <w:rFonts w:eastAsia="仿宋_GB2312"/>
          <w:sz w:val="32"/>
          <w:szCs w:val="32"/>
        </w:rPr>
        <w:t>地方性法规及文件</w:t>
      </w:r>
    </w:p>
    <w:p w14:paraId="06DD366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）《省政府办公厅关于印发江苏省突发事件应急预案管理办法的通知》（苏政办发</w:t>
      </w:r>
      <w:r>
        <w:rPr>
          <w:rFonts w:eastAsia="仿宋_GB2312"/>
          <w:sz w:val="32"/>
          <w:szCs w:val="32"/>
        </w:rPr>
        <w:t>[2012]153</w:t>
      </w:r>
      <w:r>
        <w:rPr>
          <w:rFonts w:eastAsia="仿宋_GB2312"/>
          <w:sz w:val="32"/>
          <w:szCs w:val="32"/>
        </w:rPr>
        <w:t>号）；</w:t>
      </w:r>
    </w:p>
    <w:p w14:paraId="6F7BB0C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）《关于进一步规范生产安全事故信息报送及处置工作的通知》（苏安</w:t>
      </w:r>
      <w:r>
        <w:rPr>
          <w:rFonts w:eastAsia="仿宋_GB2312"/>
          <w:sz w:val="32"/>
          <w:szCs w:val="32"/>
        </w:rPr>
        <w:t>[2015]20</w:t>
      </w:r>
      <w:r>
        <w:rPr>
          <w:rFonts w:eastAsia="仿宋_GB2312"/>
          <w:sz w:val="32"/>
          <w:szCs w:val="32"/>
        </w:rPr>
        <w:t>号）；</w:t>
      </w:r>
    </w:p>
    <w:p w14:paraId="7738B89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）《市政府办公厅关于做好安全生产突发事件信息报送和应急处置工作的通知》（宁政办发</w:t>
      </w:r>
      <w:r>
        <w:rPr>
          <w:rFonts w:eastAsia="仿宋_GB2312"/>
          <w:sz w:val="32"/>
          <w:szCs w:val="32"/>
        </w:rPr>
        <w:t>[2016]100</w:t>
      </w:r>
      <w:r>
        <w:rPr>
          <w:rFonts w:eastAsia="仿宋_GB2312"/>
          <w:sz w:val="32"/>
          <w:szCs w:val="32"/>
        </w:rPr>
        <w:t>号）；</w:t>
      </w:r>
      <w:r>
        <w:rPr>
          <w:rFonts w:eastAsia="仿宋_GB2312"/>
          <w:sz w:val="32"/>
          <w:szCs w:val="32"/>
        </w:rPr>
        <w:t xml:space="preserve"> </w:t>
      </w:r>
    </w:p>
    <w:p w14:paraId="560DBEE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）《市政府办公厅关于印发南京市突发事件预警</w:t>
      </w:r>
      <w:r>
        <w:rPr>
          <w:rFonts w:eastAsia="仿宋_GB2312"/>
          <w:sz w:val="32"/>
          <w:szCs w:val="32"/>
        </w:rPr>
        <w:t>信息发布管理办法的通知》（宁政办发</w:t>
      </w:r>
      <w:r>
        <w:rPr>
          <w:rFonts w:eastAsia="仿宋_GB2312"/>
          <w:sz w:val="32"/>
          <w:szCs w:val="32"/>
        </w:rPr>
        <w:t>[2017]166</w:t>
      </w:r>
      <w:r>
        <w:rPr>
          <w:rFonts w:eastAsia="仿宋_GB2312"/>
          <w:sz w:val="32"/>
          <w:szCs w:val="32"/>
        </w:rPr>
        <w:t>号）；</w:t>
      </w:r>
    </w:p>
    <w:p w14:paraId="6862C77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1.2.5 </w:t>
      </w:r>
      <w:r>
        <w:rPr>
          <w:rFonts w:eastAsia="仿宋_GB2312"/>
          <w:sz w:val="32"/>
          <w:szCs w:val="32"/>
        </w:rPr>
        <w:t>政府相关预案</w:t>
      </w:r>
    </w:p>
    <w:p w14:paraId="308A141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）《国家地震应急预案》（</w:t>
      </w:r>
      <w:r>
        <w:rPr>
          <w:rFonts w:eastAsia="仿宋_GB2312"/>
          <w:sz w:val="32"/>
          <w:szCs w:val="32"/>
        </w:rPr>
        <w:t>2012</w:t>
      </w:r>
      <w:r>
        <w:rPr>
          <w:rFonts w:eastAsia="仿宋_GB2312"/>
          <w:sz w:val="32"/>
          <w:szCs w:val="32"/>
        </w:rPr>
        <w:t>年</w:t>
      </w:r>
      <w:r>
        <w:rPr>
          <w:rFonts w:eastAsia="仿宋_GB2312"/>
          <w:sz w:val="32"/>
          <w:szCs w:val="32"/>
        </w:rPr>
        <w:t>8</w:t>
      </w:r>
      <w:r>
        <w:rPr>
          <w:rFonts w:eastAsia="仿宋_GB2312"/>
          <w:sz w:val="32"/>
          <w:szCs w:val="32"/>
        </w:rPr>
        <w:t>月</w:t>
      </w:r>
      <w:r>
        <w:rPr>
          <w:rFonts w:eastAsia="仿宋_GB2312"/>
          <w:sz w:val="32"/>
          <w:szCs w:val="32"/>
        </w:rPr>
        <w:t>28</w:t>
      </w:r>
      <w:r>
        <w:rPr>
          <w:rFonts w:eastAsia="仿宋_GB2312"/>
          <w:sz w:val="32"/>
          <w:szCs w:val="32"/>
        </w:rPr>
        <w:t>日修订）；</w:t>
      </w:r>
    </w:p>
    <w:p w14:paraId="3C32831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）《江苏省港口危化品事故应急预案》（苏政办函</w:t>
      </w:r>
      <w:r>
        <w:rPr>
          <w:rFonts w:eastAsia="仿宋_GB2312"/>
          <w:sz w:val="32"/>
          <w:szCs w:val="32"/>
        </w:rPr>
        <w:t>[2022]14</w:t>
      </w:r>
      <w:r>
        <w:rPr>
          <w:rFonts w:eastAsia="仿宋_GB2312"/>
          <w:sz w:val="32"/>
          <w:szCs w:val="32"/>
        </w:rPr>
        <w:t>号）；</w:t>
      </w:r>
    </w:p>
    <w:p w14:paraId="78DCBC8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）《江苏省港口突发事件应急预案》；</w:t>
      </w:r>
    </w:p>
    <w:p w14:paraId="473AAFA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）《江苏省防汛抗旱应急预案》（苏政办发</w:t>
      </w:r>
      <w:r>
        <w:rPr>
          <w:rFonts w:eastAsia="仿宋_GB2312"/>
          <w:sz w:val="32"/>
          <w:szCs w:val="32"/>
        </w:rPr>
        <w:t>[2022]66</w:t>
      </w:r>
      <w:r>
        <w:rPr>
          <w:rFonts w:eastAsia="仿宋_GB2312"/>
          <w:sz w:val="32"/>
          <w:szCs w:val="32"/>
        </w:rPr>
        <w:t>号）；</w:t>
      </w:r>
    </w:p>
    <w:p w14:paraId="3171CE0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）《江苏省内河船舶污染事故应急预案》；</w:t>
      </w:r>
    </w:p>
    <w:p w14:paraId="75F977A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）《南京市港口突发事件应急救援预案》（宁政办发</w:t>
      </w:r>
      <w:r>
        <w:rPr>
          <w:rFonts w:eastAsia="仿宋_GB2312"/>
          <w:sz w:val="32"/>
          <w:szCs w:val="32"/>
        </w:rPr>
        <w:t>[2020]22</w:t>
      </w:r>
      <w:r>
        <w:rPr>
          <w:rFonts w:eastAsia="仿宋_GB2312"/>
          <w:sz w:val="32"/>
          <w:szCs w:val="32"/>
        </w:rPr>
        <w:t>号）；</w:t>
      </w:r>
    </w:p>
    <w:p w14:paraId="7E70E3D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w:t>
      </w:r>
      <w:r>
        <w:rPr>
          <w:rFonts w:eastAsia="仿宋_GB2312"/>
          <w:sz w:val="32"/>
          <w:szCs w:val="32"/>
        </w:rPr>
        <w:t>7</w:t>
      </w:r>
      <w:r>
        <w:rPr>
          <w:rFonts w:eastAsia="仿宋_GB2312"/>
          <w:sz w:val="32"/>
          <w:szCs w:val="32"/>
        </w:rPr>
        <w:t>）《南京市交通运输执法系统突发事件总体应急预案》（宁政办发</w:t>
      </w:r>
      <w:r>
        <w:rPr>
          <w:rFonts w:eastAsia="仿宋_GB2312"/>
          <w:sz w:val="32"/>
          <w:szCs w:val="32"/>
        </w:rPr>
        <w:t>[2020]42</w:t>
      </w:r>
      <w:r>
        <w:rPr>
          <w:rFonts w:eastAsia="仿宋_GB2312"/>
          <w:sz w:val="32"/>
          <w:szCs w:val="32"/>
        </w:rPr>
        <w:t>号）。</w:t>
      </w:r>
    </w:p>
    <w:p w14:paraId="4BE28228" w14:textId="77777777" w:rsidR="000F4FA0" w:rsidRDefault="00881142">
      <w:pPr>
        <w:pStyle w:val="2"/>
        <w:snapToGrid w:val="0"/>
        <w:spacing w:line="560" w:lineRule="atLeast"/>
        <w:ind w:firstLineChars="200" w:firstLine="640"/>
        <w:rPr>
          <w:rFonts w:eastAsia="楷体"/>
          <w:b w:val="0"/>
          <w:bCs w:val="0"/>
          <w:sz w:val="32"/>
        </w:rPr>
      </w:pPr>
      <w:bookmarkStart w:id="9" w:name="_Toc121478014"/>
      <w:r>
        <w:rPr>
          <w:rFonts w:eastAsia="楷体"/>
          <w:b w:val="0"/>
          <w:bCs w:val="0"/>
          <w:sz w:val="32"/>
        </w:rPr>
        <w:t>1.3</w:t>
      </w:r>
      <w:r>
        <w:rPr>
          <w:rFonts w:eastAsia="楷体"/>
          <w:b w:val="0"/>
          <w:bCs w:val="0"/>
          <w:sz w:val="32"/>
        </w:rPr>
        <w:t>工作原则</w:t>
      </w:r>
      <w:bookmarkEnd w:id="9"/>
    </w:p>
    <w:p w14:paraId="4BA80F8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）统一领导、分级负责。在南京市交通运输局的统一领导下，建立健全分级负责的应急管理体制。</w:t>
      </w:r>
    </w:p>
    <w:p w14:paraId="09685D1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）统筹安排、分工合作。港口行业安全监管及应急处置相关的各单位（部门）、各港口企业以及相关应急保障单位强化联动协调，保持应急资源共享，建立相互衔接的应急分工合作机制。</w:t>
      </w:r>
    </w:p>
    <w:p w14:paraId="03C8649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）预防为主、综合治理。全面开展培训、宣贯和演练工作，采取切实预防措施，综合治理安全隐患，保障应急救援及时、准确、高效。</w:t>
      </w:r>
    </w:p>
    <w:p w14:paraId="39C8E7C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）依靠科技、加强管控</w:t>
      </w:r>
      <w:r>
        <w:rPr>
          <w:rFonts w:eastAsia="仿宋_GB2312"/>
          <w:sz w:val="32"/>
          <w:szCs w:val="32"/>
        </w:rPr>
        <w:t>。依托科技手段，加强突发事件的预测、预警、监测和应急救援，有效避免或控制突发事件造成的损失。</w:t>
      </w:r>
    </w:p>
    <w:p w14:paraId="6B6F8F3B" w14:textId="77777777" w:rsidR="000F4FA0" w:rsidRDefault="00881142">
      <w:pPr>
        <w:pStyle w:val="2"/>
        <w:snapToGrid w:val="0"/>
        <w:spacing w:line="560" w:lineRule="atLeast"/>
        <w:ind w:firstLineChars="200" w:firstLine="640"/>
        <w:rPr>
          <w:rFonts w:eastAsia="楷体"/>
          <w:b w:val="0"/>
          <w:bCs w:val="0"/>
          <w:sz w:val="32"/>
        </w:rPr>
      </w:pPr>
      <w:bookmarkStart w:id="10" w:name="_Toc121478015"/>
      <w:r>
        <w:rPr>
          <w:rFonts w:eastAsia="楷体"/>
          <w:b w:val="0"/>
          <w:bCs w:val="0"/>
          <w:sz w:val="32"/>
        </w:rPr>
        <w:t>1.4</w:t>
      </w:r>
      <w:r>
        <w:rPr>
          <w:rFonts w:eastAsia="楷体"/>
          <w:b w:val="0"/>
          <w:bCs w:val="0"/>
          <w:sz w:val="32"/>
        </w:rPr>
        <w:t>适用范围</w:t>
      </w:r>
      <w:bookmarkEnd w:id="10"/>
    </w:p>
    <w:p w14:paraId="31D6CC8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本预案适用于发生在南京市行政区域范围内</w:t>
      </w:r>
      <w:r>
        <w:rPr>
          <w:rFonts w:eastAsia="仿宋_GB2312"/>
          <w:sz w:val="32"/>
          <w:szCs w:val="32"/>
        </w:rPr>
        <w:t>Ⅳ</w:t>
      </w:r>
      <w:r>
        <w:rPr>
          <w:rFonts w:eastAsia="仿宋_GB2312"/>
          <w:sz w:val="32"/>
          <w:szCs w:val="32"/>
        </w:rPr>
        <w:t>级港口突发事件的应急响应，支撑</w:t>
      </w:r>
      <w:r>
        <w:rPr>
          <w:rFonts w:eastAsia="仿宋_GB2312"/>
          <w:sz w:val="32"/>
          <w:szCs w:val="32"/>
        </w:rPr>
        <w:t>Ⅰ</w:t>
      </w:r>
      <w:r>
        <w:rPr>
          <w:rFonts w:eastAsia="仿宋_GB2312"/>
          <w:sz w:val="32"/>
          <w:szCs w:val="32"/>
        </w:rPr>
        <w:t>级、</w:t>
      </w:r>
      <w:r>
        <w:rPr>
          <w:rFonts w:eastAsia="仿宋_GB2312"/>
          <w:sz w:val="32"/>
          <w:szCs w:val="32"/>
        </w:rPr>
        <w:t>Ⅱ</w:t>
      </w:r>
      <w:r>
        <w:rPr>
          <w:rFonts w:eastAsia="仿宋_GB2312"/>
          <w:sz w:val="32"/>
          <w:szCs w:val="32"/>
        </w:rPr>
        <w:t>级、</w:t>
      </w:r>
      <w:r>
        <w:rPr>
          <w:rFonts w:eastAsia="仿宋_GB2312"/>
          <w:sz w:val="32"/>
          <w:szCs w:val="32"/>
        </w:rPr>
        <w:t>Ⅲ</w:t>
      </w:r>
      <w:r>
        <w:rPr>
          <w:rFonts w:eastAsia="仿宋_GB2312"/>
          <w:sz w:val="32"/>
          <w:szCs w:val="32"/>
        </w:rPr>
        <w:t>级港口突发事件的应急响应。</w:t>
      </w:r>
    </w:p>
    <w:p w14:paraId="18707DA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各区交通运输主管部门应参照本预案制定本辖区内的港口突发事件应急预案以作为本预案的支撑，并开展辖区内（长江港口除外）的内河港口突发事件的应急救援工作。</w:t>
      </w:r>
    </w:p>
    <w:p w14:paraId="2E91551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法律、法规、规章、上级人民政府相关突发事件应急预案及南京市已发布相应专项预案另有规定的，从其规定。</w:t>
      </w:r>
    </w:p>
    <w:p w14:paraId="187B5DDB" w14:textId="77777777" w:rsidR="000F4FA0" w:rsidRDefault="00881142">
      <w:pPr>
        <w:pStyle w:val="2"/>
        <w:snapToGrid w:val="0"/>
        <w:spacing w:line="560" w:lineRule="atLeast"/>
        <w:ind w:firstLineChars="200" w:firstLine="640"/>
        <w:rPr>
          <w:rFonts w:eastAsia="楷体"/>
          <w:b w:val="0"/>
          <w:bCs w:val="0"/>
          <w:sz w:val="32"/>
        </w:rPr>
      </w:pPr>
      <w:bookmarkStart w:id="11" w:name="_Toc121478016"/>
      <w:r>
        <w:rPr>
          <w:rFonts w:eastAsia="楷体"/>
          <w:b w:val="0"/>
          <w:bCs w:val="0"/>
          <w:sz w:val="32"/>
        </w:rPr>
        <w:t>1.5</w:t>
      </w:r>
      <w:r>
        <w:rPr>
          <w:rFonts w:eastAsia="楷体"/>
          <w:b w:val="0"/>
          <w:bCs w:val="0"/>
          <w:sz w:val="32"/>
        </w:rPr>
        <w:t>应急预案体系</w:t>
      </w:r>
      <w:bookmarkEnd w:id="11"/>
    </w:p>
    <w:p w14:paraId="4FCC5AF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1.5.1 </w:t>
      </w:r>
      <w:r>
        <w:rPr>
          <w:rFonts w:eastAsia="仿宋_GB2312"/>
          <w:sz w:val="32"/>
          <w:szCs w:val="32"/>
        </w:rPr>
        <w:t>南京市交通运输局牵头制定并由市政府印发的《南京市</w:t>
      </w:r>
      <w:r>
        <w:rPr>
          <w:rFonts w:eastAsia="仿宋_GB2312"/>
          <w:sz w:val="32"/>
          <w:szCs w:val="32"/>
        </w:rPr>
        <w:lastRenderedPageBreak/>
        <w:t>港口突发事件应急救援预案》，作为市级专项应急预案，是本预案的上位预案。</w:t>
      </w:r>
    </w:p>
    <w:p w14:paraId="6DCBCA9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1.5.2 </w:t>
      </w:r>
      <w:r>
        <w:rPr>
          <w:rFonts w:eastAsia="仿宋_GB2312"/>
          <w:sz w:val="32"/>
          <w:szCs w:val="32"/>
        </w:rPr>
        <w:t>本预案是与市级专项应急预案相配套的市交通运输部门应急预案，是指导南京市交通运输局及直属单位开展港口突发事件应急救援工作的基础性文件。</w:t>
      </w:r>
    </w:p>
    <w:p w14:paraId="3E27060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1.5.3 </w:t>
      </w:r>
      <w:r>
        <w:rPr>
          <w:rFonts w:eastAsia="仿宋_GB2312"/>
          <w:sz w:val="32"/>
          <w:szCs w:val="32"/>
        </w:rPr>
        <w:t>南京市港口企业根据实际情况，制定与本预案相衔接的企业综合应急预案及相关专项应急预案、现场处置方案。</w:t>
      </w:r>
    </w:p>
    <w:p w14:paraId="7A1EFD0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 xml:space="preserve">.5.4 </w:t>
      </w:r>
      <w:r>
        <w:rPr>
          <w:rFonts w:eastAsia="仿宋_GB2312"/>
          <w:sz w:val="32"/>
          <w:szCs w:val="32"/>
        </w:rPr>
        <w:t>区级交通运输部门根据辖区内港口经营单位的实际情况，制定与本预案相衔接的区级部门应急预案。</w:t>
      </w:r>
    </w:p>
    <w:p w14:paraId="11DCEDA0" w14:textId="77777777" w:rsidR="000F4FA0" w:rsidRDefault="00881142">
      <w:pPr>
        <w:pStyle w:val="2"/>
        <w:snapToGrid w:val="0"/>
        <w:spacing w:line="560" w:lineRule="atLeast"/>
        <w:ind w:firstLineChars="200" w:firstLine="640"/>
        <w:rPr>
          <w:rFonts w:eastAsia="楷体"/>
          <w:b w:val="0"/>
          <w:bCs w:val="0"/>
          <w:sz w:val="32"/>
        </w:rPr>
      </w:pPr>
      <w:bookmarkStart w:id="12" w:name="_Toc121478017"/>
      <w:r>
        <w:rPr>
          <w:rFonts w:eastAsia="楷体"/>
          <w:b w:val="0"/>
          <w:bCs w:val="0"/>
          <w:sz w:val="32"/>
        </w:rPr>
        <w:t>1.6</w:t>
      </w:r>
      <w:r>
        <w:rPr>
          <w:rFonts w:eastAsia="楷体"/>
          <w:b w:val="0"/>
          <w:bCs w:val="0"/>
          <w:sz w:val="32"/>
        </w:rPr>
        <w:t>分类分级</w:t>
      </w:r>
      <w:bookmarkEnd w:id="12"/>
    </w:p>
    <w:p w14:paraId="6394DA1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1.6.1 </w:t>
      </w:r>
      <w:r>
        <w:rPr>
          <w:rFonts w:eastAsia="仿宋_GB2312"/>
          <w:sz w:val="32"/>
          <w:szCs w:val="32"/>
        </w:rPr>
        <w:t>事件分类</w:t>
      </w:r>
    </w:p>
    <w:p w14:paraId="607F31F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本预案所针对的南京市港口突发事件主要为事故灾难和自然灾害两类，具体如下：</w:t>
      </w:r>
    </w:p>
    <w:p w14:paraId="0AADB95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）事故灾难。主要包括危险货物泄漏事故、火灾爆炸事故、人员中毒和窒息事故、大型机械倾覆事故等。</w:t>
      </w:r>
    </w:p>
    <w:p w14:paraId="45ACE15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）自然灾害。主要包括台风、暴雨、大雾、高温、雷暴等气象灾害、地震灾害、地质灾害及上述灾害所引发的洪水、风暴潮等次生灾害。</w:t>
      </w:r>
    </w:p>
    <w:p w14:paraId="144D245E" w14:textId="77777777" w:rsidR="000F4FA0" w:rsidRDefault="00881142">
      <w:pPr>
        <w:topLinePunct/>
        <w:snapToGrid w:val="0"/>
        <w:spacing w:line="560" w:lineRule="atLeast"/>
        <w:ind w:firstLineChars="200" w:firstLine="640"/>
        <w:rPr>
          <w:rFonts w:eastAsia="方正仿宋_GBK"/>
          <w:sz w:val="32"/>
          <w:szCs w:val="32"/>
        </w:rPr>
      </w:pPr>
      <w:r>
        <w:rPr>
          <w:rFonts w:eastAsia="方正仿宋_GBK"/>
          <w:sz w:val="32"/>
          <w:szCs w:val="32"/>
        </w:rPr>
        <w:t xml:space="preserve">1.6.2 </w:t>
      </w:r>
      <w:r>
        <w:rPr>
          <w:rFonts w:eastAsia="方正仿宋_GBK"/>
          <w:sz w:val="32"/>
          <w:szCs w:val="32"/>
        </w:rPr>
        <w:t>事件分级</w:t>
      </w:r>
    </w:p>
    <w:p w14:paraId="6E78DD3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按照突发事件的性质、严重程度、可控性和影响范围等因素，南京市港口突发事件分为四级：特别重大（</w:t>
      </w:r>
      <w:r>
        <w:rPr>
          <w:rFonts w:eastAsia="仿宋_GB2312"/>
          <w:sz w:val="32"/>
          <w:szCs w:val="32"/>
        </w:rPr>
        <w:t>Ⅰ</w:t>
      </w:r>
      <w:r>
        <w:rPr>
          <w:rFonts w:eastAsia="仿宋_GB2312"/>
          <w:sz w:val="32"/>
          <w:szCs w:val="32"/>
        </w:rPr>
        <w:t>级）、重大（</w:t>
      </w:r>
      <w:r>
        <w:rPr>
          <w:rFonts w:eastAsia="仿宋_GB2312"/>
          <w:sz w:val="32"/>
          <w:szCs w:val="32"/>
        </w:rPr>
        <w:t>Ⅱ</w:t>
      </w:r>
      <w:r>
        <w:rPr>
          <w:rFonts w:eastAsia="仿宋_GB2312"/>
          <w:sz w:val="32"/>
          <w:szCs w:val="32"/>
        </w:rPr>
        <w:t>级）、较大（</w:t>
      </w:r>
      <w:r>
        <w:rPr>
          <w:rFonts w:eastAsia="仿宋_GB2312"/>
          <w:sz w:val="32"/>
          <w:szCs w:val="32"/>
        </w:rPr>
        <w:t>Ⅲ</w:t>
      </w:r>
      <w:r>
        <w:rPr>
          <w:rFonts w:eastAsia="仿宋_GB2312"/>
          <w:sz w:val="32"/>
          <w:szCs w:val="32"/>
        </w:rPr>
        <w:t>级）和一般（</w:t>
      </w:r>
      <w:r>
        <w:rPr>
          <w:rFonts w:eastAsia="仿宋_GB2312"/>
          <w:sz w:val="32"/>
          <w:szCs w:val="32"/>
        </w:rPr>
        <w:t>Ⅳ</w:t>
      </w:r>
      <w:r>
        <w:rPr>
          <w:rFonts w:eastAsia="仿宋_GB2312"/>
          <w:sz w:val="32"/>
          <w:szCs w:val="32"/>
        </w:rPr>
        <w:t>级）四个等级。具体划分见表</w:t>
      </w:r>
      <w:r>
        <w:rPr>
          <w:rFonts w:eastAsia="仿宋_GB2312"/>
          <w:sz w:val="32"/>
          <w:szCs w:val="32"/>
        </w:rPr>
        <w:t>1</w:t>
      </w:r>
      <w:r>
        <w:rPr>
          <w:rFonts w:eastAsia="仿宋_GB2312"/>
          <w:sz w:val="32"/>
          <w:szCs w:val="32"/>
        </w:rPr>
        <w:t>。</w:t>
      </w:r>
    </w:p>
    <w:p w14:paraId="2DCCB572" w14:textId="77777777" w:rsidR="000F4FA0" w:rsidRDefault="000F4FA0">
      <w:pPr>
        <w:snapToGrid w:val="0"/>
        <w:spacing w:line="560" w:lineRule="exact"/>
        <w:ind w:firstLineChars="200" w:firstLine="640"/>
        <w:rPr>
          <w:rFonts w:eastAsia="仿宋_GB2312"/>
          <w:sz w:val="32"/>
          <w:szCs w:val="32"/>
        </w:rPr>
      </w:pPr>
    </w:p>
    <w:p w14:paraId="21599E1F" w14:textId="77777777" w:rsidR="000F4FA0" w:rsidRDefault="000F4FA0">
      <w:pPr>
        <w:snapToGrid w:val="0"/>
        <w:spacing w:line="560" w:lineRule="exact"/>
        <w:ind w:firstLineChars="200" w:firstLine="640"/>
        <w:rPr>
          <w:rFonts w:eastAsia="仿宋_GB2312"/>
          <w:sz w:val="32"/>
          <w:szCs w:val="32"/>
        </w:rPr>
      </w:pPr>
    </w:p>
    <w:p w14:paraId="0613DE96" w14:textId="77777777" w:rsidR="000F4FA0" w:rsidRDefault="00881142">
      <w:pPr>
        <w:snapToGrid w:val="0"/>
        <w:spacing w:line="560" w:lineRule="exact"/>
        <w:ind w:firstLineChars="200" w:firstLine="640"/>
        <w:jc w:val="center"/>
        <w:rPr>
          <w:rFonts w:eastAsia="仿宋_GB2312"/>
          <w:sz w:val="32"/>
          <w:szCs w:val="32"/>
        </w:rPr>
      </w:pPr>
      <w:r>
        <w:rPr>
          <w:rFonts w:eastAsia="仿宋_GB2312"/>
          <w:sz w:val="32"/>
          <w:szCs w:val="32"/>
        </w:rPr>
        <w:lastRenderedPageBreak/>
        <w:t>表</w:t>
      </w:r>
      <w:r>
        <w:rPr>
          <w:rFonts w:eastAsia="仿宋_GB2312"/>
          <w:sz w:val="32"/>
          <w:szCs w:val="32"/>
        </w:rPr>
        <w:t xml:space="preserve">1  </w:t>
      </w:r>
      <w:r>
        <w:rPr>
          <w:rFonts w:eastAsia="仿宋_GB2312"/>
          <w:sz w:val="32"/>
          <w:szCs w:val="32"/>
        </w:rPr>
        <w:t>港口突发事件分级表</w:t>
      </w:r>
    </w:p>
    <w:tbl>
      <w:tblPr>
        <w:tblW w:w="0" w:type="auto"/>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836"/>
        <w:gridCol w:w="7444"/>
      </w:tblGrid>
      <w:tr w:rsidR="000F4FA0" w14:paraId="6D0BC377" w14:textId="77777777">
        <w:trPr>
          <w:cantSplit/>
          <w:trHeight w:val="726"/>
          <w:tblHeader/>
          <w:jc w:val="center"/>
        </w:trPr>
        <w:tc>
          <w:tcPr>
            <w:tcW w:w="836" w:type="dxa"/>
            <w:tcBorders>
              <w:top w:val="single" w:sz="12" w:space="0" w:color="auto"/>
              <w:left w:val="single" w:sz="12" w:space="0" w:color="auto"/>
              <w:bottom w:val="single" w:sz="6" w:space="0" w:color="auto"/>
              <w:right w:val="single" w:sz="6" w:space="0" w:color="auto"/>
            </w:tcBorders>
            <w:vAlign w:val="center"/>
          </w:tcPr>
          <w:p w14:paraId="434ED35E" w14:textId="77777777" w:rsidR="000F4FA0" w:rsidRDefault="00881142">
            <w:pPr>
              <w:widowControl/>
              <w:topLinePunct/>
              <w:snapToGrid w:val="0"/>
              <w:spacing w:line="560" w:lineRule="atLeast"/>
              <w:rPr>
                <w:rFonts w:eastAsia="方正黑体_GBK"/>
              </w:rPr>
            </w:pPr>
            <w:r>
              <w:rPr>
                <w:rFonts w:eastAsia="方正黑体_GBK"/>
              </w:rPr>
              <w:t>等级</w:t>
            </w:r>
          </w:p>
        </w:tc>
        <w:tc>
          <w:tcPr>
            <w:tcW w:w="7444" w:type="dxa"/>
            <w:tcBorders>
              <w:top w:val="single" w:sz="12" w:space="0" w:color="auto"/>
              <w:left w:val="nil"/>
              <w:bottom w:val="single" w:sz="6" w:space="0" w:color="auto"/>
              <w:right w:val="single" w:sz="12" w:space="0" w:color="auto"/>
            </w:tcBorders>
            <w:vAlign w:val="center"/>
          </w:tcPr>
          <w:p w14:paraId="420FA3CD" w14:textId="77777777" w:rsidR="000F4FA0" w:rsidRDefault="00881142">
            <w:pPr>
              <w:widowControl/>
              <w:topLinePunct/>
              <w:snapToGrid w:val="0"/>
              <w:spacing w:line="560" w:lineRule="atLeast"/>
              <w:jc w:val="center"/>
              <w:rPr>
                <w:rFonts w:eastAsia="方正黑体_GBK"/>
              </w:rPr>
            </w:pPr>
            <w:r>
              <w:rPr>
                <w:rFonts w:eastAsia="方正黑体_GBK"/>
              </w:rPr>
              <w:t>分级标准</w:t>
            </w:r>
          </w:p>
        </w:tc>
      </w:tr>
      <w:tr w:rsidR="000F4FA0" w14:paraId="31F41A1A" w14:textId="77777777">
        <w:trPr>
          <w:jc w:val="center"/>
        </w:trPr>
        <w:tc>
          <w:tcPr>
            <w:tcW w:w="836" w:type="dxa"/>
            <w:tcBorders>
              <w:top w:val="single" w:sz="6" w:space="0" w:color="auto"/>
              <w:left w:val="single" w:sz="12" w:space="0" w:color="auto"/>
              <w:bottom w:val="single" w:sz="6" w:space="0" w:color="auto"/>
              <w:right w:val="single" w:sz="6" w:space="0" w:color="auto"/>
            </w:tcBorders>
            <w:vAlign w:val="center"/>
          </w:tcPr>
          <w:p w14:paraId="77569DD2" w14:textId="77777777" w:rsidR="000F4FA0" w:rsidRDefault="00881142">
            <w:pPr>
              <w:widowControl/>
              <w:topLinePunct/>
              <w:snapToGrid w:val="0"/>
              <w:spacing w:line="560" w:lineRule="atLeast"/>
              <w:rPr>
                <w:rFonts w:eastAsia="方正书宋_GBK"/>
              </w:rPr>
            </w:pPr>
            <w:r>
              <w:rPr>
                <w:rFonts w:eastAsia="方正书宋_GBK"/>
              </w:rPr>
              <w:t>Ⅰ</w:t>
            </w:r>
            <w:r>
              <w:rPr>
                <w:rFonts w:eastAsia="方正书宋_GBK"/>
              </w:rPr>
              <w:t>级</w:t>
            </w:r>
          </w:p>
        </w:tc>
        <w:tc>
          <w:tcPr>
            <w:tcW w:w="7444" w:type="dxa"/>
            <w:tcBorders>
              <w:top w:val="single" w:sz="6" w:space="0" w:color="auto"/>
              <w:left w:val="nil"/>
              <w:bottom w:val="single" w:sz="6" w:space="0" w:color="auto"/>
              <w:right w:val="single" w:sz="12" w:space="0" w:color="auto"/>
            </w:tcBorders>
            <w:vAlign w:val="center"/>
          </w:tcPr>
          <w:p w14:paraId="50F16937" w14:textId="77777777" w:rsidR="000F4FA0" w:rsidRDefault="00881142">
            <w:pPr>
              <w:widowControl/>
              <w:topLinePunct/>
              <w:snapToGrid w:val="0"/>
              <w:spacing w:line="560" w:lineRule="atLeast"/>
              <w:rPr>
                <w:rFonts w:eastAsia="方正书宋_GBK"/>
              </w:rPr>
            </w:pPr>
            <w:r>
              <w:rPr>
                <w:rFonts w:eastAsia="方正书宋_GBK"/>
              </w:rPr>
              <w:t>1</w:t>
            </w:r>
            <w:r>
              <w:rPr>
                <w:rFonts w:eastAsia="方正书宋_GBK"/>
              </w:rPr>
              <w:t>．主要港口、地区性重要港口瘫痪或遭受灾难性损失的；主要港口、地区性重要港口危险货物码头、仓储场所发生火灾、爆炸、泄漏等事件，造成特别严重社会影响的；造成特大人员伤亡，死亡失踪</w:t>
            </w:r>
            <w:r>
              <w:rPr>
                <w:rFonts w:eastAsia="方正书宋_GBK"/>
              </w:rPr>
              <w:t>30</w:t>
            </w:r>
            <w:r>
              <w:rPr>
                <w:rFonts w:eastAsia="方正书宋_GBK"/>
              </w:rPr>
              <w:t>人以上，或危及</w:t>
            </w:r>
            <w:r>
              <w:rPr>
                <w:rFonts w:eastAsia="方正书宋_GBK"/>
              </w:rPr>
              <w:t>30</w:t>
            </w:r>
            <w:r>
              <w:rPr>
                <w:rFonts w:eastAsia="方正书宋_GBK"/>
              </w:rPr>
              <w:t>人以上生命安全的；</w:t>
            </w:r>
          </w:p>
          <w:p w14:paraId="585E3A6C" w14:textId="77777777" w:rsidR="000F4FA0" w:rsidRDefault="00881142">
            <w:pPr>
              <w:widowControl/>
              <w:topLinePunct/>
              <w:snapToGrid w:val="0"/>
              <w:spacing w:line="560" w:lineRule="atLeast"/>
              <w:rPr>
                <w:rFonts w:eastAsia="方正书宋_GBK"/>
              </w:rPr>
            </w:pPr>
            <w:r>
              <w:rPr>
                <w:rFonts w:eastAsia="方正书宋_GBK"/>
              </w:rPr>
              <w:t>2</w:t>
            </w:r>
            <w:r>
              <w:rPr>
                <w:rFonts w:eastAsia="方正书宋_GBK"/>
              </w:rPr>
              <w:t>．危险货物泄漏、大面积污染水域，造成特大生态环境灾害或公共卫生危害</w:t>
            </w:r>
            <w:r>
              <w:rPr>
                <w:rFonts w:eastAsia="方正书宋_GBK" w:hint="eastAsia"/>
              </w:rPr>
              <w:t>。</w:t>
            </w:r>
          </w:p>
        </w:tc>
      </w:tr>
      <w:tr w:rsidR="000F4FA0" w14:paraId="7D381E69" w14:textId="77777777">
        <w:trPr>
          <w:jc w:val="center"/>
        </w:trPr>
        <w:tc>
          <w:tcPr>
            <w:tcW w:w="836" w:type="dxa"/>
            <w:tcBorders>
              <w:top w:val="single" w:sz="6" w:space="0" w:color="auto"/>
              <w:left w:val="single" w:sz="12" w:space="0" w:color="auto"/>
              <w:bottom w:val="single" w:sz="6" w:space="0" w:color="auto"/>
              <w:right w:val="single" w:sz="6" w:space="0" w:color="auto"/>
            </w:tcBorders>
            <w:vAlign w:val="center"/>
          </w:tcPr>
          <w:p w14:paraId="7C9A1B41" w14:textId="77777777" w:rsidR="000F4FA0" w:rsidRDefault="00881142">
            <w:pPr>
              <w:widowControl/>
              <w:topLinePunct/>
              <w:snapToGrid w:val="0"/>
              <w:spacing w:line="560" w:lineRule="atLeast"/>
              <w:rPr>
                <w:rFonts w:eastAsia="方正书宋_GBK"/>
              </w:rPr>
            </w:pPr>
            <w:r>
              <w:rPr>
                <w:rFonts w:eastAsia="方正书宋_GBK"/>
              </w:rPr>
              <w:t>Ⅱ</w:t>
            </w:r>
            <w:r>
              <w:rPr>
                <w:rFonts w:eastAsia="方正书宋_GBK"/>
              </w:rPr>
              <w:t>级</w:t>
            </w:r>
          </w:p>
        </w:tc>
        <w:tc>
          <w:tcPr>
            <w:tcW w:w="7444" w:type="dxa"/>
            <w:tcBorders>
              <w:top w:val="single" w:sz="6" w:space="0" w:color="auto"/>
              <w:left w:val="nil"/>
              <w:bottom w:val="single" w:sz="6" w:space="0" w:color="auto"/>
              <w:right w:val="single" w:sz="12" w:space="0" w:color="auto"/>
            </w:tcBorders>
            <w:vAlign w:val="center"/>
          </w:tcPr>
          <w:p w14:paraId="3F147537" w14:textId="77777777" w:rsidR="000F4FA0" w:rsidRDefault="00881142">
            <w:pPr>
              <w:widowControl/>
              <w:topLinePunct/>
              <w:snapToGrid w:val="0"/>
              <w:spacing w:line="560" w:lineRule="atLeast"/>
              <w:rPr>
                <w:rFonts w:eastAsia="方正书宋_GBK"/>
              </w:rPr>
            </w:pPr>
            <w:r>
              <w:rPr>
                <w:rFonts w:eastAsia="方正书宋_GBK"/>
              </w:rPr>
              <w:t>1</w:t>
            </w:r>
            <w:r>
              <w:rPr>
                <w:rFonts w:eastAsia="方正书宋_GBK"/>
              </w:rPr>
              <w:t>．主要港口、地区性重要港口遭受严重损失，重要港区瘫痪或遭受灾难性损失的；主要港口、地区性重要港口危险货物码头、仓储场所发生火灾、爆炸、泄漏等事件，造成严重社会影响的；造成重大人员伤亡，死亡失踪</w:t>
            </w:r>
            <w:r>
              <w:rPr>
                <w:rFonts w:eastAsia="方正书宋_GBK"/>
              </w:rPr>
              <w:t>10</w:t>
            </w:r>
            <w:r>
              <w:rPr>
                <w:rFonts w:eastAsia="方正书宋_GBK"/>
              </w:rPr>
              <w:t>人以上、</w:t>
            </w:r>
            <w:r>
              <w:rPr>
                <w:rFonts w:eastAsia="方正书宋_GBK"/>
              </w:rPr>
              <w:t>30</w:t>
            </w:r>
            <w:r>
              <w:rPr>
                <w:rFonts w:eastAsia="方正书宋_GBK"/>
              </w:rPr>
              <w:t>人以</w:t>
            </w:r>
            <w:r>
              <w:rPr>
                <w:rFonts w:eastAsia="方正书宋_GBK"/>
              </w:rPr>
              <w:t>下，或危及</w:t>
            </w:r>
            <w:r>
              <w:rPr>
                <w:rFonts w:eastAsia="方正书宋_GBK"/>
              </w:rPr>
              <w:t>10</w:t>
            </w:r>
            <w:r>
              <w:rPr>
                <w:rFonts w:eastAsia="方正书宋_GBK"/>
              </w:rPr>
              <w:t>人以上、</w:t>
            </w:r>
            <w:r>
              <w:rPr>
                <w:rFonts w:eastAsia="方正书宋_GBK"/>
              </w:rPr>
              <w:t>30</w:t>
            </w:r>
            <w:r>
              <w:rPr>
                <w:rFonts w:eastAsia="方正书宋_GBK"/>
              </w:rPr>
              <w:t>人以下生命安全的；</w:t>
            </w:r>
          </w:p>
          <w:p w14:paraId="0EE18857" w14:textId="77777777" w:rsidR="000F4FA0" w:rsidRDefault="00881142">
            <w:pPr>
              <w:widowControl/>
              <w:topLinePunct/>
              <w:snapToGrid w:val="0"/>
              <w:spacing w:line="560" w:lineRule="atLeast"/>
              <w:rPr>
                <w:rFonts w:eastAsia="方正书宋_GBK"/>
              </w:rPr>
            </w:pPr>
            <w:r>
              <w:rPr>
                <w:rFonts w:eastAsia="方正书宋_GBK"/>
              </w:rPr>
              <w:t>2</w:t>
            </w:r>
            <w:r>
              <w:rPr>
                <w:rFonts w:eastAsia="方正书宋_GBK"/>
              </w:rPr>
              <w:t>．危险货物泄漏、较大面积污染水域，造成重大生态环境灾害或公共卫生危害</w:t>
            </w:r>
            <w:r>
              <w:rPr>
                <w:rFonts w:eastAsia="方正书宋_GBK" w:hint="eastAsia"/>
              </w:rPr>
              <w:t>。</w:t>
            </w:r>
          </w:p>
        </w:tc>
      </w:tr>
      <w:tr w:rsidR="000F4FA0" w14:paraId="379471C4" w14:textId="77777777">
        <w:trPr>
          <w:jc w:val="center"/>
        </w:trPr>
        <w:tc>
          <w:tcPr>
            <w:tcW w:w="836" w:type="dxa"/>
            <w:tcBorders>
              <w:top w:val="single" w:sz="6" w:space="0" w:color="auto"/>
              <w:left w:val="single" w:sz="12" w:space="0" w:color="auto"/>
              <w:bottom w:val="single" w:sz="6" w:space="0" w:color="auto"/>
              <w:right w:val="single" w:sz="6" w:space="0" w:color="auto"/>
            </w:tcBorders>
            <w:vAlign w:val="center"/>
          </w:tcPr>
          <w:p w14:paraId="6CF393CF" w14:textId="77777777" w:rsidR="000F4FA0" w:rsidRDefault="00881142">
            <w:pPr>
              <w:widowControl/>
              <w:topLinePunct/>
              <w:snapToGrid w:val="0"/>
              <w:spacing w:line="560" w:lineRule="atLeast"/>
              <w:rPr>
                <w:rFonts w:eastAsia="方正书宋_GBK"/>
              </w:rPr>
            </w:pPr>
            <w:r>
              <w:rPr>
                <w:rFonts w:eastAsia="方正书宋_GBK"/>
              </w:rPr>
              <w:t>Ⅲ</w:t>
            </w:r>
            <w:r>
              <w:rPr>
                <w:rFonts w:eastAsia="方正书宋_GBK"/>
              </w:rPr>
              <w:t>级</w:t>
            </w:r>
          </w:p>
        </w:tc>
        <w:tc>
          <w:tcPr>
            <w:tcW w:w="7444" w:type="dxa"/>
            <w:tcBorders>
              <w:top w:val="single" w:sz="6" w:space="0" w:color="auto"/>
              <w:left w:val="nil"/>
              <w:bottom w:val="single" w:sz="6" w:space="0" w:color="auto"/>
              <w:right w:val="single" w:sz="12" w:space="0" w:color="auto"/>
            </w:tcBorders>
            <w:vAlign w:val="center"/>
          </w:tcPr>
          <w:p w14:paraId="577A5B2B" w14:textId="77777777" w:rsidR="000F4FA0" w:rsidRDefault="00881142">
            <w:pPr>
              <w:widowControl/>
              <w:topLinePunct/>
              <w:snapToGrid w:val="0"/>
              <w:spacing w:line="560" w:lineRule="atLeast"/>
              <w:rPr>
                <w:rFonts w:eastAsia="方正书宋_GBK"/>
              </w:rPr>
            </w:pPr>
            <w:r>
              <w:rPr>
                <w:rFonts w:eastAsia="方正书宋_GBK"/>
              </w:rPr>
              <w:t>1</w:t>
            </w:r>
            <w:r>
              <w:rPr>
                <w:rFonts w:eastAsia="方正书宋_GBK"/>
              </w:rPr>
              <w:t>．地区性重要港口局部遭受严重损失，其他港口瘫痪或遭受灾难性损失的；港口危险货物码头、仓储场所发生火灾、爆炸、泄漏等事件，造成较大社会影响的；造成较大人员伤亡，死亡头</w:t>
            </w:r>
            <w:proofErr w:type="gramStart"/>
            <w:r>
              <w:rPr>
                <w:rFonts w:eastAsia="方正书宋_GBK"/>
              </w:rPr>
              <w:t>踪</w:t>
            </w:r>
            <w:proofErr w:type="gramEnd"/>
            <w:r>
              <w:rPr>
                <w:rFonts w:eastAsia="方正书宋_GBK"/>
              </w:rPr>
              <w:t>3</w:t>
            </w:r>
            <w:r>
              <w:rPr>
                <w:rFonts w:eastAsia="方正书宋_GBK"/>
              </w:rPr>
              <w:t>人以上、</w:t>
            </w:r>
            <w:r>
              <w:rPr>
                <w:rFonts w:eastAsia="方正书宋_GBK"/>
              </w:rPr>
              <w:t>10</w:t>
            </w:r>
            <w:r>
              <w:rPr>
                <w:rFonts w:eastAsia="方正书宋_GBK"/>
              </w:rPr>
              <w:t>人以下，或危及</w:t>
            </w:r>
            <w:r>
              <w:rPr>
                <w:rFonts w:eastAsia="方正书宋_GBK"/>
              </w:rPr>
              <w:t>3</w:t>
            </w:r>
            <w:r>
              <w:rPr>
                <w:rFonts w:eastAsia="方正书宋_GBK"/>
              </w:rPr>
              <w:t>人以上、</w:t>
            </w:r>
            <w:r>
              <w:rPr>
                <w:rFonts w:eastAsia="方正书宋_GBK"/>
              </w:rPr>
              <w:t>10</w:t>
            </w:r>
            <w:r>
              <w:rPr>
                <w:rFonts w:eastAsia="方正书宋_GBK"/>
              </w:rPr>
              <w:t>人以下生命安全的；</w:t>
            </w:r>
          </w:p>
          <w:p w14:paraId="0C085AEA" w14:textId="77777777" w:rsidR="000F4FA0" w:rsidRDefault="00881142">
            <w:pPr>
              <w:widowControl/>
              <w:topLinePunct/>
              <w:snapToGrid w:val="0"/>
              <w:spacing w:line="560" w:lineRule="atLeast"/>
              <w:rPr>
                <w:rFonts w:eastAsia="方正书宋_GBK"/>
              </w:rPr>
            </w:pPr>
            <w:r>
              <w:rPr>
                <w:rFonts w:eastAsia="方正书宋_GBK"/>
              </w:rPr>
              <w:t>2</w:t>
            </w:r>
            <w:r>
              <w:rPr>
                <w:rFonts w:eastAsia="方正书宋_GBK"/>
              </w:rPr>
              <w:t>．危险货物泄漏、大面积污染水域，造成较大生态环境灾害或公共卫生危害</w:t>
            </w:r>
            <w:r>
              <w:rPr>
                <w:rFonts w:eastAsia="方正书宋_GBK" w:hint="eastAsia"/>
              </w:rPr>
              <w:t>。</w:t>
            </w:r>
          </w:p>
        </w:tc>
      </w:tr>
      <w:tr w:rsidR="000F4FA0" w14:paraId="481FEDAF" w14:textId="77777777">
        <w:trPr>
          <w:jc w:val="center"/>
        </w:trPr>
        <w:tc>
          <w:tcPr>
            <w:tcW w:w="836" w:type="dxa"/>
            <w:tcBorders>
              <w:top w:val="single" w:sz="6" w:space="0" w:color="auto"/>
              <w:left w:val="single" w:sz="12" w:space="0" w:color="auto"/>
              <w:bottom w:val="single" w:sz="12" w:space="0" w:color="auto"/>
              <w:right w:val="single" w:sz="6" w:space="0" w:color="auto"/>
            </w:tcBorders>
            <w:vAlign w:val="center"/>
          </w:tcPr>
          <w:p w14:paraId="54DD2CDE" w14:textId="77777777" w:rsidR="000F4FA0" w:rsidRDefault="00881142">
            <w:pPr>
              <w:widowControl/>
              <w:topLinePunct/>
              <w:snapToGrid w:val="0"/>
              <w:spacing w:line="560" w:lineRule="atLeast"/>
              <w:rPr>
                <w:rFonts w:eastAsia="方正书宋_GBK"/>
              </w:rPr>
            </w:pPr>
            <w:r>
              <w:rPr>
                <w:rFonts w:eastAsia="方正书宋_GBK"/>
              </w:rPr>
              <w:t>Ⅳ</w:t>
            </w:r>
            <w:r>
              <w:rPr>
                <w:rFonts w:eastAsia="方正书宋_GBK"/>
              </w:rPr>
              <w:t>级</w:t>
            </w:r>
          </w:p>
        </w:tc>
        <w:tc>
          <w:tcPr>
            <w:tcW w:w="7444" w:type="dxa"/>
            <w:tcBorders>
              <w:top w:val="single" w:sz="6" w:space="0" w:color="auto"/>
              <w:left w:val="nil"/>
              <w:bottom w:val="single" w:sz="12" w:space="0" w:color="auto"/>
              <w:right w:val="single" w:sz="12" w:space="0" w:color="auto"/>
            </w:tcBorders>
            <w:vAlign w:val="center"/>
          </w:tcPr>
          <w:p w14:paraId="440F111F" w14:textId="77777777" w:rsidR="000F4FA0" w:rsidRDefault="00881142">
            <w:pPr>
              <w:widowControl/>
              <w:topLinePunct/>
              <w:snapToGrid w:val="0"/>
              <w:spacing w:line="560" w:lineRule="atLeast"/>
              <w:rPr>
                <w:rFonts w:eastAsia="方正书宋_GBK"/>
              </w:rPr>
            </w:pPr>
            <w:r>
              <w:rPr>
                <w:rFonts w:eastAsia="方正书宋_GBK"/>
              </w:rPr>
              <w:t>1</w:t>
            </w:r>
            <w:r>
              <w:rPr>
                <w:rFonts w:eastAsia="方正书宋_GBK"/>
              </w:rPr>
              <w:t>．其他港口遭受严重损失的；港口危险货物码头、仓储场所发生火灾、爆炸、泄漏</w:t>
            </w:r>
            <w:r>
              <w:rPr>
                <w:rFonts w:eastAsia="方正书宋_GBK"/>
              </w:rPr>
              <w:t>等事件，造成一般及以下社会影响的；造成一般人员伤亡，死亡失踪</w:t>
            </w:r>
            <w:r>
              <w:rPr>
                <w:rFonts w:eastAsia="方正书宋_GBK"/>
              </w:rPr>
              <w:t>3</w:t>
            </w:r>
            <w:r>
              <w:rPr>
                <w:rFonts w:eastAsia="方正书宋_GBK"/>
              </w:rPr>
              <w:t>人以下，或危及</w:t>
            </w:r>
            <w:r>
              <w:rPr>
                <w:rFonts w:eastAsia="方正书宋_GBK"/>
              </w:rPr>
              <w:t>3</w:t>
            </w:r>
            <w:r>
              <w:rPr>
                <w:rFonts w:eastAsia="方正书宋_GBK"/>
              </w:rPr>
              <w:t>人以下生命安全的；</w:t>
            </w:r>
          </w:p>
          <w:p w14:paraId="1110AF40" w14:textId="77777777" w:rsidR="000F4FA0" w:rsidRDefault="00881142">
            <w:pPr>
              <w:widowControl/>
              <w:topLinePunct/>
              <w:snapToGrid w:val="0"/>
              <w:spacing w:line="560" w:lineRule="atLeast"/>
              <w:rPr>
                <w:rFonts w:eastAsia="方正书宋_GBK"/>
              </w:rPr>
            </w:pPr>
            <w:r>
              <w:rPr>
                <w:rFonts w:eastAsia="方正书宋_GBK"/>
              </w:rPr>
              <w:t>2</w:t>
            </w:r>
            <w:r>
              <w:rPr>
                <w:rFonts w:eastAsia="方正书宋_GBK"/>
              </w:rPr>
              <w:t>．危险货物泄漏、小面积污染水域，造成一般生态环境灾害或公共卫生危害</w:t>
            </w:r>
            <w:r>
              <w:rPr>
                <w:rFonts w:eastAsia="方正书宋_GBK" w:hint="eastAsia"/>
              </w:rPr>
              <w:t>。</w:t>
            </w:r>
          </w:p>
        </w:tc>
      </w:tr>
    </w:tbl>
    <w:p w14:paraId="0BEE3EB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上述有关数量的表述中，</w:t>
      </w:r>
      <w:r>
        <w:rPr>
          <w:rFonts w:eastAsia="仿宋_GB2312"/>
          <w:sz w:val="32"/>
          <w:szCs w:val="32"/>
        </w:rPr>
        <w:t>“</w:t>
      </w:r>
      <w:r>
        <w:rPr>
          <w:rFonts w:eastAsia="仿宋_GB2312"/>
          <w:sz w:val="32"/>
          <w:szCs w:val="32"/>
        </w:rPr>
        <w:t>以上</w:t>
      </w:r>
      <w:r>
        <w:rPr>
          <w:rFonts w:eastAsia="仿宋_GB2312"/>
          <w:sz w:val="32"/>
          <w:szCs w:val="32"/>
        </w:rPr>
        <w:t>”</w:t>
      </w:r>
      <w:r>
        <w:rPr>
          <w:rFonts w:eastAsia="仿宋_GB2312"/>
          <w:sz w:val="32"/>
          <w:szCs w:val="32"/>
        </w:rPr>
        <w:t>含本数，</w:t>
      </w:r>
      <w:r>
        <w:rPr>
          <w:rFonts w:eastAsia="仿宋_GB2312"/>
          <w:sz w:val="32"/>
          <w:szCs w:val="32"/>
        </w:rPr>
        <w:t>“</w:t>
      </w:r>
      <w:r>
        <w:rPr>
          <w:rFonts w:eastAsia="仿宋_GB2312"/>
          <w:sz w:val="32"/>
          <w:szCs w:val="32"/>
        </w:rPr>
        <w:t>以下</w:t>
      </w:r>
      <w:r>
        <w:rPr>
          <w:rFonts w:eastAsia="仿宋_GB2312"/>
          <w:sz w:val="32"/>
          <w:szCs w:val="32"/>
        </w:rPr>
        <w:t>”</w:t>
      </w:r>
      <w:r>
        <w:rPr>
          <w:rFonts w:eastAsia="仿宋_GB2312"/>
          <w:sz w:val="32"/>
          <w:szCs w:val="32"/>
        </w:rPr>
        <w:t>不含本数。</w:t>
      </w:r>
    </w:p>
    <w:p w14:paraId="4DE810A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对于上表中未列出的情况，参照《南京市突发事件总体应急预案》及南京市已发布的相应专项预案执行。</w:t>
      </w:r>
    </w:p>
    <w:p w14:paraId="5AD29B6C" w14:textId="77777777" w:rsidR="000F4FA0" w:rsidRDefault="00881142">
      <w:pPr>
        <w:pStyle w:val="1"/>
        <w:snapToGrid w:val="0"/>
        <w:spacing w:line="560" w:lineRule="atLeast"/>
        <w:ind w:firstLineChars="200" w:firstLine="640"/>
        <w:rPr>
          <w:b w:val="0"/>
          <w:bCs w:val="0"/>
          <w:szCs w:val="32"/>
        </w:rPr>
      </w:pPr>
      <w:bookmarkStart w:id="13" w:name="_Toc121478018"/>
      <w:bookmarkStart w:id="14" w:name="_Toc121836013"/>
      <w:bookmarkStart w:id="15" w:name="_Toc121836099"/>
      <w:r>
        <w:rPr>
          <w:b w:val="0"/>
          <w:bCs w:val="0"/>
          <w:szCs w:val="32"/>
        </w:rPr>
        <w:lastRenderedPageBreak/>
        <w:t xml:space="preserve">2 </w:t>
      </w:r>
      <w:r>
        <w:rPr>
          <w:b w:val="0"/>
          <w:bCs w:val="0"/>
          <w:szCs w:val="32"/>
        </w:rPr>
        <w:t>应急组织机构和职责</w:t>
      </w:r>
      <w:bookmarkEnd w:id="13"/>
      <w:bookmarkEnd w:id="14"/>
      <w:bookmarkEnd w:id="15"/>
    </w:p>
    <w:p w14:paraId="5CA15B25" w14:textId="77777777" w:rsidR="000F4FA0" w:rsidRDefault="00881142">
      <w:pPr>
        <w:pStyle w:val="2"/>
        <w:snapToGrid w:val="0"/>
        <w:spacing w:line="560" w:lineRule="atLeast"/>
        <w:ind w:firstLineChars="200" w:firstLine="640"/>
        <w:rPr>
          <w:rFonts w:eastAsia="楷体"/>
          <w:b w:val="0"/>
          <w:bCs w:val="0"/>
          <w:sz w:val="32"/>
        </w:rPr>
      </w:pPr>
      <w:bookmarkStart w:id="16" w:name="_Toc121478019"/>
      <w:r>
        <w:rPr>
          <w:rFonts w:eastAsia="楷体"/>
          <w:b w:val="0"/>
          <w:bCs w:val="0"/>
          <w:sz w:val="32"/>
        </w:rPr>
        <w:t>2.1</w:t>
      </w:r>
      <w:r>
        <w:rPr>
          <w:rFonts w:eastAsia="楷体"/>
          <w:b w:val="0"/>
          <w:bCs w:val="0"/>
          <w:sz w:val="32"/>
        </w:rPr>
        <w:t>局港口突发事件应急指挥部</w:t>
      </w:r>
      <w:bookmarkEnd w:id="16"/>
    </w:p>
    <w:p w14:paraId="35327D4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南京市交通运输局成立港口突发事件应急救援指挥部（以下简称应急指挥部），负责港口突发事件应急救援，为非常设机构，在一般（</w:t>
      </w:r>
      <w:r>
        <w:rPr>
          <w:rFonts w:eastAsia="仿宋_GB2312"/>
          <w:sz w:val="32"/>
          <w:szCs w:val="32"/>
        </w:rPr>
        <w:t>Ⅳ</w:t>
      </w:r>
      <w:r>
        <w:rPr>
          <w:rFonts w:eastAsia="仿宋_GB2312"/>
          <w:sz w:val="32"/>
          <w:szCs w:val="32"/>
        </w:rPr>
        <w:t>级）及以上级别事故应急响应启动时设</w:t>
      </w:r>
      <w:r>
        <w:rPr>
          <w:rFonts w:eastAsia="仿宋_GB2312" w:hint="eastAsia"/>
          <w:sz w:val="32"/>
          <w:szCs w:val="32"/>
        </w:rPr>
        <w:t>立</w:t>
      </w:r>
      <w:r>
        <w:rPr>
          <w:rFonts w:eastAsia="仿宋_GB2312"/>
          <w:sz w:val="32"/>
          <w:szCs w:val="32"/>
        </w:rPr>
        <w:t>。</w:t>
      </w:r>
    </w:p>
    <w:p w14:paraId="6CFCB04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应急指挥部组成：由市交通运输局主要领导任指挥长，市交通运输局分管领导任副指挥长，市交通运输</w:t>
      </w:r>
      <w:proofErr w:type="gramStart"/>
      <w:r>
        <w:rPr>
          <w:rFonts w:eastAsia="仿宋_GB2312"/>
          <w:sz w:val="32"/>
          <w:szCs w:val="32"/>
        </w:rPr>
        <w:t>局相关</w:t>
      </w:r>
      <w:proofErr w:type="gramEnd"/>
      <w:r>
        <w:rPr>
          <w:rFonts w:eastAsia="仿宋_GB2312"/>
          <w:sz w:val="32"/>
          <w:szCs w:val="32"/>
        </w:rPr>
        <w:t>职能处室，市交通运输综合行政执法监督局、市交通信息中心（南京交通运输综合应急指挥中心），各区交通运输主管部门，各港口企业主要负责人为成员。成员单位可根据突发事件处置需要进行调整。另外南京市港口码头发生</w:t>
      </w:r>
      <w:r>
        <w:rPr>
          <w:rFonts w:eastAsia="仿宋_GB2312"/>
          <w:sz w:val="32"/>
          <w:szCs w:val="32"/>
        </w:rPr>
        <w:t>Ⅲ</w:t>
      </w:r>
      <w:r>
        <w:rPr>
          <w:rFonts w:eastAsia="仿宋_GB2312"/>
          <w:sz w:val="32"/>
          <w:szCs w:val="32"/>
        </w:rPr>
        <w:t>级及以上突发事件时，需按照《南京市港口突发事件应急救援</w:t>
      </w:r>
      <w:r>
        <w:rPr>
          <w:rFonts w:eastAsia="仿宋_GB2312"/>
          <w:sz w:val="32"/>
          <w:szCs w:val="32"/>
        </w:rPr>
        <w:t>预案》（宁政办发</w:t>
      </w:r>
      <w:r>
        <w:rPr>
          <w:rFonts w:eastAsia="仿宋_GB2312"/>
          <w:sz w:val="32"/>
          <w:szCs w:val="32"/>
        </w:rPr>
        <w:t>[2018]20</w:t>
      </w:r>
      <w:r>
        <w:rPr>
          <w:rFonts w:eastAsia="仿宋_GB2312"/>
          <w:sz w:val="32"/>
          <w:szCs w:val="32"/>
        </w:rPr>
        <w:t>号），积极配合市政府成立港口突发事件应急救援指挥部。</w:t>
      </w:r>
    </w:p>
    <w:p w14:paraId="3504A44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应急指挥部具体职责为：</w:t>
      </w:r>
    </w:p>
    <w:p w14:paraId="0E1F596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）决定启动和终止本部门</w:t>
      </w:r>
      <w:r>
        <w:rPr>
          <w:rFonts w:eastAsia="仿宋_GB2312"/>
          <w:sz w:val="32"/>
          <w:szCs w:val="32"/>
        </w:rPr>
        <w:t>Ⅳ</w:t>
      </w:r>
      <w:r>
        <w:rPr>
          <w:rFonts w:eastAsia="仿宋_GB2312"/>
          <w:sz w:val="32"/>
          <w:szCs w:val="32"/>
        </w:rPr>
        <w:t>级突发事件预警状态和应急响应行动，全面组织、指挥和协调事故现场的救援工作，分析、判断港口码头事故的趋势和工作方案；</w:t>
      </w:r>
    </w:p>
    <w:p w14:paraId="63B609A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）部署和组织相关内设机构与下属单位按照预案开展紧急救援工作；</w:t>
      </w:r>
    </w:p>
    <w:p w14:paraId="599C425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）负责随时向市政府报告救援情况，贯彻落实上级的有关救援指令，必要时请示上级应急机构应急增援；</w:t>
      </w:r>
    </w:p>
    <w:p w14:paraId="5AA9460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）统一规划、调配应急经费的使用，组织、落实救援物资；</w:t>
      </w:r>
    </w:p>
    <w:p w14:paraId="2AEFD57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）保障应急运输运力资源等相关重大</w:t>
      </w:r>
      <w:r>
        <w:rPr>
          <w:rFonts w:eastAsia="仿宋_GB2312"/>
          <w:sz w:val="32"/>
          <w:szCs w:val="32"/>
        </w:rPr>
        <w:t>事项。</w:t>
      </w:r>
    </w:p>
    <w:p w14:paraId="4DDCA05A" w14:textId="77777777" w:rsidR="000F4FA0" w:rsidRDefault="00881142">
      <w:pPr>
        <w:pStyle w:val="2"/>
        <w:snapToGrid w:val="0"/>
        <w:spacing w:line="560" w:lineRule="atLeast"/>
        <w:ind w:firstLineChars="200" w:firstLine="640"/>
        <w:rPr>
          <w:rFonts w:eastAsia="楷体"/>
          <w:b w:val="0"/>
          <w:bCs w:val="0"/>
          <w:sz w:val="32"/>
        </w:rPr>
      </w:pPr>
      <w:bookmarkStart w:id="17" w:name="_Toc121478020"/>
      <w:r>
        <w:rPr>
          <w:rFonts w:eastAsia="楷体"/>
          <w:b w:val="0"/>
          <w:bCs w:val="0"/>
          <w:sz w:val="32"/>
        </w:rPr>
        <w:lastRenderedPageBreak/>
        <w:t>2.2</w:t>
      </w:r>
      <w:r>
        <w:rPr>
          <w:rFonts w:eastAsia="楷体"/>
          <w:b w:val="0"/>
          <w:bCs w:val="0"/>
          <w:sz w:val="32"/>
        </w:rPr>
        <w:t>应急指挥部办公室</w:t>
      </w:r>
      <w:bookmarkEnd w:id="17"/>
    </w:p>
    <w:p w14:paraId="2400750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应急指挥部办公室设在市交通运输综合行政执法监督局，组建市执法局应急指挥中心，作为南京市港口应急日常管理机构。</w:t>
      </w:r>
    </w:p>
    <w:p w14:paraId="4096BA0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应急指挥部办公室（市</w:t>
      </w:r>
      <w:r>
        <w:rPr>
          <w:rFonts w:eastAsia="仿宋_GB2312" w:hint="eastAsia"/>
          <w:sz w:val="32"/>
          <w:szCs w:val="32"/>
        </w:rPr>
        <w:t>交通综合</w:t>
      </w:r>
      <w:r>
        <w:rPr>
          <w:rFonts w:eastAsia="仿宋_GB2312"/>
          <w:sz w:val="32"/>
          <w:szCs w:val="32"/>
        </w:rPr>
        <w:t>执法局应急指挥中心）职责：</w:t>
      </w:r>
    </w:p>
    <w:p w14:paraId="716B7DA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）负责贯彻落实市政府、市交通运输局和应急指挥部的各项工作指令；</w:t>
      </w:r>
    </w:p>
    <w:p w14:paraId="43BF503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）负责各应急救援相关机构和部门的日常联系、协调；</w:t>
      </w:r>
    </w:p>
    <w:p w14:paraId="1D75602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）负责了解、收集事件信息，及时向应急指挥部报告；</w:t>
      </w:r>
    </w:p>
    <w:p w14:paraId="3AF713B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）负责制定应急演练计划及组织演练等。</w:t>
      </w:r>
    </w:p>
    <w:p w14:paraId="33BBE889" w14:textId="77777777" w:rsidR="000F4FA0" w:rsidRDefault="00881142">
      <w:pPr>
        <w:pStyle w:val="2"/>
        <w:snapToGrid w:val="0"/>
        <w:spacing w:line="560" w:lineRule="atLeast"/>
        <w:ind w:firstLineChars="200" w:firstLine="640"/>
        <w:rPr>
          <w:rFonts w:eastAsia="楷体"/>
          <w:b w:val="0"/>
          <w:bCs w:val="0"/>
          <w:sz w:val="32"/>
        </w:rPr>
      </w:pPr>
      <w:bookmarkStart w:id="18" w:name="_Toc121478021"/>
      <w:r>
        <w:rPr>
          <w:rFonts w:eastAsia="楷体"/>
          <w:b w:val="0"/>
          <w:bCs w:val="0"/>
          <w:sz w:val="32"/>
        </w:rPr>
        <w:t>2.3</w:t>
      </w:r>
      <w:proofErr w:type="gramStart"/>
      <w:r>
        <w:rPr>
          <w:rFonts w:eastAsia="楷体"/>
          <w:b w:val="0"/>
          <w:bCs w:val="0"/>
          <w:sz w:val="32"/>
        </w:rPr>
        <w:t>各</w:t>
      </w:r>
      <w:proofErr w:type="gramEnd"/>
      <w:r>
        <w:rPr>
          <w:rFonts w:eastAsia="楷体"/>
          <w:b w:val="0"/>
          <w:bCs w:val="0"/>
          <w:sz w:val="32"/>
        </w:rPr>
        <w:t>成员单位主要职责</w:t>
      </w:r>
      <w:bookmarkEnd w:id="18"/>
    </w:p>
    <w:p w14:paraId="4AD4AB2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根据突发事件分类分级，参与应急工作的相关部门和单位在应急指挥部统一领导下的主要职责：</w:t>
      </w:r>
    </w:p>
    <w:p w14:paraId="5BB7F4A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w:t>
      </w:r>
      <w:proofErr w:type="gramStart"/>
      <w:r>
        <w:rPr>
          <w:rFonts w:eastAsia="仿宋_GB2312"/>
          <w:sz w:val="32"/>
          <w:szCs w:val="32"/>
        </w:rPr>
        <w:t>局相关</w:t>
      </w:r>
      <w:proofErr w:type="gramEnd"/>
      <w:r>
        <w:rPr>
          <w:rFonts w:eastAsia="仿宋_GB2312"/>
          <w:sz w:val="32"/>
          <w:szCs w:val="32"/>
        </w:rPr>
        <w:t>职能处室：负责督促指导港口突发事件应急处置工作；组织或参与港口突发事件调查处理工作；做好突发事件的新闻发布、舆情监测和舆论引导工作；负责协助应急指挥部落实市政府、省交通运输厅的有关要求。</w:t>
      </w:r>
    </w:p>
    <w:p w14:paraId="3B30941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信息中心（南京交通运输综合应急指挥中心）：督促落实交通运输综合应急管理工作的决定事项和批示指示；负责交通运输应急指挥系统（平台）运行管理；负责交通运输综合应急值班、日常应急信息统计上报等工作，</w:t>
      </w:r>
      <w:proofErr w:type="gramStart"/>
      <w:r>
        <w:rPr>
          <w:rFonts w:eastAsia="仿宋_GB2312"/>
          <w:sz w:val="32"/>
          <w:szCs w:val="32"/>
        </w:rPr>
        <w:t>指导全</w:t>
      </w:r>
      <w:proofErr w:type="gramEnd"/>
      <w:r>
        <w:rPr>
          <w:rFonts w:eastAsia="仿宋_GB2312"/>
          <w:sz w:val="32"/>
          <w:szCs w:val="32"/>
        </w:rPr>
        <w:t>系统应急值班。</w:t>
      </w:r>
    </w:p>
    <w:p w14:paraId="51ACFFE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w:t>
      </w:r>
      <w:r>
        <w:rPr>
          <w:rFonts w:eastAsia="仿宋_GB2312"/>
          <w:sz w:val="32"/>
          <w:szCs w:val="32"/>
        </w:rPr>
        <w:t>交通运输综合行政执法监督局：督导事发港口企业落实自救行动；负责交通运输运行监测与预警，及时掌握和报告有关重大情况和动态，规范报送</w:t>
      </w:r>
      <w:proofErr w:type="gramStart"/>
      <w:r>
        <w:rPr>
          <w:rFonts w:eastAsia="仿宋_GB2312"/>
          <w:sz w:val="32"/>
          <w:szCs w:val="32"/>
        </w:rPr>
        <w:t>紧急重要</w:t>
      </w:r>
      <w:proofErr w:type="gramEnd"/>
      <w:r>
        <w:rPr>
          <w:rFonts w:eastAsia="仿宋_GB2312"/>
          <w:sz w:val="32"/>
          <w:szCs w:val="32"/>
        </w:rPr>
        <w:t>事项；协调系统应急队伍、装备、物资等资源管理工作；协调组织相关运输企业参与应急运输</w:t>
      </w:r>
      <w:r>
        <w:rPr>
          <w:rFonts w:eastAsia="仿宋_GB2312"/>
          <w:sz w:val="32"/>
          <w:szCs w:val="32"/>
        </w:rPr>
        <w:lastRenderedPageBreak/>
        <w:t>行动；协调组织相关交通建设企业参与应急救援抢修行动；参与突发事件信息发布、善后处置、调查处理等工作。</w:t>
      </w:r>
    </w:p>
    <w:p w14:paraId="74E235C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各区交通运输主管部门：参加安全警戒、抢险救灾等工作；督导属地事发企业开展先期应急救援行动；协调属地交通运输企业参与先期应急救援行动；牵头做好属地相关事发企业善后处置工作。</w:t>
      </w:r>
    </w:p>
    <w:p w14:paraId="2537077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港口各企业：企业依法</w:t>
      </w:r>
      <w:r>
        <w:rPr>
          <w:rFonts w:eastAsia="仿宋_GB2312"/>
          <w:sz w:val="32"/>
          <w:szCs w:val="32"/>
        </w:rPr>
        <w:t>履行安全生产主体责任；事发企业迅速落实各项自救及上报工作，相关企业在上级部门指导下，于各自职责范围内积极参与应急救援抢修行动。</w:t>
      </w:r>
    </w:p>
    <w:p w14:paraId="4B261BCC" w14:textId="0B7FFA88" w:rsidR="000F4FA0" w:rsidRDefault="00881142">
      <w:pPr>
        <w:snapToGrid w:val="0"/>
        <w:spacing w:line="560" w:lineRule="exact"/>
        <w:ind w:firstLineChars="200" w:firstLine="640"/>
        <w:rPr>
          <w:rFonts w:eastAsia="仿宋_GB2312"/>
          <w:sz w:val="32"/>
          <w:szCs w:val="32"/>
        </w:rPr>
      </w:pPr>
      <w:r>
        <w:rPr>
          <w:rFonts w:eastAsia="仿宋_GB2312"/>
          <w:sz w:val="32"/>
          <w:szCs w:val="32"/>
        </w:rPr>
        <w:t>发生一般（</w:t>
      </w:r>
      <w:r>
        <w:rPr>
          <w:rFonts w:eastAsia="仿宋_GB2312"/>
          <w:sz w:val="32"/>
          <w:szCs w:val="32"/>
        </w:rPr>
        <w:t>Ⅳ</w:t>
      </w:r>
      <w:r>
        <w:rPr>
          <w:rFonts w:eastAsia="仿宋_GB2312"/>
          <w:sz w:val="32"/>
          <w:szCs w:val="32"/>
        </w:rPr>
        <w:t>级）及以上港口突发事件后，南京市交通运输局港口突发事件应急</w:t>
      </w:r>
      <w:r>
        <w:rPr>
          <w:rFonts w:eastAsia="仿宋_GB2312"/>
          <w:sz w:val="32"/>
          <w:szCs w:val="32"/>
        </w:rPr>
        <w:t>指挥部进入应急状态，并设立现场指挥部，现场指挥由指挥长（副指挥长）或由指挥长指定人员担任，成员由港口突发事件应急指挥部相关负责人以及相关港口经营单位负责人组成。</w:t>
      </w:r>
    </w:p>
    <w:p w14:paraId="10054A76" w14:textId="77777777" w:rsidR="000F4FA0" w:rsidRDefault="00881142">
      <w:pPr>
        <w:pStyle w:val="1"/>
        <w:snapToGrid w:val="0"/>
        <w:spacing w:line="560" w:lineRule="atLeast"/>
        <w:ind w:firstLineChars="200" w:firstLine="640"/>
        <w:rPr>
          <w:b w:val="0"/>
          <w:bCs w:val="0"/>
          <w:szCs w:val="32"/>
        </w:rPr>
      </w:pPr>
      <w:bookmarkStart w:id="19" w:name="_Toc121836014"/>
      <w:bookmarkStart w:id="20" w:name="_Toc121836100"/>
      <w:bookmarkStart w:id="21" w:name="_Toc121478022"/>
      <w:r>
        <w:rPr>
          <w:b w:val="0"/>
          <w:bCs w:val="0"/>
          <w:szCs w:val="32"/>
        </w:rPr>
        <w:t xml:space="preserve">3 </w:t>
      </w:r>
      <w:r>
        <w:rPr>
          <w:b w:val="0"/>
          <w:bCs w:val="0"/>
          <w:szCs w:val="32"/>
        </w:rPr>
        <w:t>南京港口概况及风险分析</w:t>
      </w:r>
      <w:bookmarkEnd w:id="19"/>
      <w:bookmarkEnd w:id="20"/>
      <w:bookmarkEnd w:id="21"/>
    </w:p>
    <w:p w14:paraId="3606532E" w14:textId="77777777" w:rsidR="000F4FA0" w:rsidRDefault="00881142">
      <w:pPr>
        <w:pStyle w:val="2"/>
        <w:snapToGrid w:val="0"/>
        <w:spacing w:line="560" w:lineRule="atLeast"/>
        <w:ind w:firstLineChars="200" w:firstLine="640"/>
        <w:rPr>
          <w:rFonts w:eastAsia="楷体"/>
          <w:b w:val="0"/>
          <w:bCs w:val="0"/>
          <w:sz w:val="32"/>
        </w:rPr>
      </w:pPr>
      <w:bookmarkStart w:id="22" w:name="_Toc121478023"/>
      <w:r>
        <w:rPr>
          <w:rFonts w:eastAsia="楷体"/>
          <w:b w:val="0"/>
          <w:bCs w:val="0"/>
          <w:sz w:val="32"/>
        </w:rPr>
        <w:t>3.1</w:t>
      </w:r>
      <w:r>
        <w:rPr>
          <w:rFonts w:eastAsia="楷体"/>
          <w:b w:val="0"/>
          <w:bCs w:val="0"/>
          <w:sz w:val="32"/>
        </w:rPr>
        <w:t>南京市港口基本情况</w:t>
      </w:r>
      <w:bookmarkEnd w:id="22"/>
    </w:p>
    <w:p w14:paraId="2BB1DC0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截止</w:t>
      </w:r>
      <w:r>
        <w:rPr>
          <w:rFonts w:eastAsia="仿宋_GB2312"/>
          <w:sz w:val="32"/>
          <w:szCs w:val="32"/>
        </w:rPr>
        <w:t>2022</w:t>
      </w:r>
      <w:r>
        <w:rPr>
          <w:rFonts w:eastAsia="仿宋_GB2312"/>
          <w:sz w:val="32"/>
          <w:szCs w:val="32"/>
        </w:rPr>
        <w:t>年</w:t>
      </w:r>
      <w:r>
        <w:rPr>
          <w:rFonts w:eastAsia="仿宋_GB2312"/>
          <w:sz w:val="32"/>
          <w:szCs w:val="32"/>
        </w:rPr>
        <w:t>1</w:t>
      </w:r>
      <w:r>
        <w:rPr>
          <w:rFonts w:eastAsia="仿宋_GB2312"/>
          <w:sz w:val="32"/>
          <w:szCs w:val="32"/>
        </w:rPr>
        <w:t>月底，南京沿江港口企业共</w:t>
      </w:r>
      <w:r>
        <w:rPr>
          <w:rFonts w:eastAsia="仿宋_GB2312"/>
          <w:sz w:val="32"/>
          <w:szCs w:val="32"/>
        </w:rPr>
        <w:t>53</w:t>
      </w:r>
      <w:r>
        <w:rPr>
          <w:rFonts w:eastAsia="仿宋_GB2312"/>
          <w:sz w:val="32"/>
          <w:szCs w:val="32"/>
        </w:rPr>
        <w:t>家，其中从事危险货物装卸的港口企业</w:t>
      </w:r>
      <w:r>
        <w:rPr>
          <w:rFonts w:eastAsia="仿宋_GB2312"/>
          <w:sz w:val="32"/>
          <w:szCs w:val="32"/>
        </w:rPr>
        <w:t>20</w:t>
      </w:r>
      <w:r>
        <w:rPr>
          <w:rFonts w:eastAsia="仿宋_GB2312"/>
          <w:sz w:val="32"/>
          <w:szCs w:val="32"/>
        </w:rPr>
        <w:t>家，主要集中在</w:t>
      </w:r>
      <w:r>
        <w:rPr>
          <w:rFonts w:eastAsia="仿宋_GB2312"/>
          <w:sz w:val="32"/>
          <w:szCs w:val="32"/>
        </w:rPr>
        <w:t>龙潭港区、西坝港区、大厂港区、栖霞港区等，涉及散装液体危险货物、危险货物集装箱和包装（件）、固体散装危险货物等作业。南京港沿江现有危险货物码头情况见附件</w:t>
      </w:r>
      <w:r>
        <w:rPr>
          <w:rFonts w:eastAsia="仿宋_GB2312"/>
          <w:sz w:val="32"/>
          <w:szCs w:val="32"/>
        </w:rPr>
        <w:t>3</w:t>
      </w:r>
      <w:r>
        <w:rPr>
          <w:rFonts w:eastAsia="仿宋_GB2312"/>
          <w:sz w:val="32"/>
          <w:szCs w:val="32"/>
        </w:rPr>
        <w:t>。</w:t>
      </w:r>
    </w:p>
    <w:p w14:paraId="61531451" w14:textId="77777777" w:rsidR="000F4FA0" w:rsidRDefault="00881142">
      <w:pPr>
        <w:pStyle w:val="2"/>
        <w:snapToGrid w:val="0"/>
        <w:spacing w:line="560" w:lineRule="atLeast"/>
        <w:ind w:firstLineChars="200" w:firstLine="640"/>
        <w:rPr>
          <w:rFonts w:eastAsia="楷体"/>
          <w:b w:val="0"/>
          <w:bCs w:val="0"/>
          <w:sz w:val="32"/>
        </w:rPr>
      </w:pPr>
      <w:bookmarkStart w:id="23" w:name="_Toc121478024"/>
      <w:r>
        <w:rPr>
          <w:rFonts w:eastAsia="楷体"/>
          <w:b w:val="0"/>
          <w:bCs w:val="0"/>
          <w:sz w:val="32"/>
        </w:rPr>
        <w:t>3.2</w:t>
      </w:r>
      <w:r>
        <w:rPr>
          <w:rFonts w:eastAsia="楷体"/>
          <w:b w:val="0"/>
          <w:bCs w:val="0"/>
          <w:sz w:val="32"/>
        </w:rPr>
        <w:t>可能发生的主要突发事故类型及风险分析</w:t>
      </w:r>
      <w:bookmarkEnd w:id="23"/>
    </w:p>
    <w:p w14:paraId="4B3F597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南京市沿江港口可能发生的危险货物突发事故类型包括：火灾、爆炸、中毒窒息、灼烫、起重伤害、车辆伤害、物体打击、</w:t>
      </w:r>
      <w:r>
        <w:rPr>
          <w:rFonts w:eastAsia="仿宋_GB2312"/>
          <w:sz w:val="32"/>
          <w:szCs w:val="32"/>
        </w:rPr>
        <w:lastRenderedPageBreak/>
        <w:t>淹溺、高处坠落、触电、机械伤害、坍塌、港口大型装卸机械倾覆、机损货损事故、船舶靠离泊事故、泄漏扩散事故等，事故风险分析详见附件</w:t>
      </w:r>
      <w:r>
        <w:rPr>
          <w:rFonts w:eastAsia="仿宋_GB2312"/>
          <w:sz w:val="32"/>
          <w:szCs w:val="32"/>
        </w:rPr>
        <w:t>4</w:t>
      </w:r>
      <w:r>
        <w:rPr>
          <w:rFonts w:eastAsia="仿宋_GB2312"/>
          <w:sz w:val="32"/>
          <w:szCs w:val="32"/>
        </w:rPr>
        <w:t>。</w:t>
      </w:r>
    </w:p>
    <w:p w14:paraId="5858159A" w14:textId="77777777" w:rsidR="000F4FA0" w:rsidRDefault="00881142">
      <w:pPr>
        <w:pStyle w:val="1"/>
        <w:snapToGrid w:val="0"/>
        <w:spacing w:line="560" w:lineRule="atLeast"/>
        <w:ind w:firstLineChars="200" w:firstLine="640"/>
        <w:rPr>
          <w:b w:val="0"/>
          <w:bCs w:val="0"/>
          <w:szCs w:val="32"/>
        </w:rPr>
      </w:pPr>
      <w:bookmarkStart w:id="24" w:name="_Toc121836101"/>
      <w:bookmarkStart w:id="25" w:name="_Toc121478025"/>
      <w:bookmarkStart w:id="26" w:name="_Toc121836015"/>
      <w:r>
        <w:rPr>
          <w:b w:val="0"/>
          <w:bCs w:val="0"/>
          <w:szCs w:val="32"/>
        </w:rPr>
        <w:t xml:space="preserve">4 </w:t>
      </w:r>
      <w:r>
        <w:rPr>
          <w:b w:val="0"/>
          <w:bCs w:val="0"/>
          <w:szCs w:val="32"/>
        </w:rPr>
        <w:t>预警预防</w:t>
      </w:r>
      <w:bookmarkEnd w:id="24"/>
      <w:bookmarkEnd w:id="25"/>
      <w:bookmarkEnd w:id="26"/>
    </w:p>
    <w:p w14:paraId="464199F3" w14:textId="77777777" w:rsidR="000F4FA0" w:rsidRDefault="00881142">
      <w:pPr>
        <w:pStyle w:val="2"/>
        <w:snapToGrid w:val="0"/>
        <w:spacing w:line="560" w:lineRule="atLeast"/>
        <w:ind w:firstLineChars="200" w:firstLine="640"/>
        <w:rPr>
          <w:rFonts w:eastAsia="楷体"/>
          <w:b w:val="0"/>
          <w:bCs w:val="0"/>
          <w:sz w:val="32"/>
        </w:rPr>
      </w:pPr>
      <w:bookmarkStart w:id="27" w:name="_Toc121478026"/>
      <w:r>
        <w:rPr>
          <w:rFonts w:eastAsia="楷体"/>
          <w:b w:val="0"/>
          <w:bCs w:val="0"/>
          <w:sz w:val="32"/>
        </w:rPr>
        <w:t>4.1</w:t>
      </w:r>
      <w:r>
        <w:rPr>
          <w:rFonts w:eastAsia="楷体"/>
          <w:b w:val="0"/>
          <w:bCs w:val="0"/>
          <w:sz w:val="32"/>
        </w:rPr>
        <w:t>信息监测</w:t>
      </w:r>
      <w:bookmarkEnd w:id="27"/>
    </w:p>
    <w:p w14:paraId="5DBBD36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预警信息，是指发生或者可能发生，造成或者</w:t>
      </w:r>
      <w:r>
        <w:rPr>
          <w:rFonts w:eastAsia="仿宋_GB2312"/>
          <w:sz w:val="32"/>
          <w:szCs w:val="32"/>
        </w:rPr>
        <w:t>可能造成严重社会危害，可以预警的自然灾害、事故灾难等事件信息。</w:t>
      </w:r>
    </w:p>
    <w:p w14:paraId="09AAAF6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）港口经营单位负责日常突发事件的监测、预警工作，建立监测体系和安全运行机制，对监测信息及港口安全状况进行汇总分析。</w:t>
      </w:r>
    </w:p>
    <w:p w14:paraId="7417BBB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w:t>
      </w:r>
      <w:r>
        <w:rPr>
          <w:rFonts w:eastAsia="仿宋_GB2312" w:hint="eastAsia"/>
          <w:sz w:val="32"/>
          <w:szCs w:val="32"/>
        </w:rPr>
        <w:t>交通综合</w:t>
      </w:r>
      <w:r>
        <w:rPr>
          <w:rFonts w:eastAsia="仿宋_GB2312"/>
          <w:sz w:val="32"/>
          <w:szCs w:val="32"/>
        </w:rPr>
        <w:t>执法局应急指挥中心收集、汇总南京市港口突发事件日常信息，及时上报市交通运输综合执法监督局和市交通运输局。</w:t>
      </w:r>
    </w:p>
    <w:p w14:paraId="4D8A19C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）各部门和相关港口企业负责各自监管范围内可能导致港口突发事件的信息的监测。</w:t>
      </w:r>
    </w:p>
    <w:p w14:paraId="460BB225" w14:textId="77777777" w:rsidR="000F4FA0" w:rsidRDefault="00881142">
      <w:pPr>
        <w:pStyle w:val="2"/>
        <w:snapToGrid w:val="0"/>
        <w:spacing w:line="560" w:lineRule="atLeast"/>
        <w:ind w:firstLineChars="200" w:firstLine="640"/>
        <w:rPr>
          <w:rFonts w:eastAsia="楷体"/>
          <w:b w:val="0"/>
          <w:bCs w:val="0"/>
          <w:sz w:val="32"/>
        </w:rPr>
      </w:pPr>
      <w:bookmarkStart w:id="28" w:name="_Toc121478027"/>
      <w:r>
        <w:rPr>
          <w:rFonts w:eastAsia="楷体"/>
          <w:b w:val="0"/>
          <w:bCs w:val="0"/>
          <w:sz w:val="32"/>
        </w:rPr>
        <w:t>4.2</w:t>
      </w:r>
      <w:r>
        <w:rPr>
          <w:rFonts w:eastAsia="楷体"/>
          <w:b w:val="0"/>
          <w:bCs w:val="0"/>
          <w:sz w:val="32"/>
        </w:rPr>
        <w:t>预警分级及发布</w:t>
      </w:r>
      <w:bookmarkEnd w:id="28"/>
    </w:p>
    <w:p w14:paraId="49BE20E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4.2.1</w:t>
      </w:r>
      <w:r>
        <w:rPr>
          <w:rFonts w:eastAsia="仿宋_GB2312"/>
          <w:sz w:val="32"/>
          <w:szCs w:val="32"/>
        </w:rPr>
        <w:t>现场应急处置措施</w:t>
      </w:r>
    </w:p>
    <w:p w14:paraId="1E00907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依据突发事件分级，预警级别由高到低划分为特别重大预警（</w:t>
      </w:r>
      <w:r>
        <w:rPr>
          <w:rFonts w:eastAsia="仿宋_GB2312"/>
          <w:sz w:val="32"/>
          <w:szCs w:val="32"/>
        </w:rPr>
        <w:t>Ⅰ</w:t>
      </w:r>
      <w:r>
        <w:rPr>
          <w:rFonts w:eastAsia="仿宋_GB2312"/>
          <w:sz w:val="32"/>
          <w:szCs w:val="32"/>
        </w:rPr>
        <w:t>级预警）、重大预警（</w:t>
      </w:r>
      <w:r>
        <w:rPr>
          <w:rFonts w:eastAsia="仿宋_GB2312"/>
          <w:sz w:val="32"/>
          <w:szCs w:val="32"/>
        </w:rPr>
        <w:t>Ⅱ</w:t>
      </w:r>
      <w:r>
        <w:rPr>
          <w:rFonts w:eastAsia="仿宋_GB2312"/>
          <w:sz w:val="32"/>
          <w:szCs w:val="32"/>
        </w:rPr>
        <w:t>级预警）、较大预警（</w:t>
      </w:r>
      <w:r>
        <w:rPr>
          <w:rFonts w:eastAsia="仿宋_GB2312"/>
          <w:sz w:val="32"/>
          <w:szCs w:val="32"/>
        </w:rPr>
        <w:t>Ⅲ</w:t>
      </w:r>
      <w:r>
        <w:rPr>
          <w:rFonts w:eastAsia="仿宋_GB2312"/>
          <w:sz w:val="32"/>
          <w:szCs w:val="32"/>
        </w:rPr>
        <w:t>级预警）、一般预警（</w:t>
      </w:r>
      <w:r>
        <w:rPr>
          <w:rFonts w:eastAsia="仿宋_GB2312"/>
          <w:sz w:val="32"/>
          <w:szCs w:val="32"/>
        </w:rPr>
        <w:t>Ⅳ</w:t>
      </w:r>
      <w:r>
        <w:rPr>
          <w:rFonts w:eastAsia="仿宋_GB2312"/>
          <w:sz w:val="32"/>
          <w:szCs w:val="32"/>
        </w:rPr>
        <w:t>级预警），依次用红色、橙色、黄色和蓝色来表示。</w:t>
      </w:r>
    </w:p>
    <w:p w14:paraId="16B1E8B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南京市港口突发事件预警分级依据及预警行动具体见表</w:t>
      </w:r>
      <w:r>
        <w:rPr>
          <w:rFonts w:eastAsia="仿宋_GB2312"/>
          <w:sz w:val="32"/>
          <w:szCs w:val="32"/>
        </w:rPr>
        <w:t>4-1</w:t>
      </w:r>
      <w:r>
        <w:rPr>
          <w:rFonts w:eastAsia="仿宋_GB2312"/>
          <w:sz w:val="32"/>
          <w:szCs w:val="32"/>
        </w:rPr>
        <w:t>。</w:t>
      </w:r>
    </w:p>
    <w:p w14:paraId="423967A8" w14:textId="77777777" w:rsidR="000F4FA0" w:rsidRDefault="000F4FA0">
      <w:pPr>
        <w:snapToGrid w:val="0"/>
        <w:spacing w:line="560" w:lineRule="exact"/>
        <w:ind w:firstLineChars="200" w:firstLine="640"/>
        <w:jc w:val="center"/>
        <w:rPr>
          <w:rFonts w:eastAsia="仿宋_GB2312"/>
          <w:sz w:val="32"/>
          <w:szCs w:val="32"/>
        </w:rPr>
      </w:pPr>
    </w:p>
    <w:p w14:paraId="2F4A7432" w14:textId="77777777" w:rsidR="000F4FA0" w:rsidRDefault="000F4FA0">
      <w:pPr>
        <w:snapToGrid w:val="0"/>
        <w:spacing w:line="560" w:lineRule="exact"/>
        <w:ind w:firstLineChars="200" w:firstLine="640"/>
        <w:jc w:val="center"/>
        <w:rPr>
          <w:rFonts w:eastAsia="仿宋_GB2312"/>
          <w:sz w:val="32"/>
          <w:szCs w:val="32"/>
        </w:rPr>
      </w:pPr>
    </w:p>
    <w:p w14:paraId="565865AC" w14:textId="77777777" w:rsidR="000F4FA0" w:rsidRDefault="000F4FA0">
      <w:pPr>
        <w:snapToGrid w:val="0"/>
        <w:spacing w:line="560" w:lineRule="exact"/>
        <w:ind w:firstLineChars="200" w:firstLine="640"/>
        <w:jc w:val="center"/>
        <w:rPr>
          <w:rFonts w:eastAsia="仿宋_GB2312"/>
          <w:sz w:val="32"/>
          <w:szCs w:val="32"/>
        </w:rPr>
      </w:pPr>
    </w:p>
    <w:p w14:paraId="18416A94" w14:textId="77777777" w:rsidR="000F4FA0" w:rsidRDefault="00881142">
      <w:pPr>
        <w:snapToGrid w:val="0"/>
        <w:spacing w:line="560" w:lineRule="exact"/>
        <w:ind w:firstLineChars="200" w:firstLine="640"/>
        <w:jc w:val="center"/>
        <w:rPr>
          <w:rFonts w:eastAsia="仿宋_GB2312"/>
          <w:sz w:val="32"/>
          <w:szCs w:val="32"/>
        </w:rPr>
      </w:pPr>
      <w:r>
        <w:rPr>
          <w:rFonts w:eastAsia="仿宋_GB2312"/>
          <w:sz w:val="32"/>
          <w:szCs w:val="32"/>
        </w:rPr>
        <w:lastRenderedPageBreak/>
        <w:t>表</w:t>
      </w:r>
      <w:r>
        <w:rPr>
          <w:rFonts w:eastAsia="仿宋_GB2312"/>
          <w:sz w:val="32"/>
          <w:szCs w:val="32"/>
        </w:rPr>
        <w:t xml:space="preserve">4-1  </w:t>
      </w:r>
      <w:r>
        <w:rPr>
          <w:rFonts w:eastAsia="仿宋_GB2312"/>
          <w:sz w:val="32"/>
          <w:szCs w:val="32"/>
        </w:rPr>
        <w:t>港口突发事件预警分级及预警行动</w:t>
      </w:r>
    </w:p>
    <w:tbl>
      <w:tblPr>
        <w:tblW w:w="0" w:type="auto"/>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471"/>
        <w:gridCol w:w="560"/>
        <w:gridCol w:w="797"/>
        <w:gridCol w:w="3455"/>
        <w:gridCol w:w="4009"/>
      </w:tblGrid>
      <w:tr w:rsidR="000F4FA0" w14:paraId="06B75D68" w14:textId="77777777">
        <w:trPr>
          <w:cantSplit/>
          <w:trHeight w:val="20"/>
          <w:tblHeader/>
          <w:jc w:val="center"/>
        </w:trPr>
        <w:tc>
          <w:tcPr>
            <w:tcW w:w="0" w:type="auto"/>
            <w:tcBorders>
              <w:top w:val="single" w:sz="12" w:space="0" w:color="auto"/>
              <w:left w:val="single" w:sz="12" w:space="0" w:color="auto"/>
              <w:bottom w:val="single" w:sz="4" w:space="0" w:color="auto"/>
              <w:right w:val="single" w:sz="4" w:space="0" w:color="auto"/>
            </w:tcBorders>
            <w:vAlign w:val="center"/>
          </w:tcPr>
          <w:p w14:paraId="20A2633E" w14:textId="77777777" w:rsidR="000F4FA0" w:rsidRDefault="00881142">
            <w:pPr>
              <w:widowControl/>
              <w:topLinePunct/>
              <w:snapToGrid w:val="0"/>
              <w:spacing w:line="440" w:lineRule="atLeast"/>
              <w:rPr>
                <w:rFonts w:eastAsia="方正黑体_GBK"/>
              </w:rPr>
            </w:pPr>
            <w:r>
              <w:rPr>
                <w:rFonts w:eastAsia="方正黑体_GBK"/>
              </w:rPr>
              <w:t>等级</w:t>
            </w:r>
          </w:p>
        </w:tc>
        <w:tc>
          <w:tcPr>
            <w:tcW w:w="0" w:type="auto"/>
            <w:tcBorders>
              <w:top w:val="single" w:sz="12" w:space="0" w:color="auto"/>
              <w:left w:val="nil"/>
              <w:bottom w:val="single" w:sz="4" w:space="0" w:color="auto"/>
              <w:right w:val="single" w:sz="4" w:space="0" w:color="auto"/>
            </w:tcBorders>
            <w:vAlign w:val="center"/>
          </w:tcPr>
          <w:p w14:paraId="10C61333" w14:textId="77777777" w:rsidR="000F4FA0" w:rsidRDefault="00881142">
            <w:pPr>
              <w:widowControl/>
              <w:topLinePunct/>
              <w:snapToGrid w:val="0"/>
              <w:spacing w:line="440" w:lineRule="atLeast"/>
              <w:rPr>
                <w:rFonts w:eastAsia="方正黑体_GBK"/>
              </w:rPr>
            </w:pPr>
            <w:r>
              <w:rPr>
                <w:rFonts w:eastAsia="方正黑体_GBK"/>
              </w:rPr>
              <w:t>描述</w:t>
            </w:r>
          </w:p>
        </w:tc>
        <w:tc>
          <w:tcPr>
            <w:tcW w:w="797" w:type="dxa"/>
            <w:tcBorders>
              <w:top w:val="single" w:sz="12" w:space="0" w:color="auto"/>
              <w:left w:val="nil"/>
              <w:bottom w:val="single" w:sz="4" w:space="0" w:color="auto"/>
              <w:right w:val="single" w:sz="4" w:space="0" w:color="auto"/>
            </w:tcBorders>
            <w:vAlign w:val="center"/>
          </w:tcPr>
          <w:p w14:paraId="19DB3E8E" w14:textId="77777777" w:rsidR="000F4FA0" w:rsidRDefault="00881142">
            <w:pPr>
              <w:widowControl/>
              <w:topLinePunct/>
              <w:snapToGrid w:val="0"/>
              <w:spacing w:line="440" w:lineRule="atLeast"/>
              <w:rPr>
                <w:rFonts w:eastAsia="方正黑体_GBK"/>
              </w:rPr>
            </w:pPr>
            <w:r>
              <w:rPr>
                <w:rFonts w:eastAsia="方正黑体_GBK"/>
              </w:rPr>
              <w:t>颜色标志</w:t>
            </w:r>
          </w:p>
        </w:tc>
        <w:tc>
          <w:tcPr>
            <w:tcW w:w="3455" w:type="dxa"/>
            <w:tcBorders>
              <w:top w:val="single" w:sz="12" w:space="0" w:color="auto"/>
              <w:left w:val="nil"/>
              <w:bottom w:val="single" w:sz="4" w:space="0" w:color="auto"/>
              <w:right w:val="single" w:sz="4" w:space="0" w:color="auto"/>
            </w:tcBorders>
            <w:vAlign w:val="center"/>
          </w:tcPr>
          <w:p w14:paraId="0AFB9BD1" w14:textId="77777777" w:rsidR="000F4FA0" w:rsidRDefault="00881142">
            <w:pPr>
              <w:widowControl/>
              <w:topLinePunct/>
              <w:snapToGrid w:val="0"/>
              <w:spacing w:line="440" w:lineRule="atLeast"/>
              <w:rPr>
                <w:rFonts w:eastAsia="方正黑体_GBK"/>
              </w:rPr>
            </w:pPr>
            <w:r>
              <w:rPr>
                <w:rFonts w:eastAsia="方正黑体_GBK"/>
              </w:rPr>
              <w:t>分级依据</w:t>
            </w:r>
          </w:p>
        </w:tc>
        <w:tc>
          <w:tcPr>
            <w:tcW w:w="0" w:type="auto"/>
            <w:tcBorders>
              <w:top w:val="single" w:sz="12" w:space="0" w:color="auto"/>
              <w:left w:val="nil"/>
              <w:bottom w:val="single" w:sz="4" w:space="0" w:color="auto"/>
              <w:right w:val="single" w:sz="12" w:space="0" w:color="auto"/>
            </w:tcBorders>
            <w:vAlign w:val="center"/>
          </w:tcPr>
          <w:p w14:paraId="71954650" w14:textId="77777777" w:rsidR="000F4FA0" w:rsidRDefault="00881142">
            <w:pPr>
              <w:widowControl/>
              <w:topLinePunct/>
              <w:snapToGrid w:val="0"/>
              <w:spacing w:line="440" w:lineRule="atLeast"/>
              <w:rPr>
                <w:rFonts w:eastAsia="方正黑体_GBK"/>
              </w:rPr>
            </w:pPr>
            <w:r>
              <w:rPr>
                <w:rFonts w:eastAsia="方正黑体_GBK"/>
              </w:rPr>
              <w:t>预警行动</w:t>
            </w:r>
          </w:p>
        </w:tc>
      </w:tr>
      <w:tr w:rsidR="000F4FA0" w14:paraId="449D8FA0" w14:textId="77777777">
        <w:trPr>
          <w:trHeight w:val="20"/>
          <w:jc w:val="center"/>
        </w:trPr>
        <w:tc>
          <w:tcPr>
            <w:tcW w:w="0" w:type="auto"/>
            <w:tcBorders>
              <w:top w:val="single" w:sz="4" w:space="0" w:color="auto"/>
              <w:left w:val="single" w:sz="12" w:space="0" w:color="auto"/>
              <w:bottom w:val="single" w:sz="4" w:space="0" w:color="auto"/>
              <w:right w:val="single" w:sz="4" w:space="0" w:color="auto"/>
            </w:tcBorders>
            <w:shd w:val="clear" w:color="auto" w:fill="auto"/>
            <w:vAlign w:val="center"/>
          </w:tcPr>
          <w:p w14:paraId="43871973" w14:textId="77777777" w:rsidR="000F4FA0" w:rsidRDefault="00881142">
            <w:pPr>
              <w:widowControl/>
              <w:topLinePunct/>
              <w:snapToGrid w:val="0"/>
              <w:spacing w:line="440" w:lineRule="atLeast"/>
              <w:rPr>
                <w:rFonts w:eastAsia="方正书宋_GBK"/>
              </w:rPr>
            </w:pPr>
            <w:r>
              <w:rPr>
                <w:rFonts w:eastAsia="方正书宋_GBK"/>
              </w:rPr>
              <w:t>Ⅰ</w:t>
            </w:r>
            <w:r>
              <w:rPr>
                <w:rFonts w:eastAsia="方正书宋_GBK"/>
              </w:rPr>
              <w:t>级</w:t>
            </w:r>
          </w:p>
        </w:tc>
        <w:tc>
          <w:tcPr>
            <w:tcW w:w="0" w:type="auto"/>
            <w:tcBorders>
              <w:top w:val="single" w:sz="4" w:space="0" w:color="auto"/>
              <w:left w:val="nil"/>
              <w:bottom w:val="single" w:sz="4" w:space="0" w:color="auto"/>
              <w:right w:val="single" w:sz="4" w:space="0" w:color="auto"/>
            </w:tcBorders>
            <w:shd w:val="clear" w:color="auto" w:fill="auto"/>
            <w:vAlign w:val="center"/>
          </w:tcPr>
          <w:p w14:paraId="30E8333C" w14:textId="77777777" w:rsidR="000F4FA0" w:rsidRDefault="00881142">
            <w:pPr>
              <w:widowControl/>
              <w:topLinePunct/>
              <w:snapToGrid w:val="0"/>
              <w:spacing w:line="440" w:lineRule="atLeast"/>
              <w:rPr>
                <w:rFonts w:eastAsia="方正书宋_GBK"/>
              </w:rPr>
            </w:pPr>
            <w:r>
              <w:rPr>
                <w:rFonts w:eastAsia="方正书宋_GBK"/>
              </w:rPr>
              <w:t>特别重大</w:t>
            </w:r>
          </w:p>
        </w:tc>
        <w:tc>
          <w:tcPr>
            <w:tcW w:w="797" w:type="dxa"/>
            <w:tcBorders>
              <w:top w:val="single" w:sz="4" w:space="0" w:color="auto"/>
              <w:left w:val="nil"/>
              <w:bottom w:val="single" w:sz="4" w:space="0" w:color="auto"/>
              <w:right w:val="single" w:sz="4" w:space="0" w:color="auto"/>
            </w:tcBorders>
            <w:shd w:val="clear" w:color="auto" w:fill="FF0000"/>
            <w:vAlign w:val="center"/>
          </w:tcPr>
          <w:p w14:paraId="57025232" w14:textId="77777777" w:rsidR="000F4FA0" w:rsidRDefault="00881142">
            <w:pPr>
              <w:widowControl/>
              <w:topLinePunct/>
              <w:snapToGrid w:val="0"/>
              <w:spacing w:line="440" w:lineRule="atLeast"/>
              <w:rPr>
                <w:rFonts w:eastAsia="方正书宋_GBK"/>
              </w:rPr>
            </w:pPr>
            <w:r>
              <w:rPr>
                <w:rFonts w:eastAsia="方正书宋_GBK"/>
              </w:rPr>
              <w:t>红色</w:t>
            </w:r>
          </w:p>
        </w:tc>
        <w:tc>
          <w:tcPr>
            <w:tcW w:w="3455" w:type="dxa"/>
            <w:tcBorders>
              <w:top w:val="single" w:sz="4" w:space="0" w:color="auto"/>
              <w:left w:val="nil"/>
              <w:bottom w:val="single" w:sz="4" w:space="0" w:color="auto"/>
              <w:right w:val="single" w:sz="4" w:space="0" w:color="auto"/>
            </w:tcBorders>
          </w:tcPr>
          <w:p w14:paraId="0F183A5C"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．停靠港口码头的危险货物船舶发生火灾、爆炸，预计可能威胁港口安全运行，对港口生产和人员、设施安全造成特别严重影响，达到</w:t>
            </w:r>
            <w:r>
              <w:rPr>
                <w:rFonts w:eastAsia="方正书宋_GBK"/>
              </w:rPr>
              <w:t>Ⅰ</w:t>
            </w:r>
            <w:r>
              <w:rPr>
                <w:rFonts w:eastAsia="方正书宋_GBK"/>
              </w:rPr>
              <w:t>级港口突发事件标准的；</w:t>
            </w:r>
          </w:p>
          <w:p w14:paraId="2F838801" w14:textId="77777777" w:rsidR="000F4FA0" w:rsidRDefault="00881142">
            <w:pPr>
              <w:widowControl/>
              <w:topLinePunct/>
              <w:snapToGrid w:val="0"/>
              <w:spacing w:line="400" w:lineRule="atLeast"/>
              <w:rPr>
                <w:rFonts w:eastAsia="方正书宋_GBK"/>
              </w:rPr>
            </w:pPr>
            <w:r>
              <w:rPr>
                <w:rFonts w:eastAsia="方正书宋_GBK"/>
              </w:rPr>
              <w:t>2</w:t>
            </w:r>
            <w:r>
              <w:rPr>
                <w:rFonts w:eastAsia="方正书宋_GBK"/>
              </w:rPr>
              <w:t>．港区液体化学品储罐发生火灾、爆炸事故，预计可能威胁罐区安全运行，导致港区生产瘫痪或危害超过港区范围，影响相邻港区、周边居民，达到</w:t>
            </w:r>
            <w:r>
              <w:rPr>
                <w:rFonts w:eastAsia="方正书宋_GBK"/>
              </w:rPr>
              <w:t>Ⅰ</w:t>
            </w:r>
            <w:r>
              <w:rPr>
                <w:rFonts w:eastAsia="方正书宋_GBK"/>
              </w:rPr>
              <w:t>级港口突发事件标准的；</w:t>
            </w:r>
          </w:p>
          <w:p w14:paraId="64056B1F" w14:textId="77777777" w:rsidR="000F4FA0" w:rsidRDefault="00881142">
            <w:pPr>
              <w:widowControl/>
              <w:topLinePunct/>
              <w:snapToGrid w:val="0"/>
              <w:spacing w:line="400" w:lineRule="atLeast"/>
              <w:rPr>
                <w:rFonts w:eastAsia="方正书宋_GBK"/>
              </w:rPr>
            </w:pPr>
            <w:r>
              <w:rPr>
                <w:rFonts w:eastAsia="方正书宋_GBK"/>
              </w:rPr>
              <w:t>3</w:t>
            </w:r>
            <w:r>
              <w:rPr>
                <w:rFonts w:eastAsia="方正书宋_GBK"/>
              </w:rPr>
              <w:t>．泄漏导致大量人员中毒受害，或长江水域、生态破坏，或严重影响经济、社会正常活动的，或水源污染半径超出江苏省辖区范围，达到</w:t>
            </w:r>
            <w:r>
              <w:rPr>
                <w:rFonts w:eastAsia="方正书宋_GBK"/>
              </w:rPr>
              <w:t>Ⅰ</w:t>
            </w:r>
            <w:r>
              <w:rPr>
                <w:rFonts w:eastAsia="方正书宋_GBK"/>
              </w:rPr>
              <w:t>级港口突发事件标准的；</w:t>
            </w:r>
          </w:p>
          <w:p w14:paraId="3EEB7F85" w14:textId="77777777" w:rsidR="000F4FA0" w:rsidRDefault="00881142">
            <w:pPr>
              <w:widowControl/>
              <w:topLinePunct/>
              <w:snapToGrid w:val="0"/>
              <w:spacing w:line="400" w:lineRule="atLeast"/>
              <w:rPr>
                <w:rFonts w:eastAsia="方正书宋_GBK"/>
              </w:rPr>
            </w:pPr>
            <w:r>
              <w:rPr>
                <w:rFonts w:eastAsia="方正书宋_GBK"/>
              </w:rPr>
              <w:t>4</w:t>
            </w:r>
            <w:r>
              <w:rPr>
                <w:rFonts w:eastAsia="方正书宋_GBK"/>
              </w:rPr>
              <w:t>．国家气象局、国家海洋预报台等发布</w:t>
            </w:r>
            <w:r>
              <w:rPr>
                <w:rFonts w:eastAsia="方正书宋_GBK"/>
              </w:rPr>
              <w:t>Ⅰ</w:t>
            </w:r>
            <w:r>
              <w:rPr>
                <w:rFonts w:eastAsia="方正书宋_GBK"/>
              </w:rPr>
              <w:t>级台风、大风、洪水、暴</w:t>
            </w:r>
            <w:r>
              <w:rPr>
                <w:rFonts w:eastAsia="方正书宋_GBK"/>
              </w:rPr>
              <w:t>雨等自然灾害预警，或多个省级气象部门发布</w:t>
            </w:r>
            <w:r>
              <w:rPr>
                <w:rFonts w:eastAsia="方正书宋_GBK"/>
              </w:rPr>
              <w:t>Ⅱ</w:t>
            </w:r>
            <w:r>
              <w:rPr>
                <w:rFonts w:eastAsia="方正书宋_GBK"/>
              </w:rPr>
              <w:t>级及以上自然灾害预警信息，预计可能威胁港口安全运行，对港口生产和人员、设施安全造成特别严重影响的；</w:t>
            </w:r>
          </w:p>
          <w:p w14:paraId="6B87E36F" w14:textId="77777777" w:rsidR="000F4FA0" w:rsidRDefault="00881142">
            <w:pPr>
              <w:widowControl/>
              <w:topLinePunct/>
              <w:snapToGrid w:val="0"/>
              <w:spacing w:line="400" w:lineRule="atLeast"/>
              <w:rPr>
                <w:rFonts w:eastAsia="方正书宋_GBK"/>
              </w:rPr>
            </w:pPr>
            <w:r>
              <w:rPr>
                <w:rFonts w:eastAsia="方正书宋_GBK"/>
              </w:rPr>
              <w:t>5</w:t>
            </w:r>
            <w:r>
              <w:rPr>
                <w:rFonts w:eastAsia="方正书宋_GBK"/>
              </w:rPr>
              <w:t>．在南京市行政区域内，气象主管机构所属气象站预测出现灾害性天气气候过程，其强度达到国务院气象主管机构制定的极大灾害性天气气候标准的；</w:t>
            </w:r>
          </w:p>
          <w:p w14:paraId="572D1C86" w14:textId="77777777" w:rsidR="000F4FA0" w:rsidRDefault="00881142">
            <w:pPr>
              <w:widowControl/>
              <w:topLinePunct/>
              <w:snapToGrid w:val="0"/>
              <w:spacing w:line="400" w:lineRule="atLeast"/>
              <w:rPr>
                <w:rFonts w:eastAsia="方正书宋_GBK"/>
              </w:rPr>
            </w:pPr>
            <w:r>
              <w:rPr>
                <w:rFonts w:eastAsia="方正书宋_GBK"/>
              </w:rPr>
              <w:t>6</w:t>
            </w:r>
            <w:r>
              <w:rPr>
                <w:rFonts w:eastAsia="方正书宋_GBK"/>
              </w:rPr>
              <w:t>．在辖区内长江流域发生特大洪水。</w:t>
            </w:r>
          </w:p>
        </w:tc>
        <w:tc>
          <w:tcPr>
            <w:tcW w:w="0" w:type="auto"/>
            <w:tcBorders>
              <w:top w:val="single" w:sz="4" w:space="0" w:color="auto"/>
              <w:left w:val="nil"/>
              <w:bottom w:val="single" w:sz="4" w:space="0" w:color="auto"/>
              <w:right w:val="single" w:sz="12" w:space="0" w:color="auto"/>
            </w:tcBorders>
          </w:tcPr>
          <w:p w14:paraId="78AC1C9D"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．市</w:t>
            </w:r>
            <w:r>
              <w:rPr>
                <w:rFonts w:eastAsia="方正书宋_GBK" w:hint="eastAsia"/>
              </w:rPr>
              <w:t>交通综合</w:t>
            </w:r>
            <w:r>
              <w:rPr>
                <w:rFonts w:eastAsia="方正书宋_GBK"/>
              </w:rPr>
              <w:t>执法局应急指挥中心收到特别重大风险信息（</w:t>
            </w:r>
            <w:r>
              <w:rPr>
                <w:rFonts w:eastAsia="方正书宋_GBK"/>
              </w:rPr>
              <w:t>Ⅰ</w:t>
            </w:r>
            <w:r>
              <w:rPr>
                <w:rFonts w:eastAsia="方正书宋_GBK"/>
              </w:rPr>
              <w:t>级、红色）后，密切关注风险源动态，立即向各成员单位、港口传达预警信息；</w:t>
            </w:r>
          </w:p>
          <w:p w14:paraId="7DD2AE5D"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．南京市交通运输局应急指挥部指挥长或副指挥长配合国家应急救援队伍，组织协调内部救援队伍防抗工作；</w:t>
            </w:r>
          </w:p>
          <w:p w14:paraId="16782564"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．每小时至少向相关港口传达一次预警信息；</w:t>
            </w:r>
          </w:p>
          <w:p w14:paraId="1A3F2DB2"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．相关成员单位、各搜救力量进入</w:t>
            </w:r>
            <w:r>
              <w:rPr>
                <w:rFonts w:eastAsia="方正书宋_GBK"/>
              </w:rPr>
              <w:t>24</w:t>
            </w:r>
            <w:r>
              <w:rPr>
                <w:rFonts w:eastAsia="方正书宋_GBK"/>
              </w:rPr>
              <w:t>小时应急待命状态，保持</w:t>
            </w:r>
            <w:r>
              <w:rPr>
                <w:rFonts w:eastAsia="方正书宋_GBK"/>
              </w:rPr>
              <w:t>24</w:t>
            </w:r>
            <w:r>
              <w:rPr>
                <w:rFonts w:eastAsia="方正书宋_GBK"/>
              </w:rPr>
              <w:t>小时通讯畅通；</w:t>
            </w:r>
          </w:p>
          <w:p w14:paraId="04C8BA45"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．调集应急救援所需的物资、设备、工具，准备应急设施和避难场所，并确保其处于良好状态、随时可以投入使用。必要时，集结应急救援力量预先布置到可能事发区域；</w:t>
            </w:r>
          </w:p>
          <w:p w14:paraId="239E89D0"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．疏散、转移或者撤离</w:t>
            </w:r>
            <w:r>
              <w:rPr>
                <w:rFonts w:eastAsia="方正书宋_GBK"/>
              </w:rPr>
              <w:t>易受突发事件危害的人员并予以妥善安置，转移重要财产；</w:t>
            </w:r>
          </w:p>
          <w:p w14:paraId="1419B281" w14:textId="77777777" w:rsidR="000F4FA0" w:rsidRDefault="00881142">
            <w:pPr>
              <w:widowControl/>
              <w:topLinePunct/>
              <w:snapToGrid w:val="0"/>
              <w:spacing w:line="440" w:lineRule="atLeast"/>
              <w:rPr>
                <w:rFonts w:eastAsia="方正书宋_GBK"/>
              </w:rPr>
            </w:pPr>
            <w:r>
              <w:rPr>
                <w:rFonts w:eastAsia="方正书宋_GBK"/>
              </w:rPr>
              <w:t>7</w:t>
            </w:r>
            <w:r>
              <w:rPr>
                <w:rFonts w:eastAsia="方正书宋_GBK"/>
              </w:rPr>
              <w:t>．采取必要措施，确保交通、通信、供水、排水、供电、供气、供热等公共设施的安全和正常运行；</w:t>
            </w:r>
          </w:p>
          <w:p w14:paraId="38E1AC58" w14:textId="77777777" w:rsidR="000F4FA0" w:rsidRDefault="00881142">
            <w:pPr>
              <w:widowControl/>
              <w:topLinePunct/>
              <w:snapToGrid w:val="0"/>
              <w:spacing w:line="440" w:lineRule="atLeast"/>
              <w:rPr>
                <w:rFonts w:eastAsia="方正书宋_GBK"/>
              </w:rPr>
            </w:pPr>
            <w:r>
              <w:rPr>
                <w:rFonts w:eastAsia="方正书宋_GBK"/>
              </w:rPr>
              <w:t>8</w:t>
            </w:r>
            <w:r>
              <w:rPr>
                <w:rFonts w:eastAsia="方正书宋_GBK"/>
              </w:rPr>
              <w:t>．禁止港口码头装卸作业，加强现场巡查维护。</w:t>
            </w:r>
          </w:p>
        </w:tc>
      </w:tr>
      <w:tr w:rsidR="000F4FA0" w14:paraId="11573588" w14:textId="77777777">
        <w:trPr>
          <w:trHeight w:val="20"/>
          <w:jc w:val="center"/>
        </w:trPr>
        <w:tc>
          <w:tcPr>
            <w:tcW w:w="0" w:type="auto"/>
            <w:tcBorders>
              <w:top w:val="single" w:sz="4" w:space="0" w:color="auto"/>
              <w:left w:val="single" w:sz="12" w:space="0" w:color="auto"/>
              <w:bottom w:val="single" w:sz="4" w:space="0" w:color="auto"/>
              <w:right w:val="single" w:sz="4" w:space="0" w:color="auto"/>
            </w:tcBorders>
            <w:shd w:val="clear" w:color="auto" w:fill="auto"/>
            <w:vAlign w:val="center"/>
          </w:tcPr>
          <w:p w14:paraId="6B9BB6ED" w14:textId="77777777" w:rsidR="000F4FA0" w:rsidRDefault="00881142">
            <w:pPr>
              <w:widowControl/>
              <w:topLinePunct/>
              <w:snapToGrid w:val="0"/>
              <w:spacing w:line="440" w:lineRule="atLeast"/>
              <w:rPr>
                <w:rFonts w:eastAsia="方正书宋_GBK"/>
              </w:rPr>
            </w:pPr>
            <w:r>
              <w:rPr>
                <w:rFonts w:eastAsia="方正书宋_GBK"/>
              </w:rPr>
              <w:lastRenderedPageBreak/>
              <w:t>Ⅱ</w:t>
            </w:r>
            <w:r>
              <w:rPr>
                <w:rFonts w:eastAsia="方正书宋_GBK"/>
              </w:rPr>
              <w:t>级</w:t>
            </w:r>
          </w:p>
        </w:tc>
        <w:tc>
          <w:tcPr>
            <w:tcW w:w="0" w:type="auto"/>
            <w:tcBorders>
              <w:top w:val="single" w:sz="4" w:space="0" w:color="auto"/>
              <w:left w:val="nil"/>
              <w:bottom w:val="single" w:sz="4" w:space="0" w:color="auto"/>
              <w:right w:val="single" w:sz="4" w:space="0" w:color="auto"/>
            </w:tcBorders>
            <w:shd w:val="clear" w:color="auto" w:fill="auto"/>
            <w:vAlign w:val="center"/>
          </w:tcPr>
          <w:p w14:paraId="4FC59F14" w14:textId="77777777" w:rsidR="000F4FA0" w:rsidRDefault="00881142">
            <w:pPr>
              <w:widowControl/>
              <w:topLinePunct/>
              <w:snapToGrid w:val="0"/>
              <w:spacing w:line="440" w:lineRule="atLeast"/>
              <w:rPr>
                <w:rFonts w:eastAsia="方正书宋_GBK"/>
              </w:rPr>
            </w:pPr>
            <w:r>
              <w:rPr>
                <w:rFonts w:eastAsia="方正书宋_GBK"/>
              </w:rPr>
              <w:t>重大</w:t>
            </w:r>
          </w:p>
        </w:tc>
        <w:tc>
          <w:tcPr>
            <w:tcW w:w="797" w:type="dxa"/>
            <w:tcBorders>
              <w:top w:val="single" w:sz="4" w:space="0" w:color="auto"/>
              <w:left w:val="nil"/>
              <w:bottom w:val="single" w:sz="4" w:space="0" w:color="auto"/>
              <w:right w:val="single" w:sz="4" w:space="0" w:color="auto"/>
            </w:tcBorders>
            <w:shd w:val="clear" w:color="auto" w:fill="FF6600"/>
            <w:vAlign w:val="center"/>
          </w:tcPr>
          <w:p w14:paraId="6B749B34" w14:textId="77777777" w:rsidR="000F4FA0" w:rsidRDefault="00881142">
            <w:pPr>
              <w:widowControl/>
              <w:topLinePunct/>
              <w:snapToGrid w:val="0"/>
              <w:spacing w:line="440" w:lineRule="atLeast"/>
              <w:rPr>
                <w:rFonts w:eastAsia="方正书宋_GBK"/>
              </w:rPr>
            </w:pPr>
            <w:r>
              <w:rPr>
                <w:rFonts w:eastAsia="方正书宋_GBK"/>
              </w:rPr>
              <w:t>橙色</w:t>
            </w:r>
          </w:p>
        </w:tc>
        <w:tc>
          <w:tcPr>
            <w:tcW w:w="3455" w:type="dxa"/>
            <w:tcBorders>
              <w:top w:val="single" w:sz="4" w:space="0" w:color="auto"/>
              <w:left w:val="nil"/>
              <w:bottom w:val="single" w:sz="4" w:space="0" w:color="auto"/>
              <w:right w:val="single" w:sz="4" w:space="0" w:color="auto"/>
            </w:tcBorders>
          </w:tcPr>
          <w:p w14:paraId="73730B08" w14:textId="77777777" w:rsidR="000F4FA0" w:rsidRDefault="00881142">
            <w:pPr>
              <w:widowControl/>
              <w:topLinePunct/>
              <w:snapToGrid w:val="0"/>
              <w:spacing w:line="420" w:lineRule="atLeast"/>
              <w:rPr>
                <w:rFonts w:eastAsia="方正书宋_GBK"/>
              </w:rPr>
            </w:pPr>
            <w:r>
              <w:rPr>
                <w:rFonts w:eastAsia="方正书宋_GBK"/>
              </w:rPr>
              <w:t>1</w:t>
            </w:r>
            <w:r>
              <w:rPr>
                <w:rFonts w:eastAsia="方正书宋_GBK"/>
              </w:rPr>
              <w:t>．停靠码头的危险货物船舶发生火灾、爆炸，预计可能威胁港口安全运行，对港口生产和人员、设施安全造成严重影响，达到</w:t>
            </w:r>
            <w:r>
              <w:rPr>
                <w:rFonts w:eastAsia="方正书宋_GBK"/>
              </w:rPr>
              <w:t>Ⅱ</w:t>
            </w:r>
            <w:r>
              <w:rPr>
                <w:rFonts w:eastAsia="方正书宋_GBK"/>
              </w:rPr>
              <w:t>级港口突发事件标准的；</w:t>
            </w:r>
          </w:p>
          <w:p w14:paraId="1F7B168A" w14:textId="77777777" w:rsidR="000F4FA0" w:rsidRDefault="00881142">
            <w:pPr>
              <w:widowControl/>
              <w:topLinePunct/>
              <w:snapToGrid w:val="0"/>
              <w:spacing w:line="420" w:lineRule="atLeast"/>
              <w:rPr>
                <w:rFonts w:eastAsia="方正书宋_GBK"/>
              </w:rPr>
            </w:pPr>
            <w:r>
              <w:rPr>
                <w:rFonts w:eastAsia="方正书宋_GBK"/>
              </w:rPr>
              <w:t>2</w:t>
            </w:r>
            <w:r>
              <w:rPr>
                <w:rFonts w:eastAsia="方正书宋_GBK"/>
              </w:rPr>
              <w:t>．港区危险货物储罐发生火灾、爆炸，预计港区四周设备设施将受到严重威胁，周边港口企业受到严重影响，达到</w:t>
            </w:r>
            <w:r>
              <w:rPr>
                <w:rFonts w:eastAsia="方正书宋_GBK"/>
              </w:rPr>
              <w:t>Ⅱ</w:t>
            </w:r>
            <w:r>
              <w:rPr>
                <w:rFonts w:eastAsia="方正书宋_GBK"/>
              </w:rPr>
              <w:t>级港口突发事件标准的；</w:t>
            </w:r>
          </w:p>
          <w:p w14:paraId="501C5D83" w14:textId="77777777" w:rsidR="000F4FA0" w:rsidRDefault="00881142">
            <w:pPr>
              <w:widowControl/>
              <w:topLinePunct/>
              <w:snapToGrid w:val="0"/>
              <w:spacing w:line="420" w:lineRule="atLeast"/>
              <w:rPr>
                <w:rFonts w:eastAsia="方正书宋_GBK"/>
              </w:rPr>
            </w:pPr>
            <w:r>
              <w:rPr>
                <w:rFonts w:eastAsia="方正书宋_GBK"/>
              </w:rPr>
              <w:t>3</w:t>
            </w:r>
            <w:r>
              <w:rPr>
                <w:rFonts w:eastAsia="方正书宋_GBK"/>
              </w:rPr>
              <w:t>．泄漏导致众多人员中毒受害，或当地水域、生态受到重大破坏，或对当地经济、社会正常活动有重大影响，或水源污染半径超出地、市域范围，达到</w:t>
            </w:r>
            <w:r>
              <w:rPr>
                <w:rFonts w:eastAsia="方正书宋_GBK"/>
              </w:rPr>
              <w:t>Ⅱ</w:t>
            </w:r>
            <w:r>
              <w:rPr>
                <w:rFonts w:eastAsia="方正书宋_GBK"/>
              </w:rPr>
              <w:t>级港口突发事件标准的；</w:t>
            </w:r>
          </w:p>
          <w:p w14:paraId="6B3C38F6" w14:textId="77777777" w:rsidR="000F4FA0" w:rsidRDefault="00881142">
            <w:pPr>
              <w:widowControl/>
              <w:topLinePunct/>
              <w:snapToGrid w:val="0"/>
              <w:spacing w:line="420" w:lineRule="atLeast"/>
              <w:rPr>
                <w:rFonts w:eastAsia="方正书宋_GBK"/>
              </w:rPr>
            </w:pPr>
            <w:r>
              <w:rPr>
                <w:rFonts w:eastAsia="方正书宋_GBK"/>
              </w:rPr>
              <w:t>4</w:t>
            </w:r>
            <w:r>
              <w:rPr>
                <w:rFonts w:eastAsia="方正书宋_GBK"/>
              </w:rPr>
              <w:t>．国家气象局、国家海洋预报台等发布</w:t>
            </w:r>
            <w:r>
              <w:rPr>
                <w:rFonts w:eastAsia="方正书宋_GBK"/>
              </w:rPr>
              <w:t>Ⅱ</w:t>
            </w:r>
            <w:r>
              <w:rPr>
                <w:rFonts w:eastAsia="方正书宋_GBK"/>
              </w:rPr>
              <w:t>级台风、大风、洪水、暴雨等自然灾害预警，或多个省级气象部门发布</w:t>
            </w:r>
            <w:r>
              <w:rPr>
                <w:rFonts w:eastAsia="方正书宋_GBK"/>
              </w:rPr>
              <w:t>Ⅲ</w:t>
            </w:r>
            <w:r>
              <w:rPr>
                <w:rFonts w:eastAsia="方正书宋_GBK"/>
              </w:rPr>
              <w:t>级及以上自然灾害预警信息，预计可能威胁港口安全运行，对港口生产和人员、设施安全造成重大影响的；</w:t>
            </w:r>
          </w:p>
          <w:p w14:paraId="0062356D" w14:textId="77777777" w:rsidR="000F4FA0" w:rsidRDefault="00881142">
            <w:pPr>
              <w:widowControl/>
              <w:topLinePunct/>
              <w:snapToGrid w:val="0"/>
              <w:spacing w:line="420" w:lineRule="atLeast"/>
              <w:rPr>
                <w:rFonts w:eastAsia="方正书宋_GBK"/>
              </w:rPr>
            </w:pPr>
            <w:r>
              <w:rPr>
                <w:rFonts w:eastAsia="方正书宋_GBK"/>
              </w:rPr>
              <w:t>5</w:t>
            </w:r>
            <w:r>
              <w:rPr>
                <w:rFonts w:eastAsia="方正书宋_GBK"/>
              </w:rPr>
              <w:t>．在江苏省（区、市）行政区域内，气象主管机构所属气象台</w:t>
            </w:r>
            <w:proofErr w:type="gramStart"/>
            <w:r>
              <w:rPr>
                <w:rFonts w:eastAsia="方正书宋_GBK"/>
              </w:rPr>
              <w:t>站预测</w:t>
            </w:r>
            <w:proofErr w:type="gramEnd"/>
            <w:r>
              <w:rPr>
                <w:rFonts w:eastAsia="方正书宋_GBK"/>
              </w:rPr>
              <w:t>出现灾害性天气气候过程，其强度达到国务院气象主管机构制定的特大灾害性天气气候标准的；</w:t>
            </w:r>
          </w:p>
          <w:p w14:paraId="52A8340B" w14:textId="77777777" w:rsidR="000F4FA0" w:rsidRDefault="00881142">
            <w:pPr>
              <w:widowControl/>
              <w:topLinePunct/>
              <w:snapToGrid w:val="0"/>
              <w:spacing w:line="420" w:lineRule="atLeast"/>
              <w:rPr>
                <w:rFonts w:eastAsia="方正书宋_GBK"/>
              </w:rPr>
            </w:pPr>
            <w:r>
              <w:rPr>
                <w:rFonts w:eastAsia="方正书宋_GBK"/>
              </w:rPr>
              <w:t>6</w:t>
            </w:r>
            <w:r>
              <w:rPr>
                <w:rFonts w:eastAsia="方正书宋_GBK"/>
              </w:rPr>
              <w:t>．一个流域发生特大洪水，或数省（区、市）多个市（地）发生严重洪涝灾害。</w:t>
            </w:r>
          </w:p>
        </w:tc>
        <w:tc>
          <w:tcPr>
            <w:tcW w:w="0" w:type="auto"/>
            <w:tcBorders>
              <w:top w:val="single" w:sz="4" w:space="0" w:color="auto"/>
              <w:left w:val="nil"/>
              <w:bottom w:val="single" w:sz="4" w:space="0" w:color="auto"/>
              <w:right w:val="single" w:sz="12" w:space="0" w:color="auto"/>
            </w:tcBorders>
          </w:tcPr>
          <w:p w14:paraId="19E1729A"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．市</w:t>
            </w:r>
            <w:r>
              <w:rPr>
                <w:rFonts w:eastAsia="方正书宋_GBK" w:hint="eastAsia"/>
              </w:rPr>
              <w:t>交通综合</w:t>
            </w:r>
            <w:r>
              <w:rPr>
                <w:rFonts w:eastAsia="方正书宋_GBK"/>
              </w:rPr>
              <w:t>执法局应急指挥中心收到重大风险信息（</w:t>
            </w:r>
            <w:r>
              <w:rPr>
                <w:rFonts w:eastAsia="方正书宋_GBK"/>
              </w:rPr>
              <w:t>Ⅱ</w:t>
            </w:r>
            <w:r>
              <w:rPr>
                <w:rFonts w:eastAsia="方正书宋_GBK"/>
              </w:rPr>
              <w:t>级、橙色）后，密切关注风险源动态，立即向各成员单位、港口传达预警信息；</w:t>
            </w:r>
          </w:p>
          <w:p w14:paraId="78F62F52"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．南京市交通运输局应急指挥部副指挥长或市内河水上搜救中心办公室负责人组织指挥防抗工作；</w:t>
            </w:r>
          </w:p>
          <w:p w14:paraId="17825188"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．每</w:t>
            </w:r>
            <w:r>
              <w:rPr>
                <w:rFonts w:eastAsia="方正书宋_GBK"/>
              </w:rPr>
              <w:t>3</w:t>
            </w:r>
            <w:r>
              <w:rPr>
                <w:rFonts w:eastAsia="方正书宋_GBK"/>
              </w:rPr>
              <w:t>小时至少向相关港口传达一次预警信息；</w:t>
            </w:r>
          </w:p>
          <w:p w14:paraId="7D7E81E1"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．相关成员单位、各搜救力量进入</w:t>
            </w:r>
            <w:r>
              <w:rPr>
                <w:rFonts w:eastAsia="方正书宋_GBK"/>
              </w:rPr>
              <w:t>24</w:t>
            </w:r>
            <w:r>
              <w:rPr>
                <w:rFonts w:eastAsia="方正书宋_GBK"/>
              </w:rPr>
              <w:t>小时应急待命状态，保持</w:t>
            </w:r>
            <w:r>
              <w:rPr>
                <w:rFonts w:eastAsia="方正书宋_GBK"/>
              </w:rPr>
              <w:t>24</w:t>
            </w:r>
            <w:r>
              <w:rPr>
                <w:rFonts w:eastAsia="方正书宋_GBK"/>
              </w:rPr>
              <w:t>小时通讯畅通；</w:t>
            </w:r>
          </w:p>
          <w:p w14:paraId="79498CC5"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．调集应急救援所需的物资、设备、工具，准备应急设施和避难场所，并确保其处于良好状态、随时可以投入使用。必要时，集结应急救援力量预先布置到可能事发区域；</w:t>
            </w:r>
          </w:p>
          <w:p w14:paraId="15AA6179"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．疏散、转移或者撤离易受突发事件危害的人员并予以妥善安置，转移重要财产；</w:t>
            </w:r>
          </w:p>
          <w:p w14:paraId="446A14D5" w14:textId="77777777" w:rsidR="000F4FA0" w:rsidRDefault="00881142">
            <w:pPr>
              <w:widowControl/>
              <w:topLinePunct/>
              <w:snapToGrid w:val="0"/>
              <w:spacing w:line="440" w:lineRule="atLeast"/>
              <w:rPr>
                <w:rFonts w:eastAsia="方正书宋_GBK"/>
              </w:rPr>
            </w:pPr>
            <w:r>
              <w:rPr>
                <w:rFonts w:eastAsia="方正书宋_GBK"/>
              </w:rPr>
              <w:t>7</w:t>
            </w:r>
            <w:r>
              <w:rPr>
                <w:rFonts w:eastAsia="方正书宋_GBK"/>
              </w:rPr>
              <w:t>．采取必要措施，确保交通、通信、供水、排水、供电、供气、供热等公共</w:t>
            </w:r>
            <w:r>
              <w:rPr>
                <w:rFonts w:eastAsia="方正书宋_GBK"/>
              </w:rPr>
              <w:t>设施的安全和正常运行；</w:t>
            </w:r>
          </w:p>
          <w:p w14:paraId="34ADF9DC" w14:textId="77777777" w:rsidR="000F4FA0" w:rsidRDefault="00881142">
            <w:pPr>
              <w:widowControl/>
              <w:topLinePunct/>
              <w:snapToGrid w:val="0"/>
              <w:spacing w:line="440" w:lineRule="atLeast"/>
              <w:rPr>
                <w:rFonts w:eastAsia="方正书宋_GBK"/>
              </w:rPr>
            </w:pPr>
            <w:r>
              <w:rPr>
                <w:rFonts w:eastAsia="方正书宋_GBK"/>
              </w:rPr>
              <w:t>8</w:t>
            </w:r>
            <w:r>
              <w:rPr>
                <w:rFonts w:eastAsia="方正书宋_GBK"/>
              </w:rPr>
              <w:t>．禁止港口码头装卸作业，加强现场巡查维护。</w:t>
            </w:r>
          </w:p>
        </w:tc>
      </w:tr>
      <w:tr w:rsidR="000F4FA0" w14:paraId="44B9B9B3" w14:textId="77777777">
        <w:trPr>
          <w:trHeight w:val="20"/>
          <w:jc w:val="center"/>
        </w:trPr>
        <w:tc>
          <w:tcPr>
            <w:tcW w:w="0" w:type="auto"/>
            <w:tcBorders>
              <w:top w:val="single" w:sz="4" w:space="0" w:color="auto"/>
              <w:left w:val="single" w:sz="12" w:space="0" w:color="auto"/>
              <w:bottom w:val="single" w:sz="4" w:space="0" w:color="auto"/>
              <w:right w:val="single" w:sz="4" w:space="0" w:color="auto"/>
            </w:tcBorders>
            <w:shd w:val="clear" w:color="auto" w:fill="auto"/>
            <w:vAlign w:val="center"/>
          </w:tcPr>
          <w:p w14:paraId="59AD5641" w14:textId="77777777" w:rsidR="000F4FA0" w:rsidRDefault="00881142">
            <w:pPr>
              <w:widowControl/>
              <w:topLinePunct/>
              <w:snapToGrid w:val="0"/>
              <w:spacing w:line="440" w:lineRule="atLeast"/>
              <w:rPr>
                <w:rFonts w:eastAsia="方正书宋_GBK"/>
              </w:rPr>
            </w:pPr>
            <w:r>
              <w:rPr>
                <w:rFonts w:eastAsia="方正书宋_GBK"/>
              </w:rPr>
              <w:lastRenderedPageBreak/>
              <w:t>Ⅲ</w:t>
            </w:r>
            <w:r>
              <w:rPr>
                <w:rFonts w:eastAsia="方正书宋_GBK"/>
              </w:rPr>
              <w:t>级</w:t>
            </w:r>
          </w:p>
        </w:tc>
        <w:tc>
          <w:tcPr>
            <w:tcW w:w="0" w:type="auto"/>
            <w:tcBorders>
              <w:top w:val="single" w:sz="4" w:space="0" w:color="auto"/>
              <w:left w:val="nil"/>
              <w:bottom w:val="single" w:sz="4" w:space="0" w:color="auto"/>
              <w:right w:val="single" w:sz="4" w:space="0" w:color="auto"/>
            </w:tcBorders>
            <w:shd w:val="clear" w:color="auto" w:fill="auto"/>
            <w:vAlign w:val="center"/>
          </w:tcPr>
          <w:p w14:paraId="69D2F020" w14:textId="77777777" w:rsidR="000F4FA0" w:rsidRDefault="00881142">
            <w:pPr>
              <w:widowControl/>
              <w:topLinePunct/>
              <w:snapToGrid w:val="0"/>
              <w:spacing w:line="440" w:lineRule="atLeast"/>
              <w:rPr>
                <w:rFonts w:eastAsia="方正书宋_GBK"/>
              </w:rPr>
            </w:pPr>
            <w:r>
              <w:rPr>
                <w:rFonts w:eastAsia="方正书宋_GBK"/>
              </w:rPr>
              <w:t>较大</w:t>
            </w:r>
          </w:p>
        </w:tc>
        <w:tc>
          <w:tcPr>
            <w:tcW w:w="797" w:type="dxa"/>
            <w:tcBorders>
              <w:top w:val="single" w:sz="4" w:space="0" w:color="auto"/>
              <w:left w:val="nil"/>
              <w:bottom w:val="single" w:sz="4" w:space="0" w:color="auto"/>
              <w:right w:val="single" w:sz="4" w:space="0" w:color="auto"/>
            </w:tcBorders>
            <w:shd w:val="clear" w:color="auto" w:fill="FFFF00"/>
            <w:vAlign w:val="center"/>
          </w:tcPr>
          <w:p w14:paraId="5C52E6C5" w14:textId="77777777" w:rsidR="000F4FA0" w:rsidRDefault="00881142">
            <w:pPr>
              <w:widowControl/>
              <w:topLinePunct/>
              <w:snapToGrid w:val="0"/>
              <w:spacing w:line="440" w:lineRule="atLeast"/>
              <w:rPr>
                <w:rFonts w:eastAsia="方正书宋_GBK"/>
              </w:rPr>
            </w:pPr>
            <w:r>
              <w:rPr>
                <w:rFonts w:eastAsia="方正书宋_GBK"/>
              </w:rPr>
              <w:t>黄色</w:t>
            </w:r>
          </w:p>
        </w:tc>
        <w:tc>
          <w:tcPr>
            <w:tcW w:w="3455" w:type="dxa"/>
            <w:tcBorders>
              <w:top w:val="single" w:sz="4" w:space="0" w:color="auto"/>
              <w:left w:val="nil"/>
              <w:bottom w:val="single" w:sz="4" w:space="0" w:color="auto"/>
              <w:right w:val="single" w:sz="4" w:space="0" w:color="auto"/>
            </w:tcBorders>
            <w:vAlign w:val="center"/>
          </w:tcPr>
          <w:p w14:paraId="736C0A06"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．停靠码头的危险货物船舶发生火灾、爆炸，预计可能威胁港口安全运行，对港口生产和人员、设施安全造成较大影响，达到</w:t>
            </w:r>
            <w:r>
              <w:rPr>
                <w:rFonts w:eastAsia="方正书宋_GBK"/>
              </w:rPr>
              <w:t>Ⅲ</w:t>
            </w:r>
            <w:r>
              <w:rPr>
                <w:rFonts w:eastAsia="方正书宋_GBK"/>
              </w:rPr>
              <w:t>级港口突发事件标准的；</w:t>
            </w:r>
          </w:p>
          <w:p w14:paraId="12C98F0E"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．港区油品储罐或其他液体化学品储罐发生火灾、爆炸，周边港口企业受到较大影响，达到</w:t>
            </w:r>
            <w:r>
              <w:rPr>
                <w:rFonts w:eastAsia="方正书宋_GBK"/>
              </w:rPr>
              <w:t>Ⅲ</w:t>
            </w:r>
            <w:r>
              <w:rPr>
                <w:rFonts w:eastAsia="方正书宋_GBK"/>
              </w:rPr>
              <w:t>级港口突发事件标准的；</w:t>
            </w:r>
          </w:p>
          <w:p w14:paraId="5981BDC3"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．泄漏导致较多人员中毒受害，或当地水域、生态受到较大的破坏，或对当地经济、社会正常活动有较大影响，或水源污染半径超出区域范围，达到</w:t>
            </w:r>
            <w:r>
              <w:rPr>
                <w:rFonts w:eastAsia="方正书宋_GBK"/>
              </w:rPr>
              <w:t>Ⅲ</w:t>
            </w:r>
            <w:r>
              <w:rPr>
                <w:rFonts w:eastAsia="方正书宋_GBK"/>
              </w:rPr>
              <w:t>级港口突发事件标准的；</w:t>
            </w:r>
          </w:p>
          <w:p w14:paraId="6159CC16"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．国家气象局、国家海洋预报台等发布</w:t>
            </w:r>
            <w:r>
              <w:rPr>
                <w:rFonts w:eastAsia="方正书宋_GBK"/>
              </w:rPr>
              <w:t>Ⅲ</w:t>
            </w:r>
            <w:r>
              <w:rPr>
                <w:rFonts w:eastAsia="方正书宋_GBK"/>
              </w:rPr>
              <w:t>级台风、大风、洪水、暴雨等自然灾害预警，或多个省级气象部门发布</w:t>
            </w:r>
            <w:r>
              <w:rPr>
                <w:rFonts w:eastAsia="方正书宋_GBK"/>
              </w:rPr>
              <w:t>Ⅳ</w:t>
            </w:r>
            <w:r>
              <w:rPr>
                <w:rFonts w:eastAsia="方正书宋_GBK"/>
              </w:rPr>
              <w:t>级及以上自然灾害预警信息，预计可能威胁港口安全运行，可能对港口生产和人员、设施安全造成较大影响的；</w:t>
            </w:r>
          </w:p>
          <w:p w14:paraId="4CF7578F"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．在南京市级行政区域内，气象主管机构所属气象站预测出现灾害性天气气候过程，其强度达到国务院气象主管机构制定的重大灾害性天气气候标准的；</w:t>
            </w:r>
          </w:p>
          <w:p w14:paraId="47E6F48C"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．南京市行政</w:t>
            </w:r>
            <w:r>
              <w:rPr>
                <w:rFonts w:eastAsia="方正书宋_GBK"/>
              </w:rPr>
              <w:t>区域内发生较大洪水。</w:t>
            </w:r>
          </w:p>
        </w:tc>
        <w:tc>
          <w:tcPr>
            <w:tcW w:w="0" w:type="auto"/>
            <w:tcBorders>
              <w:top w:val="single" w:sz="4" w:space="0" w:color="auto"/>
              <w:left w:val="nil"/>
              <w:bottom w:val="single" w:sz="4" w:space="0" w:color="auto"/>
              <w:right w:val="single" w:sz="12" w:space="0" w:color="auto"/>
            </w:tcBorders>
            <w:vAlign w:val="center"/>
          </w:tcPr>
          <w:p w14:paraId="02407269"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．市</w:t>
            </w:r>
            <w:r>
              <w:rPr>
                <w:rFonts w:eastAsia="方正书宋_GBK" w:hint="eastAsia"/>
              </w:rPr>
              <w:t>交通综合</w:t>
            </w:r>
            <w:r>
              <w:rPr>
                <w:rFonts w:eastAsia="方正书宋_GBK"/>
              </w:rPr>
              <w:t>执法局应急指挥中心收到较大风险信息（</w:t>
            </w:r>
            <w:r>
              <w:rPr>
                <w:rFonts w:eastAsia="方正书宋_GBK"/>
              </w:rPr>
              <w:t>Ⅲ</w:t>
            </w:r>
            <w:r>
              <w:rPr>
                <w:rFonts w:eastAsia="方正书宋_GBK"/>
              </w:rPr>
              <w:t>级、黄色）后，密切关注风险源动态，立即向各成员单位、港口传达预警信息；</w:t>
            </w:r>
            <w:r>
              <w:rPr>
                <w:rFonts w:eastAsia="方正书宋_GBK"/>
              </w:rPr>
              <w:t> </w:t>
            </w:r>
          </w:p>
          <w:p w14:paraId="7D71C78F"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．每</w:t>
            </w:r>
            <w:r>
              <w:rPr>
                <w:rFonts w:eastAsia="方正书宋_GBK"/>
              </w:rPr>
              <w:t>6</w:t>
            </w:r>
            <w:r>
              <w:rPr>
                <w:rFonts w:eastAsia="方正书宋_GBK"/>
              </w:rPr>
              <w:t>小时至少向相关港口传达一次预警信息；</w:t>
            </w:r>
          </w:p>
          <w:p w14:paraId="1101B99B"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．相关成员单位、各搜救力量进入应急待命状态，保持</w:t>
            </w:r>
            <w:r>
              <w:rPr>
                <w:rFonts w:eastAsia="方正书宋_GBK"/>
              </w:rPr>
              <w:t>24</w:t>
            </w:r>
            <w:r>
              <w:rPr>
                <w:rFonts w:eastAsia="方正书宋_GBK"/>
              </w:rPr>
              <w:t>小时通讯畅通；</w:t>
            </w:r>
          </w:p>
          <w:p w14:paraId="0A3A3512"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．调集应急救援所需的物资、设备、工具，准备应急设施和避难场所，并确保其处于良好状态、随时可以投入使用。必要时，集结应急救援力量预先布置到可能事发区域；</w:t>
            </w:r>
          </w:p>
          <w:p w14:paraId="7612AB22"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．疏散、转移或者撤离易受突发事件危害的人员并予以妥善安置，转移重要财产；</w:t>
            </w:r>
          </w:p>
          <w:p w14:paraId="453C2F03"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．采取必要措施，确保交通、通信、供水、排水、供电、供气、供热等公共设施的安全和正常运行；</w:t>
            </w:r>
          </w:p>
          <w:p w14:paraId="30E46314" w14:textId="77777777" w:rsidR="000F4FA0" w:rsidRDefault="00881142">
            <w:pPr>
              <w:widowControl/>
              <w:topLinePunct/>
              <w:snapToGrid w:val="0"/>
              <w:spacing w:line="440" w:lineRule="atLeast"/>
              <w:rPr>
                <w:rFonts w:eastAsia="方正书宋_GBK"/>
              </w:rPr>
            </w:pPr>
            <w:r>
              <w:rPr>
                <w:rFonts w:eastAsia="方正书宋_GBK"/>
              </w:rPr>
              <w:t>7</w:t>
            </w:r>
            <w:r>
              <w:rPr>
                <w:rFonts w:eastAsia="方正书宋_GBK"/>
              </w:rPr>
              <w:t>．禁止港口码头装卸作业，加强现场巡查维护。</w:t>
            </w:r>
          </w:p>
        </w:tc>
      </w:tr>
      <w:tr w:rsidR="000F4FA0" w14:paraId="1331D43F" w14:textId="77777777">
        <w:trPr>
          <w:trHeight w:val="20"/>
          <w:jc w:val="center"/>
        </w:trPr>
        <w:tc>
          <w:tcPr>
            <w:tcW w:w="0" w:type="auto"/>
            <w:tcBorders>
              <w:top w:val="single" w:sz="4" w:space="0" w:color="auto"/>
              <w:left w:val="single" w:sz="12" w:space="0" w:color="auto"/>
              <w:bottom w:val="single" w:sz="12" w:space="0" w:color="auto"/>
              <w:right w:val="single" w:sz="4" w:space="0" w:color="auto"/>
            </w:tcBorders>
            <w:shd w:val="clear" w:color="auto" w:fill="auto"/>
            <w:vAlign w:val="center"/>
          </w:tcPr>
          <w:p w14:paraId="2415F427" w14:textId="77777777" w:rsidR="000F4FA0" w:rsidRDefault="00881142">
            <w:pPr>
              <w:widowControl/>
              <w:topLinePunct/>
              <w:snapToGrid w:val="0"/>
              <w:spacing w:line="440" w:lineRule="atLeast"/>
              <w:rPr>
                <w:rFonts w:eastAsia="方正书宋_GBK"/>
              </w:rPr>
            </w:pPr>
            <w:r>
              <w:rPr>
                <w:rFonts w:eastAsia="方正书宋_GBK"/>
              </w:rPr>
              <w:lastRenderedPageBreak/>
              <w:t>Ⅳ</w:t>
            </w:r>
            <w:r>
              <w:rPr>
                <w:rFonts w:eastAsia="方正书宋_GBK"/>
              </w:rPr>
              <w:t>级</w:t>
            </w:r>
          </w:p>
        </w:tc>
        <w:tc>
          <w:tcPr>
            <w:tcW w:w="0" w:type="auto"/>
            <w:tcBorders>
              <w:top w:val="single" w:sz="4" w:space="0" w:color="auto"/>
              <w:left w:val="nil"/>
              <w:bottom w:val="single" w:sz="12" w:space="0" w:color="auto"/>
              <w:right w:val="single" w:sz="4" w:space="0" w:color="auto"/>
            </w:tcBorders>
            <w:shd w:val="clear" w:color="auto" w:fill="auto"/>
            <w:vAlign w:val="center"/>
          </w:tcPr>
          <w:p w14:paraId="794433C3" w14:textId="77777777" w:rsidR="000F4FA0" w:rsidRDefault="00881142">
            <w:pPr>
              <w:widowControl/>
              <w:topLinePunct/>
              <w:snapToGrid w:val="0"/>
              <w:spacing w:line="440" w:lineRule="atLeast"/>
              <w:rPr>
                <w:rFonts w:eastAsia="方正书宋_GBK"/>
              </w:rPr>
            </w:pPr>
            <w:r>
              <w:rPr>
                <w:rFonts w:eastAsia="方正书宋_GBK"/>
              </w:rPr>
              <w:t>一般</w:t>
            </w:r>
          </w:p>
        </w:tc>
        <w:tc>
          <w:tcPr>
            <w:tcW w:w="797" w:type="dxa"/>
            <w:tcBorders>
              <w:top w:val="single" w:sz="4" w:space="0" w:color="auto"/>
              <w:left w:val="nil"/>
              <w:bottom w:val="single" w:sz="12" w:space="0" w:color="auto"/>
              <w:right w:val="single" w:sz="4" w:space="0" w:color="auto"/>
            </w:tcBorders>
            <w:shd w:val="clear" w:color="auto" w:fill="0000FF"/>
            <w:vAlign w:val="center"/>
          </w:tcPr>
          <w:p w14:paraId="4882B780" w14:textId="77777777" w:rsidR="000F4FA0" w:rsidRDefault="00881142">
            <w:pPr>
              <w:widowControl/>
              <w:topLinePunct/>
              <w:snapToGrid w:val="0"/>
              <w:spacing w:line="440" w:lineRule="atLeast"/>
              <w:rPr>
                <w:rFonts w:eastAsia="方正书宋_GBK"/>
              </w:rPr>
            </w:pPr>
            <w:r>
              <w:rPr>
                <w:rFonts w:eastAsia="方正书宋_GBK"/>
              </w:rPr>
              <w:t>蓝色</w:t>
            </w:r>
          </w:p>
        </w:tc>
        <w:tc>
          <w:tcPr>
            <w:tcW w:w="3455" w:type="dxa"/>
            <w:tcBorders>
              <w:top w:val="single" w:sz="4" w:space="0" w:color="auto"/>
              <w:left w:val="nil"/>
              <w:bottom w:val="single" w:sz="12" w:space="0" w:color="auto"/>
              <w:right w:val="single" w:sz="4" w:space="0" w:color="auto"/>
            </w:tcBorders>
          </w:tcPr>
          <w:p w14:paraId="59C6867C"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．停靠南京港口码头的危险货物船舶发生火灾、爆炸、导致码头受损，达到</w:t>
            </w:r>
            <w:r>
              <w:rPr>
                <w:rFonts w:eastAsia="方正书宋_GBK"/>
              </w:rPr>
              <w:t>Ⅳ</w:t>
            </w:r>
            <w:r>
              <w:rPr>
                <w:rFonts w:eastAsia="方正书宋_GBK"/>
              </w:rPr>
              <w:t>级港口突发事件标准的；</w:t>
            </w:r>
          </w:p>
          <w:p w14:paraId="30222CD9"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．南京港区危险货物储罐发生火灾、爆炸，影响范围在港口企业范围内，达到</w:t>
            </w:r>
            <w:r>
              <w:rPr>
                <w:rFonts w:eastAsia="方正书宋_GBK"/>
              </w:rPr>
              <w:t>Ⅳ</w:t>
            </w:r>
            <w:r>
              <w:rPr>
                <w:rFonts w:eastAsia="方正书宋_GBK"/>
              </w:rPr>
              <w:t>级港口突发事件标准的；</w:t>
            </w:r>
          </w:p>
          <w:p w14:paraId="2A1F4698"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．泄漏导致长江水域、生态破坏，或对南京市经济、社会正常活动有一定影响，或水源污染半径超出港区范围，达到</w:t>
            </w:r>
            <w:r>
              <w:rPr>
                <w:rFonts w:eastAsia="方正书宋_GBK"/>
              </w:rPr>
              <w:t>Ⅳ</w:t>
            </w:r>
            <w:r>
              <w:rPr>
                <w:rFonts w:eastAsia="方正书宋_GBK"/>
              </w:rPr>
              <w:t>级港口突发事件标准的；</w:t>
            </w:r>
          </w:p>
          <w:p w14:paraId="0CE3ECD2"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．国家气象局、国家海洋预报台等发布</w:t>
            </w:r>
            <w:r>
              <w:rPr>
                <w:rFonts w:eastAsia="方正书宋_GBK"/>
              </w:rPr>
              <w:t>Ⅳ</w:t>
            </w:r>
            <w:r>
              <w:rPr>
                <w:rFonts w:eastAsia="方正书宋_GBK"/>
              </w:rPr>
              <w:t>级台风、大风、洪水、暴雨等自然灾害预警，预计可能威胁南京港口安全运行，对港口生产和人员、设施安全造成影响的；</w:t>
            </w:r>
          </w:p>
          <w:p w14:paraId="1F00DF3A"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．在某区级行政区域内，气象主管机构所属气象台</w:t>
            </w:r>
            <w:proofErr w:type="gramStart"/>
            <w:r>
              <w:rPr>
                <w:rFonts w:eastAsia="方正书宋_GBK"/>
              </w:rPr>
              <w:t>站预测</w:t>
            </w:r>
            <w:proofErr w:type="gramEnd"/>
            <w:r>
              <w:rPr>
                <w:rFonts w:eastAsia="方正书宋_GBK"/>
              </w:rPr>
              <w:t>出现灾害性天气气候过程，其强度达到国务院气象主管机构制定的较大灾害性天气气候标准的；</w:t>
            </w:r>
          </w:p>
          <w:p w14:paraId="7F806A9D"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．南京市下辖多个区行政区域内同时发生一般洪水。</w:t>
            </w:r>
          </w:p>
        </w:tc>
        <w:tc>
          <w:tcPr>
            <w:tcW w:w="0" w:type="auto"/>
            <w:tcBorders>
              <w:top w:val="single" w:sz="4" w:space="0" w:color="auto"/>
              <w:left w:val="nil"/>
              <w:bottom w:val="single" w:sz="12" w:space="0" w:color="auto"/>
              <w:right w:val="single" w:sz="12" w:space="0" w:color="auto"/>
            </w:tcBorders>
          </w:tcPr>
          <w:p w14:paraId="7C87123A" w14:textId="77777777" w:rsidR="000F4FA0" w:rsidRDefault="00881142">
            <w:pPr>
              <w:widowControl/>
              <w:topLinePunct/>
              <w:snapToGrid w:val="0"/>
              <w:spacing w:line="440" w:lineRule="atLeast"/>
              <w:rPr>
                <w:rFonts w:eastAsia="方正书宋_GBK"/>
              </w:rPr>
            </w:pPr>
            <w:r>
              <w:rPr>
                <w:rFonts w:eastAsia="方正书宋_GBK"/>
              </w:rPr>
              <w:t>1</w:t>
            </w:r>
            <w:r>
              <w:rPr>
                <w:rFonts w:eastAsia="方正书宋_GBK"/>
              </w:rPr>
              <w:t>．市</w:t>
            </w:r>
            <w:r>
              <w:rPr>
                <w:rFonts w:eastAsia="方正书宋_GBK" w:hint="eastAsia"/>
              </w:rPr>
              <w:t>交通综合</w:t>
            </w:r>
            <w:r>
              <w:rPr>
                <w:rFonts w:eastAsia="方正书宋_GBK"/>
              </w:rPr>
              <w:t>执法局应急指挥中心收到一般风险信息（</w:t>
            </w:r>
            <w:r>
              <w:rPr>
                <w:rFonts w:eastAsia="方正书宋_GBK"/>
              </w:rPr>
              <w:t>Ⅳ</w:t>
            </w:r>
            <w:r>
              <w:rPr>
                <w:rFonts w:eastAsia="方正书宋_GBK"/>
              </w:rPr>
              <w:t>级、蓝色）后，密切关注风险源动态，立即向各成员单位、港口传达预警信息；</w:t>
            </w:r>
          </w:p>
          <w:p w14:paraId="64D32B63" w14:textId="77777777" w:rsidR="000F4FA0" w:rsidRDefault="00881142">
            <w:pPr>
              <w:widowControl/>
              <w:topLinePunct/>
              <w:snapToGrid w:val="0"/>
              <w:spacing w:line="440" w:lineRule="atLeast"/>
              <w:rPr>
                <w:rFonts w:eastAsia="方正书宋_GBK"/>
              </w:rPr>
            </w:pPr>
            <w:r>
              <w:rPr>
                <w:rFonts w:eastAsia="方正书宋_GBK"/>
              </w:rPr>
              <w:t>2</w:t>
            </w:r>
            <w:r>
              <w:rPr>
                <w:rFonts w:eastAsia="方正书宋_GBK"/>
              </w:rPr>
              <w:t>．每</w:t>
            </w:r>
            <w:r>
              <w:rPr>
                <w:rFonts w:eastAsia="方正书宋_GBK"/>
              </w:rPr>
              <w:t>12</w:t>
            </w:r>
            <w:r>
              <w:rPr>
                <w:rFonts w:eastAsia="方正书宋_GBK"/>
              </w:rPr>
              <w:t>小时至少向相关港口传达一次预警信息；</w:t>
            </w:r>
          </w:p>
          <w:p w14:paraId="14345999" w14:textId="77777777" w:rsidR="000F4FA0" w:rsidRDefault="00881142">
            <w:pPr>
              <w:widowControl/>
              <w:topLinePunct/>
              <w:snapToGrid w:val="0"/>
              <w:spacing w:line="440" w:lineRule="atLeast"/>
              <w:rPr>
                <w:rFonts w:eastAsia="方正书宋_GBK"/>
              </w:rPr>
            </w:pPr>
            <w:r>
              <w:rPr>
                <w:rFonts w:eastAsia="方正书宋_GBK"/>
              </w:rPr>
              <w:t>3</w:t>
            </w:r>
            <w:r>
              <w:rPr>
                <w:rFonts w:eastAsia="方正书宋_GBK"/>
              </w:rPr>
              <w:t>．相关成员单位、各搜救力量进入应急待命状态，保持</w:t>
            </w:r>
            <w:r>
              <w:rPr>
                <w:rFonts w:eastAsia="方正书宋_GBK"/>
              </w:rPr>
              <w:t>24</w:t>
            </w:r>
            <w:r>
              <w:rPr>
                <w:rFonts w:eastAsia="方正书宋_GBK"/>
              </w:rPr>
              <w:t>小时通讯畅通；</w:t>
            </w:r>
          </w:p>
          <w:p w14:paraId="375DF3E3" w14:textId="77777777" w:rsidR="000F4FA0" w:rsidRDefault="00881142">
            <w:pPr>
              <w:widowControl/>
              <w:topLinePunct/>
              <w:snapToGrid w:val="0"/>
              <w:spacing w:line="440" w:lineRule="atLeast"/>
              <w:rPr>
                <w:rFonts w:eastAsia="方正书宋_GBK"/>
              </w:rPr>
            </w:pPr>
            <w:r>
              <w:rPr>
                <w:rFonts w:eastAsia="方正书宋_GBK"/>
              </w:rPr>
              <w:t>4</w:t>
            </w:r>
            <w:r>
              <w:rPr>
                <w:rFonts w:eastAsia="方正书宋_GBK"/>
              </w:rPr>
              <w:t>．调集应急救援所需的物资、设备、工具，准备应急设施和避难场所，并确保其处于良好状态、随时可以投入使用。必要时，集结应急救援力量预先布置到可能事发区域；</w:t>
            </w:r>
          </w:p>
          <w:p w14:paraId="2A6212E0" w14:textId="77777777" w:rsidR="000F4FA0" w:rsidRDefault="00881142">
            <w:pPr>
              <w:widowControl/>
              <w:topLinePunct/>
              <w:snapToGrid w:val="0"/>
              <w:spacing w:line="440" w:lineRule="atLeast"/>
              <w:rPr>
                <w:rFonts w:eastAsia="方正书宋_GBK"/>
              </w:rPr>
            </w:pPr>
            <w:r>
              <w:rPr>
                <w:rFonts w:eastAsia="方正书宋_GBK"/>
              </w:rPr>
              <w:t>5</w:t>
            </w:r>
            <w:r>
              <w:rPr>
                <w:rFonts w:eastAsia="方正书宋_GBK"/>
              </w:rPr>
              <w:t>．疏散、转移或者撤离易受突发事件危害的人员并予以妥善安置，转移重</w:t>
            </w:r>
            <w:r>
              <w:rPr>
                <w:rFonts w:eastAsia="方正书宋_GBK"/>
              </w:rPr>
              <w:t>要财产；</w:t>
            </w:r>
          </w:p>
          <w:p w14:paraId="0F7AD2D3" w14:textId="77777777" w:rsidR="000F4FA0" w:rsidRDefault="00881142">
            <w:pPr>
              <w:widowControl/>
              <w:topLinePunct/>
              <w:snapToGrid w:val="0"/>
              <w:spacing w:line="440" w:lineRule="atLeast"/>
              <w:rPr>
                <w:rFonts w:eastAsia="方正书宋_GBK"/>
              </w:rPr>
            </w:pPr>
            <w:r>
              <w:rPr>
                <w:rFonts w:eastAsia="方正书宋_GBK"/>
              </w:rPr>
              <w:t>6</w:t>
            </w:r>
            <w:r>
              <w:rPr>
                <w:rFonts w:eastAsia="方正书宋_GBK"/>
              </w:rPr>
              <w:t>．采取必要措施，确保交通、通信、供水、排水、供电、供气、供热等公共设施的安全和正常运行；</w:t>
            </w:r>
          </w:p>
          <w:p w14:paraId="75F6AC03" w14:textId="77777777" w:rsidR="000F4FA0" w:rsidRDefault="00881142">
            <w:pPr>
              <w:widowControl/>
              <w:topLinePunct/>
              <w:snapToGrid w:val="0"/>
              <w:spacing w:line="440" w:lineRule="atLeast"/>
              <w:rPr>
                <w:rFonts w:eastAsia="方正书宋_GBK"/>
              </w:rPr>
            </w:pPr>
            <w:r>
              <w:rPr>
                <w:rFonts w:eastAsia="方正书宋_GBK"/>
              </w:rPr>
              <w:t>7</w:t>
            </w:r>
            <w:r>
              <w:rPr>
                <w:rFonts w:eastAsia="方正书宋_GBK"/>
              </w:rPr>
              <w:t>．加强港口码头装卸作业的现场巡查维护。</w:t>
            </w:r>
          </w:p>
        </w:tc>
      </w:tr>
    </w:tbl>
    <w:p w14:paraId="79A830C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4.2.2 </w:t>
      </w:r>
      <w:r>
        <w:rPr>
          <w:rFonts w:eastAsia="仿宋_GB2312"/>
          <w:sz w:val="32"/>
          <w:szCs w:val="32"/>
        </w:rPr>
        <w:t>预警发布</w:t>
      </w:r>
    </w:p>
    <w:p w14:paraId="44633AF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港口突发事件预防预警信息包括：可能发生的突发事件类型、起始时间、预警级别、可能影响范围、估计影响程度及应对措施、警示事项、群众自防自救措施、发布机关等。</w:t>
      </w:r>
    </w:p>
    <w:p w14:paraId="2DDA3AC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预警信息发布应实行严格的审签制。经审签后，按《南京市预警信息发布管理办法》发布。</w:t>
      </w:r>
    </w:p>
    <w:p w14:paraId="280E83D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蓝色（</w:t>
      </w:r>
      <w:r>
        <w:rPr>
          <w:rFonts w:eastAsia="仿宋_GB2312"/>
          <w:sz w:val="32"/>
          <w:szCs w:val="32"/>
        </w:rPr>
        <w:t>Ⅳ</w:t>
      </w:r>
      <w:r>
        <w:rPr>
          <w:rFonts w:eastAsia="仿宋_GB2312"/>
          <w:sz w:val="32"/>
          <w:szCs w:val="32"/>
        </w:rPr>
        <w:t>级）预警由市交通运输局或事发地的区级政府（园区管委会）负责发布，黄色（</w:t>
      </w:r>
      <w:r>
        <w:rPr>
          <w:rFonts w:eastAsia="仿宋_GB2312"/>
          <w:sz w:val="32"/>
          <w:szCs w:val="32"/>
        </w:rPr>
        <w:t>Ⅲ</w:t>
      </w:r>
      <w:r>
        <w:rPr>
          <w:rFonts w:eastAsia="仿宋_GB2312"/>
          <w:sz w:val="32"/>
          <w:szCs w:val="32"/>
        </w:rPr>
        <w:t>级）预警由市政府负责发布，橙色（</w:t>
      </w:r>
      <w:r>
        <w:rPr>
          <w:rFonts w:eastAsia="仿宋_GB2312"/>
          <w:sz w:val="32"/>
          <w:szCs w:val="32"/>
        </w:rPr>
        <w:t>Ⅱ</w:t>
      </w:r>
      <w:r>
        <w:rPr>
          <w:rFonts w:eastAsia="仿宋_GB2312"/>
          <w:sz w:val="32"/>
          <w:szCs w:val="32"/>
        </w:rPr>
        <w:t>级）和红色（</w:t>
      </w:r>
      <w:r>
        <w:rPr>
          <w:rFonts w:eastAsia="仿宋_GB2312"/>
          <w:sz w:val="32"/>
          <w:szCs w:val="32"/>
        </w:rPr>
        <w:t>Ⅰ</w:t>
      </w:r>
      <w:r>
        <w:rPr>
          <w:rFonts w:eastAsia="仿宋_GB2312"/>
          <w:sz w:val="32"/>
          <w:szCs w:val="32"/>
        </w:rPr>
        <w:t>级）预警由上级政府发布。</w:t>
      </w:r>
    </w:p>
    <w:p w14:paraId="4FE5BAB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根据事态发展情况和采取措施的效果，适时提升或降低预警级别。有事实证明不可能发生突发事件或者危险已经解除的，发布预警信息的单位、部门应及时宣布终止预警。</w:t>
      </w:r>
    </w:p>
    <w:p w14:paraId="3B39850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 xml:space="preserve">4.2.3 </w:t>
      </w:r>
      <w:r>
        <w:rPr>
          <w:rFonts w:eastAsia="仿宋_GB2312"/>
          <w:sz w:val="32"/>
          <w:szCs w:val="32"/>
        </w:rPr>
        <w:t>预警期措施</w:t>
      </w:r>
    </w:p>
    <w:p w14:paraId="28B1495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预警级别信息发布后，应急指挥部应当对预警事件及事件可能发生地采取以下措施，并做好相关信息跟踪监测。</w:t>
      </w:r>
    </w:p>
    <w:p w14:paraId="34585D3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）及时向公众发布可能受到港口突发事件危害的警告或者劝告，宣传应急和防止、减轻危</w:t>
      </w:r>
      <w:r>
        <w:rPr>
          <w:rFonts w:eastAsia="仿宋_GB2312"/>
          <w:sz w:val="32"/>
          <w:szCs w:val="32"/>
        </w:rPr>
        <w:t>害的常识；</w:t>
      </w:r>
    </w:p>
    <w:p w14:paraId="3CFDA89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）转移、撤离或者疏散容易受到港口突发事件危害的人员和重要财产，并进行妥善安置；</w:t>
      </w:r>
    </w:p>
    <w:p w14:paraId="6A39112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）要求处置港口突发事件的队伍和人员进入待命状态，并按需要动员、招募后备人员；</w:t>
      </w:r>
    </w:p>
    <w:p w14:paraId="2A54DC4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）确保通讯、交通、供水、供电、供气等公共设施正常；</w:t>
      </w:r>
    </w:p>
    <w:p w14:paraId="1492EC4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）调集所需物资和设备；</w:t>
      </w:r>
    </w:p>
    <w:p w14:paraId="637F35E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）法律、行政法规规定的其他措施。</w:t>
      </w:r>
    </w:p>
    <w:p w14:paraId="224313FE" w14:textId="77777777" w:rsidR="000F4FA0" w:rsidRDefault="00881142">
      <w:pPr>
        <w:pStyle w:val="1"/>
        <w:snapToGrid w:val="0"/>
        <w:spacing w:line="560" w:lineRule="atLeast"/>
        <w:ind w:firstLineChars="200" w:firstLine="640"/>
        <w:rPr>
          <w:b w:val="0"/>
          <w:bCs w:val="0"/>
          <w:szCs w:val="32"/>
        </w:rPr>
      </w:pPr>
      <w:bookmarkStart w:id="29" w:name="_Toc121478028"/>
      <w:bookmarkStart w:id="30" w:name="_Toc121836016"/>
      <w:bookmarkStart w:id="31" w:name="_Toc121836102"/>
      <w:r>
        <w:rPr>
          <w:b w:val="0"/>
          <w:bCs w:val="0"/>
          <w:szCs w:val="32"/>
        </w:rPr>
        <w:t xml:space="preserve">5 </w:t>
      </w:r>
      <w:r>
        <w:rPr>
          <w:b w:val="0"/>
          <w:bCs w:val="0"/>
          <w:szCs w:val="32"/>
        </w:rPr>
        <w:t>应急响应</w:t>
      </w:r>
      <w:bookmarkEnd w:id="29"/>
      <w:bookmarkEnd w:id="30"/>
      <w:bookmarkEnd w:id="31"/>
    </w:p>
    <w:p w14:paraId="0262B88A" w14:textId="77777777" w:rsidR="000F4FA0" w:rsidRDefault="00881142">
      <w:pPr>
        <w:pStyle w:val="2"/>
        <w:snapToGrid w:val="0"/>
        <w:spacing w:line="560" w:lineRule="atLeast"/>
        <w:ind w:firstLine="640"/>
        <w:rPr>
          <w:rFonts w:eastAsia="楷体"/>
          <w:b w:val="0"/>
          <w:bCs w:val="0"/>
          <w:sz w:val="32"/>
        </w:rPr>
      </w:pPr>
      <w:bookmarkStart w:id="32" w:name="_Toc121478029"/>
      <w:r>
        <w:rPr>
          <w:rFonts w:eastAsia="楷体"/>
          <w:b w:val="0"/>
          <w:bCs w:val="0"/>
          <w:sz w:val="32"/>
        </w:rPr>
        <w:t>5.1</w:t>
      </w:r>
      <w:r>
        <w:rPr>
          <w:rFonts w:eastAsia="楷体"/>
          <w:b w:val="0"/>
          <w:bCs w:val="0"/>
          <w:sz w:val="32"/>
        </w:rPr>
        <w:t>信息报告</w:t>
      </w:r>
      <w:bookmarkEnd w:id="32"/>
    </w:p>
    <w:p w14:paraId="204E41A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）报告流程：</w:t>
      </w:r>
    </w:p>
    <w:p w14:paraId="7538798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）发生突发事故后，现场有关人员应当立即向本单位负责人</w:t>
      </w:r>
      <w:r>
        <w:rPr>
          <w:rFonts w:eastAsia="仿宋_GB2312"/>
          <w:sz w:val="32"/>
          <w:szCs w:val="32"/>
        </w:rPr>
        <w:lastRenderedPageBreak/>
        <w:t>报告，同时根据情况拨打</w:t>
      </w:r>
      <w:r>
        <w:rPr>
          <w:rFonts w:eastAsia="仿宋_GB2312"/>
          <w:sz w:val="32"/>
          <w:szCs w:val="32"/>
        </w:rPr>
        <w:t>110</w:t>
      </w:r>
      <w:r>
        <w:rPr>
          <w:rFonts w:eastAsia="仿宋_GB2312"/>
          <w:sz w:val="32"/>
          <w:szCs w:val="32"/>
        </w:rPr>
        <w:t>、</w:t>
      </w:r>
      <w:r>
        <w:rPr>
          <w:rFonts w:eastAsia="仿宋_GB2312"/>
          <w:sz w:val="32"/>
          <w:szCs w:val="32"/>
        </w:rPr>
        <w:t>119</w:t>
      </w:r>
      <w:r>
        <w:rPr>
          <w:rFonts w:eastAsia="仿宋_GB2312"/>
          <w:sz w:val="32"/>
          <w:szCs w:val="32"/>
        </w:rPr>
        <w:t>、</w:t>
      </w:r>
      <w:r>
        <w:rPr>
          <w:rFonts w:eastAsia="仿宋_GB2312"/>
          <w:sz w:val="32"/>
          <w:szCs w:val="32"/>
        </w:rPr>
        <w:t>120</w:t>
      </w:r>
      <w:r>
        <w:rPr>
          <w:rFonts w:eastAsia="仿宋_GB2312"/>
          <w:sz w:val="32"/>
          <w:szCs w:val="32"/>
        </w:rPr>
        <w:t>等联动机构的电话请求支援。</w:t>
      </w:r>
    </w:p>
    <w:p w14:paraId="129A4DA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）当</w:t>
      </w:r>
      <w:r>
        <w:rPr>
          <w:rFonts w:eastAsia="仿宋_GB2312"/>
          <w:sz w:val="32"/>
          <w:szCs w:val="32"/>
        </w:rPr>
        <w:t>Ⅳ</w:t>
      </w:r>
      <w:r>
        <w:rPr>
          <w:rFonts w:eastAsia="仿宋_GB2312"/>
          <w:sz w:val="32"/>
          <w:szCs w:val="32"/>
        </w:rPr>
        <w:t>级及以上港口危险货物突发事故发生时，事故单位负责人接到报告后，应于</w:t>
      </w:r>
      <w:r>
        <w:rPr>
          <w:rFonts w:eastAsia="仿宋_GB2312"/>
          <w:sz w:val="32"/>
          <w:szCs w:val="32"/>
        </w:rPr>
        <w:t>1</w:t>
      </w:r>
      <w:r>
        <w:rPr>
          <w:rFonts w:eastAsia="仿宋_GB2312"/>
          <w:sz w:val="32"/>
          <w:szCs w:val="32"/>
        </w:rPr>
        <w:t>小时内向交通运输部门和应急部门报告，紧急情况下可先电话口头报告后书面报告。交通运输部门、应急部门也应按要求在规定的时限内报市政府、省交通运输厅等上级单位。情况紧急时，可越级上报。</w:t>
      </w:r>
    </w:p>
    <w:p w14:paraId="44A239B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）应急处置过程中，各港口经营单位、监测机构及有关部门应随时跟踪了解事态控制情况及最新进展，及时进行信息续报。</w:t>
      </w:r>
    </w:p>
    <w:p w14:paraId="1E8CFBD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）考虑到港口危险</w:t>
      </w:r>
      <w:r>
        <w:rPr>
          <w:rFonts w:eastAsia="仿宋_GB2312"/>
          <w:sz w:val="32"/>
          <w:szCs w:val="32"/>
        </w:rPr>
        <w:t>货物突发事故的影响范围及可能衍生出的其他突发事故类型，在此过程中还应考虑将事故情况同时报市政府相关部门。</w:t>
      </w:r>
    </w:p>
    <w:p w14:paraId="21A6698F"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涉及到人为破坏的应同时报公安部门；</w:t>
      </w:r>
    </w:p>
    <w:p w14:paraId="082C4F7F"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涉及到船舶事故的或影响附近水域通航的应同时报海事、引航机构和市水上搜救中心；</w:t>
      </w:r>
    </w:p>
    <w:p w14:paraId="26F2659F"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可能造成环境污染的应同时报生态环境部门；</w:t>
      </w:r>
    </w:p>
    <w:p w14:paraId="3C315E3A"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④</w:t>
      </w:r>
      <w:r>
        <w:rPr>
          <w:rFonts w:eastAsia="仿宋_GB2312"/>
          <w:sz w:val="32"/>
          <w:szCs w:val="32"/>
        </w:rPr>
        <w:t>涉及到特种设备事故的应同时报市场监管部门。</w:t>
      </w:r>
    </w:p>
    <w:p w14:paraId="4CF8AC4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）信息报告内容：</w:t>
      </w:r>
    </w:p>
    <w:p w14:paraId="7AF5745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港口突发事件信息报告的内容要坚持实事求是、注重实效、内容完整、文字精炼的原则，主要包括：事件发生单位概况；事件发生的时间、地点以及事件现场情况；事件的简要经过；事件已经造成或者</w:t>
      </w:r>
      <w:r>
        <w:rPr>
          <w:rFonts w:eastAsia="仿宋_GB2312"/>
          <w:sz w:val="32"/>
          <w:szCs w:val="32"/>
        </w:rPr>
        <w:t>可能造成的伤亡人数（包括下落不明的人数）或其他后果情况；事件影响范围和发展趋势；抢险救援的组织和已采取的应急处置情况等。</w:t>
      </w:r>
    </w:p>
    <w:p w14:paraId="357CD398" w14:textId="77777777" w:rsidR="000F4FA0" w:rsidRDefault="00881142">
      <w:pPr>
        <w:pStyle w:val="2"/>
        <w:snapToGrid w:val="0"/>
        <w:spacing w:line="560" w:lineRule="atLeast"/>
        <w:ind w:firstLine="640"/>
        <w:rPr>
          <w:rFonts w:eastAsia="楷体"/>
          <w:b w:val="0"/>
          <w:bCs w:val="0"/>
          <w:sz w:val="32"/>
        </w:rPr>
      </w:pPr>
      <w:bookmarkStart w:id="33" w:name="_Toc121478030"/>
      <w:r>
        <w:rPr>
          <w:rFonts w:eastAsia="楷体"/>
          <w:b w:val="0"/>
          <w:bCs w:val="0"/>
          <w:sz w:val="32"/>
        </w:rPr>
        <w:lastRenderedPageBreak/>
        <w:t>5.2</w:t>
      </w:r>
      <w:r>
        <w:rPr>
          <w:rFonts w:eastAsia="楷体"/>
          <w:b w:val="0"/>
          <w:bCs w:val="0"/>
          <w:sz w:val="32"/>
        </w:rPr>
        <w:t>分级响应</w:t>
      </w:r>
      <w:bookmarkEnd w:id="33"/>
    </w:p>
    <w:p w14:paraId="10CE4BA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按照突发事件分级，将响应级别分为</w:t>
      </w:r>
      <w:r>
        <w:rPr>
          <w:rFonts w:eastAsia="仿宋_GB2312"/>
          <w:sz w:val="32"/>
          <w:szCs w:val="32"/>
        </w:rPr>
        <w:t>4</w:t>
      </w:r>
      <w:r>
        <w:rPr>
          <w:rFonts w:eastAsia="仿宋_GB2312"/>
          <w:sz w:val="32"/>
          <w:szCs w:val="32"/>
        </w:rPr>
        <w:t>级：特别重大（</w:t>
      </w:r>
      <w:r>
        <w:rPr>
          <w:rFonts w:eastAsia="仿宋_GB2312"/>
          <w:sz w:val="32"/>
          <w:szCs w:val="32"/>
        </w:rPr>
        <w:t>Ⅰ</w:t>
      </w:r>
      <w:r>
        <w:rPr>
          <w:rFonts w:eastAsia="仿宋_GB2312"/>
          <w:sz w:val="32"/>
          <w:szCs w:val="32"/>
        </w:rPr>
        <w:t>级）、重大（</w:t>
      </w:r>
      <w:r>
        <w:rPr>
          <w:rFonts w:eastAsia="仿宋_GB2312"/>
          <w:sz w:val="32"/>
          <w:szCs w:val="32"/>
        </w:rPr>
        <w:t>Ⅱ</w:t>
      </w:r>
      <w:r>
        <w:rPr>
          <w:rFonts w:eastAsia="仿宋_GB2312"/>
          <w:sz w:val="32"/>
          <w:szCs w:val="32"/>
        </w:rPr>
        <w:t>级）、较大（</w:t>
      </w:r>
      <w:r>
        <w:rPr>
          <w:rFonts w:eastAsia="仿宋_GB2312"/>
          <w:sz w:val="32"/>
          <w:szCs w:val="32"/>
        </w:rPr>
        <w:t>Ⅲ</w:t>
      </w:r>
      <w:r>
        <w:rPr>
          <w:rFonts w:eastAsia="仿宋_GB2312"/>
          <w:sz w:val="32"/>
          <w:szCs w:val="32"/>
        </w:rPr>
        <w:t>级）、一般（</w:t>
      </w:r>
      <w:r>
        <w:rPr>
          <w:rFonts w:eastAsia="仿宋_GB2312"/>
          <w:sz w:val="32"/>
          <w:szCs w:val="32"/>
        </w:rPr>
        <w:t>Ⅳ</w:t>
      </w:r>
      <w:r>
        <w:rPr>
          <w:rFonts w:eastAsia="仿宋_GB2312"/>
          <w:sz w:val="32"/>
          <w:szCs w:val="32"/>
        </w:rPr>
        <w:t>级）突发事件。</w:t>
      </w:r>
    </w:p>
    <w:p w14:paraId="553932E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Ⅳ</w:t>
      </w:r>
      <w:r>
        <w:rPr>
          <w:rFonts w:eastAsia="仿宋_GB2312"/>
          <w:sz w:val="32"/>
          <w:szCs w:val="32"/>
        </w:rPr>
        <w:t>级突发事件由市交通运输部门或事发地区政府负责发布和响应；</w:t>
      </w:r>
      <w:r>
        <w:rPr>
          <w:rFonts w:eastAsia="仿宋_GB2312"/>
          <w:sz w:val="32"/>
          <w:szCs w:val="32"/>
        </w:rPr>
        <w:t>Ⅲ</w:t>
      </w:r>
      <w:r>
        <w:rPr>
          <w:rFonts w:eastAsia="仿宋_GB2312"/>
          <w:sz w:val="32"/>
          <w:szCs w:val="32"/>
        </w:rPr>
        <w:t>级突发事件由市政府或其授权的相关部门发布和响应；</w:t>
      </w:r>
      <w:r>
        <w:rPr>
          <w:rFonts w:eastAsia="仿宋_GB2312"/>
          <w:sz w:val="32"/>
          <w:szCs w:val="32"/>
        </w:rPr>
        <w:t>Ⅱ</w:t>
      </w:r>
      <w:r>
        <w:rPr>
          <w:rFonts w:eastAsia="仿宋_GB2312"/>
          <w:sz w:val="32"/>
          <w:szCs w:val="32"/>
        </w:rPr>
        <w:t>级突发事件由省政府或其授权的相关部门发布和响应；</w:t>
      </w:r>
      <w:r>
        <w:rPr>
          <w:rFonts w:eastAsia="仿宋_GB2312"/>
          <w:sz w:val="32"/>
          <w:szCs w:val="32"/>
        </w:rPr>
        <w:t>Ⅰ</w:t>
      </w:r>
      <w:r>
        <w:rPr>
          <w:rFonts w:eastAsia="仿宋_GB2312"/>
          <w:sz w:val="32"/>
          <w:szCs w:val="32"/>
        </w:rPr>
        <w:t>级突发事件由国务院或国务院授权的相关部门和单位发布和响应。</w:t>
      </w:r>
    </w:p>
    <w:p w14:paraId="0E630E68" w14:textId="77777777" w:rsidR="000F4FA0" w:rsidRDefault="00881142">
      <w:pPr>
        <w:pStyle w:val="2"/>
        <w:snapToGrid w:val="0"/>
        <w:spacing w:line="560" w:lineRule="atLeast"/>
        <w:ind w:firstLine="640"/>
        <w:rPr>
          <w:rFonts w:eastAsia="楷体"/>
          <w:b w:val="0"/>
          <w:bCs w:val="0"/>
          <w:sz w:val="32"/>
        </w:rPr>
      </w:pPr>
      <w:bookmarkStart w:id="34" w:name="_Toc121478031"/>
      <w:r>
        <w:rPr>
          <w:rFonts w:eastAsia="楷体"/>
          <w:b w:val="0"/>
          <w:bCs w:val="0"/>
          <w:sz w:val="32"/>
        </w:rPr>
        <w:t>5.3</w:t>
      </w:r>
      <w:r>
        <w:rPr>
          <w:rFonts w:eastAsia="楷体"/>
          <w:b w:val="0"/>
          <w:bCs w:val="0"/>
          <w:sz w:val="32"/>
        </w:rPr>
        <w:t>先期处置</w:t>
      </w:r>
      <w:bookmarkEnd w:id="34"/>
    </w:p>
    <w:p w14:paraId="092C65A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港口突发事件发生后，港口经营单</w:t>
      </w:r>
      <w:r>
        <w:rPr>
          <w:rFonts w:eastAsia="仿宋_GB2312"/>
          <w:sz w:val="32"/>
          <w:szCs w:val="32"/>
        </w:rPr>
        <w:t>位应迅速按本企业港口突发事件应急预案先行开展应急处置，紧急动用附近应急人员、车辆、应急设备等应急资源进行应急响应，尽最大可能控制事态发展；利用手机、企业广播等既有发布方式发布危险或避险警告；实施现场人员紧急疏散，组织群众开展自救和互救；持续动态监测、核实信息并及时向有关部门报告。</w:t>
      </w:r>
    </w:p>
    <w:p w14:paraId="07438DA9" w14:textId="77777777" w:rsidR="000F4FA0" w:rsidRDefault="00881142">
      <w:pPr>
        <w:pStyle w:val="2"/>
        <w:snapToGrid w:val="0"/>
        <w:spacing w:line="560" w:lineRule="atLeast"/>
        <w:ind w:firstLine="640"/>
        <w:rPr>
          <w:rFonts w:eastAsia="楷体"/>
          <w:b w:val="0"/>
          <w:bCs w:val="0"/>
          <w:sz w:val="32"/>
        </w:rPr>
      </w:pPr>
      <w:bookmarkStart w:id="35" w:name="_Toc121478032"/>
      <w:r>
        <w:rPr>
          <w:rFonts w:eastAsia="楷体"/>
          <w:b w:val="0"/>
          <w:bCs w:val="0"/>
          <w:sz w:val="32"/>
        </w:rPr>
        <w:t>5.4</w:t>
      </w:r>
      <w:r>
        <w:rPr>
          <w:rFonts w:eastAsia="楷体"/>
          <w:b w:val="0"/>
          <w:bCs w:val="0"/>
          <w:sz w:val="32"/>
        </w:rPr>
        <w:t>预案启动及响应程序</w:t>
      </w:r>
      <w:bookmarkEnd w:id="35"/>
    </w:p>
    <w:p w14:paraId="459E3A6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w:t>
      </w:r>
      <w:r>
        <w:rPr>
          <w:rFonts w:eastAsia="仿宋_GB2312" w:hint="eastAsia"/>
          <w:sz w:val="32"/>
          <w:szCs w:val="32"/>
        </w:rPr>
        <w:t>交通综合</w:t>
      </w:r>
      <w:r>
        <w:rPr>
          <w:rFonts w:eastAsia="仿宋_GB2312"/>
          <w:sz w:val="32"/>
          <w:szCs w:val="32"/>
        </w:rPr>
        <w:t>执法局应急指挥中心接到信息报告后，初步判断，对达到</w:t>
      </w:r>
      <w:r>
        <w:rPr>
          <w:rFonts w:eastAsia="仿宋_GB2312"/>
          <w:sz w:val="32"/>
          <w:szCs w:val="32"/>
        </w:rPr>
        <w:t>Ⅳ</w:t>
      </w:r>
      <w:r>
        <w:rPr>
          <w:rFonts w:eastAsia="仿宋_GB2312"/>
          <w:sz w:val="32"/>
          <w:szCs w:val="32"/>
        </w:rPr>
        <w:t>级及以上的港口突发事件及时报请应急指挥部启动应急预案，具体流程如下，信息报送流程图见附件</w:t>
      </w:r>
      <w:r>
        <w:rPr>
          <w:rFonts w:eastAsia="仿宋_GB2312"/>
          <w:sz w:val="32"/>
          <w:szCs w:val="32"/>
        </w:rPr>
        <w:t>5</w:t>
      </w:r>
      <w:r>
        <w:rPr>
          <w:rFonts w:eastAsia="仿宋_GB2312"/>
          <w:sz w:val="32"/>
          <w:szCs w:val="32"/>
        </w:rPr>
        <w:t>。</w:t>
      </w:r>
    </w:p>
    <w:p w14:paraId="6233491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）接警后，市交通综合执法局</w:t>
      </w:r>
      <w:r>
        <w:rPr>
          <w:rFonts w:eastAsia="仿宋_GB2312" w:hint="eastAsia"/>
          <w:sz w:val="32"/>
          <w:szCs w:val="32"/>
        </w:rPr>
        <w:t>应急指挥中心</w:t>
      </w:r>
      <w:r>
        <w:rPr>
          <w:rFonts w:eastAsia="仿宋_GB2312"/>
          <w:sz w:val="32"/>
          <w:szCs w:val="32"/>
        </w:rPr>
        <w:t>分管负</w:t>
      </w:r>
      <w:r>
        <w:rPr>
          <w:rFonts w:eastAsia="仿宋_GB2312"/>
          <w:sz w:val="32"/>
          <w:szCs w:val="32"/>
        </w:rPr>
        <w:t>责人立即报告市交通运输局主要领导（分管领导）和南京交通运输综合应急指挥中心，并立即赴市执法局应急指挥中心协调指导现场应急救援工作，安排属地执法单元前往事发现场核实情况，指导企业现场救援工作。</w:t>
      </w:r>
    </w:p>
    <w:p w14:paraId="648923F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）属地执法单元根据现场实际情况，核实事故的性质（泄</w:t>
      </w:r>
      <w:r>
        <w:rPr>
          <w:rFonts w:eastAsia="仿宋_GB2312"/>
          <w:sz w:val="32"/>
          <w:szCs w:val="32"/>
        </w:rPr>
        <w:lastRenderedPageBreak/>
        <w:t>漏、火灾、爆炸、中毒等）、危险货物状态和泄漏量、持续泄漏</w:t>
      </w:r>
      <w:r>
        <w:rPr>
          <w:rFonts w:eastAsia="仿宋_GB2312"/>
          <w:sz w:val="32"/>
          <w:szCs w:val="32"/>
        </w:rPr>
        <w:t>/</w:t>
      </w:r>
      <w:r>
        <w:rPr>
          <w:rFonts w:eastAsia="仿宋_GB2312"/>
          <w:sz w:val="32"/>
          <w:szCs w:val="32"/>
        </w:rPr>
        <w:t>火灾爆炸的可能性、事故对周围人员是否构成危险、事故对周围设备设施的影响范围、泄漏物是否会污染港口水域等信息，及时报市</w:t>
      </w:r>
      <w:r>
        <w:rPr>
          <w:rFonts w:eastAsia="仿宋_GB2312" w:hint="eastAsia"/>
          <w:sz w:val="32"/>
          <w:szCs w:val="32"/>
        </w:rPr>
        <w:t>交通综合</w:t>
      </w:r>
      <w:r>
        <w:rPr>
          <w:rFonts w:eastAsia="仿宋_GB2312"/>
          <w:sz w:val="32"/>
          <w:szCs w:val="32"/>
        </w:rPr>
        <w:t>执法局应急指挥中心和南京交通运输综合应急指挥中心。</w:t>
      </w:r>
    </w:p>
    <w:p w14:paraId="7C34D42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）接报后，应急指挥部实质化运作，通过信息</w:t>
      </w:r>
      <w:proofErr w:type="gramStart"/>
      <w:r>
        <w:rPr>
          <w:rFonts w:eastAsia="仿宋_GB2312"/>
          <w:sz w:val="32"/>
          <w:szCs w:val="32"/>
        </w:rPr>
        <w:t>研</w:t>
      </w:r>
      <w:proofErr w:type="gramEnd"/>
      <w:r>
        <w:rPr>
          <w:rFonts w:eastAsia="仿宋_GB2312"/>
          <w:sz w:val="32"/>
          <w:szCs w:val="32"/>
        </w:rPr>
        <w:t>判，确定应急响应级别，对</w:t>
      </w:r>
      <w:r>
        <w:rPr>
          <w:rFonts w:eastAsia="仿宋_GB2312"/>
          <w:sz w:val="32"/>
          <w:szCs w:val="32"/>
        </w:rPr>
        <w:t>Ⅳ</w:t>
      </w:r>
      <w:r>
        <w:rPr>
          <w:rFonts w:eastAsia="仿宋_GB2312"/>
          <w:sz w:val="32"/>
          <w:szCs w:val="32"/>
        </w:rPr>
        <w:t>级港口突发事件及时启动应急预案开展应急响应，联系南京市沿江港口应急物资公共储备库，组织相关人员开展救援工作。对</w:t>
      </w:r>
      <w:r>
        <w:rPr>
          <w:rFonts w:eastAsia="仿宋_GB2312"/>
          <w:sz w:val="32"/>
          <w:szCs w:val="32"/>
        </w:rPr>
        <w:t>Ⅲ</w:t>
      </w:r>
      <w:r>
        <w:rPr>
          <w:rFonts w:eastAsia="仿宋_GB2312"/>
          <w:sz w:val="32"/>
          <w:szCs w:val="32"/>
        </w:rPr>
        <w:t>级及以上港口突发事件及时上报市政府、省交通运输厅等上级部门，必要时可越级上报，配合开展应急响应工作。</w:t>
      </w:r>
    </w:p>
    <w:p w14:paraId="11BBC2D3" w14:textId="77777777" w:rsidR="000F4FA0" w:rsidRDefault="00881142">
      <w:pPr>
        <w:pStyle w:val="2"/>
        <w:snapToGrid w:val="0"/>
        <w:spacing w:line="560" w:lineRule="atLeast"/>
        <w:ind w:firstLine="640"/>
        <w:rPr>
          <w:rFonts w:eastAsia="楷体"/>
          <w:b w:val="0"/>
          <w:bCs w:val="0"/>
          <w:sz w:val="32"/>
        </w:rPr>
      </w:pPr>
      <w:bookmarkStart w:id="36" w:name="_Toc121478033"/>
      <w:r>
        <w:rPr>
          <w:rFonts w:eastAsia="楷体"/>
          <w:b w:val="0"/>
          <w:bCs w:val="0"/>
          <w:sz w:val="32"/>
        </w:rPr>
        <w:t>5.5</w:t>
      </w:r>
      <w:r>
        <w:rPr>
          <w:rFonts w:eastAsia="楷体"/>
          <w:b w:val="0"/>
          <w:bCs w:val="0"/>
          <w:sz w:val="32"/>
        </w:rPr>
        <w:t>协调指挥</w:t>
      </w:r>
      <w:bookmarkEnd w:id="36"/>
    </w:p>
    <w:p w14:paraId="6B2DC66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w:t>
      </w:r>
      <w:r>
        <w:rPr>
          <w:rFonts w:eastAsia="仿宋_GB2312"/>
          <w:sz w:val="32"/>
          <w:szCs w:val="32"/>
        </w:rPr>
        <w:t>Ⅳ</w:t>
      </w:r>
      <w:r>
        <w:rPr>
          <w:rFonts w:eastAsia="仿宋_GB2312"/>
          <w:sz w:val="32"/>
          <w:szCs w:val="32"/>
        </w:rPr>
        <w:t>级港口突发事件</w:t>
      </w:r>
    </w:p>
    <w:p w14:paraId="5622697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对于</w:t>
      </w:r>
      <w:r>
        <w:rPr>
          <w:rFonts w:eastAsia="仿宋_GB2312"/>
          <w:sz w:val="32"/>
          <w:szCs w:val="32"/>
        </w:rPr>
        <w:t>Ⅳ</w:t>
      </w:r>
      <w:r>
        <w:rPr>
          <w:rFonts w:eastAsia="仿宋_GB2312"/>
          <w:sz w:val="32"/>
          <w:szCs w:val="32"/>
        </w:rPr>
        <w:t>级港口突发事件，应急工作指挥机构为市交通运输局应急指挥部，组织协调单位为市交通运输综合行政执法监督局。</w:t>
      </w:r>
    </w:p>
    <w:p w14:paraId="0135C03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市交通运输综合行政执法监督局执法（应急）指挥中心接警后，立即通知市交通运输综</w:t>
      </w:r>
      <w:r>
        <w:rPr>
          <w:rFonts w:eastAsia="仿宋_GB2312"/>
          <w:sz w:val="32"/>
          <w:szCs w:val="32"/>
        </w:rPr>
        <w:t>合行政执法监督局成员单位，根据各自职责，在市交通运输综合行政执法监督局领导下成立现场应急工作组，开展救援工作，全力控制事态发展。</w:t>
      </w:r>
    </w:p>
    <w:p w14:paraId="061CF09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当发生人员死亡时，市交通运输局主要领导（分管领导）赶赴现场，协助应急救援工作。</w:t>
      </w:r>
    </w:p>
    <w:p w14:paraId="1F46206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r>
        <w:rPr>
          <w:rFonts w:eastAsia="仿宋_GB2312"/>
          <w:sz w:val="32"/>
          <w:szCs w:val="32"/>
        </w:rPr>
        <w:t>Ⅲ</w:t>
      </w:r>
      <w:r>
        <w:rPr>
          <w:rFonts w:eastAsia="仿宋_GB2312"/>
          <w:sz w:val="32"/>
          <w:szCs w:val="32"/>
        </w:rPr>
        <w:t>级港口突发事件</w:t>
      </w:r>
    </w:p>
    <w:p w14:paraId="6054FA9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对于</w:t>
      </w:r>
      <w:r>
        <w:rPr>
          <w:rFonts w:eastAsia="仿宋_GB2312"/>
          <w:sz w:val="32"/>
          <w:szCs w:val="32"/>
        </w:rPr>
        <w:t>Ⅲ</w:t>
      </w:r>
      <w:r>
        <w:rPr>
          <w:rFonts w:eastAsia="仿宋_GB2312"/>
          <w:sz w:val="32"/>
          <w:szCs w:val="32"/>
        </w:rPr>
        <w:t>级港口突发事件，应急工作指挥机构为市政府应急指挥部，组织协调单位为市交通运输局。</w:t>
      </w:r>
    </w:p>
    <w:p w14:paraId="371D789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南京交通运输综合应急指挥中心接警后，立即通知市交通运输局成员单位，根据各自职责，在市交通运输局领导下成立现场应急工作组，配合开展救援工作，全力控制事态发展。</w:t>
      </w:r>
    </w:p>
    <w:p w14:paraId="00A8D86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w:t>
      </w:r>
      <w:r>
        <w:rPr>
          <w:rFonts w:eastAsia="仿宋_GB2312"/>
          <w:sz w:val="32"/>
          <w:szCs w:val="32"/>
        </w:rPr>
        <w:t>Ⅱ</w:t>
      </w:r>
      <w:r>
        <w:rPr>
          <w:rFonts w:eastAsia="仿宋_GB2312"/>
          <w:sz w:val="32"/>
          <w:szCs w:val="32"/>
        </w:rPr>
        <w:t>级及以上港口突发事件</w:t>
      </w:r>
    </w:p>
    <w:p w14:paraId="6883D30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对</w:t>
      </w:r>
      <w:r>
        <w:rPr>
          <w:rFonts w:eastAsia="仿宋_GB2312"/>
          <w:sz w:val="32"/>
          <w:szCs w:val="32"/>
        </w:rPr>
        <w:t>于</w:t>
      </w:r>
      <w:r>
        <w:rPr>
          <w:rFonts w:eastAsia="仿宋_GB2312"/>
          <w:sz w:val="32"/>
          <w:szCs w:val="32"/>
        </w:rPr>
        <w:t>Ⅱ</w:t>
      </w:r>
      <w:r>
        <w:rPr>
          <w:rFonts w:eastAsia="仿宋_GB2312"/>
          <w:sz w:val="32"/>
          <w:szCs w:val="32"/>
        </w:rPr>
        <w:t>级及以上港口突发事件，市交通运输局及其所属单位在现场应急指挥部的统一指挥下，配合开展现场应急处置和救援工作。</w:t>
      </w:r>
    </w:p>
    <w:p w14:paraId="24443A18" w14:textId="77777777" w:rsidR="000F4FA0" w:rsidRDefault="00881142">
      <w:pPr>
        <w:pStyle w:val="2"/>
        <w:snapToGrid w:val="0"/>
        <w:spacing w:line="560" w:lineRule="atLeast"/>
        <w:ind w:firstLine="640"/>
        <w:rPr>
          <w:rFonts w:eastAsia="楷体"/>
          <w:b w:val="0"/>
          <w:bCs w:val="0"/>
          <w:sz w:val="32"/>
        </w:rPr>
      </w:pPr>
      <w:bookmarkStart w:id="37" w:name="_Toc121478034"/>
      <w:r>
        <w:rPr>
          <w:rFonts w:eastAsia="楷体"/>
          <w:b w:val="0"/>
          <w:bCs w:val="0"/>
          <w:sz w:val="32"/>
        </w:rPr>
        <w:t>5.6</w:t>
      </w:r>
      <w:r>
        <w:rPr>
          <w:rFonts w:eastAsia="楷体"/>
          <w:b w:val="0"/>
          <w:bCs w:val="0"/>
          <w:sz w:val="32"/>
        </w:rPr>
        <w:t>应急措施</w:t>
      </w:r>
      <w:bookmarkEnd w:id="37"/>
    </w:p>
    <w:p w14:paraId="68757BA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5.6.1</w:t>
      </w:r>
      <w:r>
        <w:rPr>
          <w:rFonts w:eastAsia="仿宋_GB2312"/>
          <w:sz w:val="32"/>
          <w:szCs w:val="32"/>
        </w:rPr>
        <w:t>基本应急措施</w:t>
      </w:r>
    </w:p>
    <w:p w14:paraId="7E15230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港口突发事件应急指挥部负责指挥港口突发事件的应急处置，组织落实相应的处置措施。</w:t>
      </w:r>
      <w:r>
        <w:rPr>
          <w:rFonts w:eastAsia="仿宋_GB2312" w:hint="eastAsia"/>
          <w:sz w:val="32"/>
          <w:szCs w:val="32"/>
        </w:rPr>
        <w:t>各港口企业作为安全生产主体责任单位负责落实具体应急处置措施。</w:t>
      </w:r>
    </w:p>
    <w:p w14:paraId="0BECFB2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各应急救援工作组负责及时收集、掌握相关信息，根据灾害特点、类别，应急物资的分布等，组织落实应急处置措施，并及时将事件最新动态和处置情况上报港口突发事件应急指挥部，根据现场情况采取下列一项或者多项应急处置措施：</w:t>
      </w:r>
    </w:p>
    <w:p w14:paraId="1D6C426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）组</w:t>
      </w:r>
      <w:r>
        <w:rPr>
          <w:rFonts w:eastAsia="仿宋_GB2312"/>
          <w:sz w:val="32"/>
          <w:szCs w:val="32"/>
        </w:rPr>
        <w:t>织协调营救和救治受害人员，疏散、撤离并妥善安置受到威胁的人员以及采取其他救助措施。</w:t>
      </w:r>
    </w:p>
    <w:p w14:paraId="5D3CB34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）组织协调应急队伍迅速控制港口突发事件危险源，标明危险区域，封锁危险场所，划定警戒区，实行交通管制以及其他控制措施。</w:t>
      </w:r>
    </w:p>
    <w:p w14:paraId="7CB66B4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）封锁港口突发事件现场，查验现场人员的身份证件，限制港口突发事件区域内的活动。</w:t>
      </w:r>
    </w:p>
    <w:p w14:paraId="7D3F783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）组织立即抢修被损坏的通信、供水、排水、供电等设施，</w:t>
      </w:r>
      <w:r>
        <w:rPr>
          <w:rFonts w:eastAsia="仿宋_GB2312"/>
          <w:sz w:val="32"/>
          <w:szCs w:val="32"/>
        </w:rPr>
        <w:lastRenderedPageBreak/>
        <w:t>向受到港口突发事件危害的人员提供应急避难场所和生活必需品，实施必要的医疗救护和卫生防疫等保障措施。</w:t>
      </w:r>
    </w:p>
    <w:p w14:paraId="06F47B0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）启用储备的应急救援物资，必要时调用其他急需物资、设备、设施、</w:t>
      </w:r>
      <w:r>
        <w:rPr>
          <w:rFonts w:eastAsia="仿宋_GB2312"/>
          <w:sz w:val="32"/>
          <w:szCs w:val="32"/>
        </w:rPr>
        <w:t>工具。</w:t>
      </w:r>
    </w:p>
    <w:p w14:paraId="6C207E4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）采取防止发生次生、衍生事件的必要措施。</w:t>
      </w:r>
    </w:p>
    <w:p w14:paraId="359A4A1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5.6.2</w:t>
      </w:r>
      <w:r>
        <w:rPr>
          <w:rFonts w:eastAsia="仿宋_GB2312"/>
          <w:sz w:val="32"/>
          <w:szCs w:val="32"/>
        </w:rPr>
        <w:t>现场应急处置措施</w:t>
      </w:r>
    </w:p>
    <w:p w14:paraId="7B19CAA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）综合性应急处置措施</w:t>
      </w:r>
    </w:p>
    <w:p w14:paraId="277FF7CE"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确定沿江港口危险货物事故发生的位置，以及事故发生区域的周围环境。</w:t>
      </w:r>
    </w:p>
    <w:p w14:paraId="735267FC"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确定引发事故的原因，引起事故的危险货物类别，防止</w:t>
      </w:r>
      <w:proofErr w:type="gramStart"/>
      <w:r>
        <w:rPr>
          <w:rFonts w:eastAsia="仿宋_GB2312"/>
          <w:sz w:val="32"/>
          <w:szCs w:val="32"/>
        </w:rPr>
        <w:t>次生事故</w:t>
      </w:r>
      <w:proofErr w:type="gramEnd"/>
      <w:r>
        <w:rPr>
          <w:rFonts w:eastAsia="仿宋_GB2312"/>
          <w:sz w:val="32"/>
          <w:szCs w:val="32"/>
        </w:rPr>
        <w:t>的发生，注意有毒有害气体的防护。</w:t>
      </w:r>
    </w:p>
    <w:p w14:paraId="3B6C19B2"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协调联系应急救援处置的专业技术专家赴现场指导应急救援工作。</w:t>
      </w:r>
    </w:p>
    <w:p w14:paraId="3D2291EA"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④</w:t>
      </w:r>
      <w:r>
        <w:rPr>
          <w:rFonts w:eastAsia="仿宋_GB2312"/>
          <w:sz w:val="32"/>
          <w:szCs w:val="32"/>
        </w:rPr>
        <w:t>利用现场应急救援器材和设施进行自救，控制事故的蔓延或扩大。</w:t>
      </w:r>
    </w:p>
    <w:p w14:paraId="72448616"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⑤</w:t>
      </w:r>
      <w:r>
        <w:rPr>
          <w:rFonts w:eastAsia="仿宋_GB2312"/>
          <w:sz w:val="32"/>
          <w:szCs w:val="32"/>
        </w:rPr>
        <w:t>确定周围区域存在的重大风险源分布。</w:t>
      </w:r>
    </w:p>
    <w:p w14:paraId="49D8F027"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⑥</w:t>
      </w:r>
      <w:r>
        <w:rPr>
          <w:rFonts w:eastAsia="仿宋_GB2312"/>
          <w:sz w:val="32"/>
          <w:szCs w:val="32"/>
        </w:rPr>
        <w:t>确定事故可能导致的后果及对周围区域的可能影响规模和程度。</w:t>
      </w:r>
    </w:p>
    <w:p w14:paraId="2281F33E"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⑦</w:t>
      </w:r>
      <w:r>
        <w:rPr>
          <w:rFonts w:eastAsia="仿宋_GB2312"/>
          <w:sz w:val="32"/>
          <w:szCs w:val="32"/>
        </w:rPr>
        <w:t>确定事故的主要控制措施（控制火灾蔓延、人员疏散、医疗救护等）及可能需要调动的应急救援力量。</w:t>
      </w:r>
    </w:p>
    <w:p w14:paraId="6E5D5AA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）泄漏事故现场处置措施</w:t>
      </w:r>
    </w:p>
    <w:p w14:paraId="0E6B9D4D"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了解泄漏物情况</w:t>
      </w:r>
    </w:p>
    <w:p w14:paraId="517E445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泄漏物的种类、性质、包装和数量，是否有遇水可溶性、燃烧或爆炸性物质，以及现有的溢油量，泄漏物是否漂浮、散发以</w:t>
      </w:r>
      <w:r>
        <w:rPr>
          <w:rFonts w:eastAsia="仿宋_GB2312"/>
          <w:sz w:val="32"/>
          <w:szCs w:val="32"/>
        </w:rPr>
        <w:lastRenderedPageBreak/>
        <w:t>及危害程度和对水体的污染程度。</w:t>
      </w:r>
    </w:p>
    <w:p w14:paraId="7410FF11"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进入泄漏现场进行处理时，应注意人员的安全防护：</w:t>
      </w:r>
    </w:p>
    <w:p w14:paraId="4B162F3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）进入现场救援人员必须配备必要的个人防护器具。</w:t>
      </w:r>
    </w:p>
    <w:p w14:paraId="2D1EAE3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）如果泄漏物是易燃易爆介质，事故中心区域应严禁火种、切断电源、禁止车辆进</w:t>
      </w:r>
      <w:r>
        <w:rPr>
          <w:rFonts w:eastAsia="仿宋_GB2312"/>
          <w:sz w:val="32"/>
          <w:szCs w:val="32"/>
        </w:rPr>
        <w:t>入、立即在边界设置警戒线。根据事故情况和事故发展，确定事故波及区人员的撤离。</w:t>
      </w:r>
    </w:p>
    <w:p w14:paraId="0D0F692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）如果泄漏物是有毒介质，应使用专用防护服、隔离式空气呼吸器。根据不同介质和泄漏量确定夜间和日间疏散距离，立即在事故中心区边界设置警戒线。根据事故情况和事故发展，确定事故波及区人员的撤离。</w:t>
      </w:r>
    </w:p>
    <w:p w14:paraId="2340B9F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对于一些理化性质特殊的危险货物，需特别注意防护。如浓硫酸遇水能放出大量的热，会导致沸腾飞溅，少量泄漏时，可用大量低压水快速扑救，如泄漏量很大，应先用二氧化碳、干粉等灭火，然后再将着火物品与浓硫酸分开。</w:t>
      </w:r>
    </w:p>
    <w:p w14:paraId="052BA55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）应急处理时要服从统一指挥，严禁单独行动，严格按专家组制定的方案执行。</w:t>
      </w:r>
    </w:p>
    <w:p w14:paraId="76735F5C"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泄漏源控制</w:t>
      </w:r>
    </w:p>
    <w:p w14:paraId="431E3B5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）采取有效措施封堵泄漏口，控制泄漏源以消除危险货物的溢出或泄漏。</w:t>
      </w:r>
    </w:p>
    <w:p w14:paraId="79D665A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）一旦发生泄漏事故，立即停止一切装卸作业，关闭与泄漏点有关的阀门，立即停止有关泵阀门，严格控制火源。</w:t>
      </w:r>
    </w:p>
    <w:p w14:paraId="310749C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）储罐区发生液体泄漏时，要及时关闭堤内和堤外</w:t>
      </w:r>
      <w:r>
        <w:rPr>
          <w:rFonts w:eastAsia="仿宋_GB2312"/>
          <w:sz w:val="32"/>
          <w:szCs w:val="32"/>
        </w:rPr>
        <w:t>雨水阀切断阀，防止物料沿阴沟外溢。</w:t>
      </w:r>
    </w:p>
    <w:p w14:paraId="7FA55C0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）船舶发生泄漏事故时，应立即关好作业船舶液货舱的缸盖，</w:t>
      </w:r>
      <w:r>
        <w:rPr>
          <w:rFonts w:eastAsia="仿宋_GB2312"/>
          <w:sz w:val="32"/>
          <w:szCs w:val="32"/>
        </w:rPr>
        <w:lastRenderedPageBreak/>
        <w:t>拆除船舶与码头管道的连接设施，安排过驳泄漏船舶船舱内的物料。施救船舶必须具有良好的防火防爆设备，从上风靠近。</w:t>
      </w:r>
    </w:p>
    <w:p w14:paraId="05C8A6D4"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④</w:t>
      </w:r>
      <w:r>
        <w:rPr>
          <w:rFonts w:eastAsia="仿宋_GB2312"/>
          <w:sz w:val="32"/>
          <w:szCs w:val="32"/>
        </w:rPr>
        <w:t>泄漏物处理</w:t>
      </w:r>
    </w:p>
    <w:p w14:paraId="7DB4D9A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现场泄漏物要及时得到安全可靠的处置，防止二次事故的发生。</w:t>
      </w:r>
    </w:p>
    <w:p w14:paraId="1E0F805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）覆盖、稀释与处理：向有害物</w:t>
      </w:r>
      <w:proofErr w:type="gramStart"/>
      <w:r>
        <w:rPr>
          <w:rFonts w:eastAsia="仿宋_GB2312"/>
          <w:sz w:val="32"/>
          <w:szCs w:val="32"/>
        </w:rPr>
        <w:t>蒸气</w:t>
      </w:r>
      <w:proofErr w:type="gramEnd"/>
      <w:r>
        <w:rPr>
          <w:rFonts w:eastAsia="仿宋_GB2312"/>
          <w:sz w:val="32"/>
          <w:szCs w:val="32"/>
        </w:rPr>
        <w:t>云喷射雾状水或能抑制物性的中和介质，加速气体溶解稀释和沉降落地，减少气体向周围扩散程度。对于可燃物，可以采用断链和覆盖窒息，破坏燃烧条件；对于液体泄漏，为降低物料向大气中的蒸发速度，根据物料的相对密度及饱</w:t>
      </w:r>
      <w:r>
        <w:rPr>
          <w:rFonts w:eastAsia="仿宋_GB2312"/>
          <w:sz w:val="32"/>
          <w:szCs w:val="32"/>
        </w:rPr>
        <w:t>和蒸气压大小确定用干粉中止链式反应、泡沫（</w:t>
      </w:r>
      <w:proofErr w:type="gramStart"/>
      <w:r>
        <w:rPr>
          <w:rFonts w:eastAsia="仿宋_GB2312"/>
          <w:sz w:val="32"/>
          <w:szCs w:val="32"/>
        </w:rPr>
        <w:t>或抗溶性</w:t>
      </w:r>
      <w:proofErr w:type="gramEnd"/>
      <w:r>
        <w:rPr>
          <w:rFonts w:eastAsia="仿宋_GB2312"/>
          <w:sz w:val="32"/>
          <w:szCs w:val="32"/>
        </w:rPr>
        <w:t>泡沫）或其他覆盖物品覆盖外泄的物料，在其表面形成覆盖层，抑制其蒸发。</w:t>
      </w:r>
    </w:p>
    <w:p w14:paraId="53BB4FF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）收容（集）：对于码头管道及船舶泄漏，使用围油栏对水面非水溶性危险货物</w:t>
      </w:r>
      <w:proofErr w:type="gramStart"/>
      <w:r>
        <w:rPr>
          <w:rFonts w:eastAsia="仿宋_GB2312"/>
          <w:sz w:val="32"/>
          <w:szCs w:val="32"/>
        </w:rPr>
        <w:t>采取围控措施</w:t>
      </w:r>
      <w:proofErr w:type="gramEnd"/>
      <w:r>
        <w:rPr>
          <w:rFonts w:eastAsia="仿宋_GB2312"/>
          <w:sz w:val="32"/>
          <w:szCs w:val="32"/>
        </w:rPr>
        <w:t>，</w:t>
      </w:r>
      <w:proofErr w:type="gramStart"/>
      <w:r>
        <w:rPr>
          <w:rFonts w:eastAsia="仿宋_GB2312"/>
          <w:sz w:val="32"/>
          <w:szCs w:val="32"/>
        </w:rPr>
        <w:t>使用收</w:t>
      </w:r>
      <w:proofErr w:type="gramEnd"/>
      <w:r>
        <w:rPr>
          <w:rFonts w:eastAsia="仿宋_GB2312"/>
          <w:sz w:val="32"/>
          <w:szCs w:val="32"/>
        </w:rPr>
        <w:t>油机等设备设施清除泄漏的物料；对于大型容器和管道泄漏，可选择用</w:t>
      </w:r>
      <w:proofErr w:type="gramStart"/>
      <w:r>
        <w:rPr>
          <w:rFonts w:eastAsia="仿宋_GB2312"/>
          <w:sz w:val="32"/>
          <w:szCs w:val="32"/>
        </w:rPr>
        <w:t>膈膜泵将泄漏</w:t>
      </w:r>
      <w:proofErr w:type="gramEnd"/>
      <w:r>
        <w:rPr>
          <w:rFonts w:eastAsia="仿宋_GB2312"/>
          <w:sz w:val="32"/>
          <w:szCs w:val="32"/>
        </w:rPr>
        <w:t>出的物料抽入容器内或槽车内；当泄漏量小时，可用沙子、吸附材料、中和材料等吸收中和。对硫磺、沥青等在水中凝结成块的物料，以及危险货物集装箱，可探明货物的散落位置并进行打捞。</w:t>
      </w:r>
    </w:p>
    <w:p w14:paraId="53F77FB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）废弃：将收集的泄漏物运至废物处理场所处置；用消防水</w:t>
      </w:r>
      <w:r>
        <w:rPr>
          <w:rFonts w:eastAsia="仿宋_GB2312"/>
          <w:sz w:val="32"/>
          <w:szCs w:val="32"/>
        </w:rPr>
        <w:t>冲洗剩下的少量物料，冲洗水排入污水系统处理。对于码头管道及船舶泄漏，在将收集的泄漏物送废物处理场所处置之前，需做好漂浮物的打捞和取样，并妥善保管现场打捞的货物，指派专人负责。</w:t>
      </w:r>
    </w:p>
    <w:p w14:paraId="58EB3FC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）火灾事故现场处置措施</w:t>
      </w:r>
    </w:p>
    <w:p w14:paraId="53FBC81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火灾分为固体火灾、液体火灾和气体火灾。针对火灾类型不同，采取不同的处置措施，主要处置措施包括：灭火、隔绝、堵漏、拦截、稀释、中和、覆盖、泄压、转移、收集、点火控制燃烧等。</w:t>
      </w:r>
    </w:p>
    <w:p w14:paraId="7D38A0D3"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压缩气体和液化气体火灾事故处置措施</w:t>
      </w:r>
    </w:p>
    <w:p w14:paraId="007EC9E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）扑救气体火灾切忌盲目灭火，避免大量可燃气体与空气混合发生爆炸。</w:t>
      </w:r>
    </w:p>
    <w:p w14:paraId="1B13365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）先扑灭外围被火源引燃的可燃</w:t>
      </w:r>
      <w:r>
        <w:rPr>
          <w:rFonts w:eastAsia="仿宋_GB2312"/>
          <w:sz w:val="32"/>
          <w:szCs w:val="32"/>
        </w:rPr>
        <w:t>物火势，切断火势蔓延途径，控制燃烧范围，并积极抢救受伤和被困人员。</w:t>
      </w:r>
    </w:p>
    <w:p w14:paraId="4B19A37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火情中有压力容器或有受到火焰辐射威胁的压力容器，应尽量在水枪的掩护下疏散到安全地带，不能疏散的应部署足够的水枪进行冷却保护。冷却人员应尽量采用低姿射水或利用现场坚实的掩蔽体防护。对卧式储罐，冷却人员应选择储罐四侧角作为射水阵地。</w:t>
      </w:r>
    </w:p>
    <w:p w14:paraId="31A1FAF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）输气管道泄漏着火，应先找到并关闭气源阀门。</w:t>
      </w:r>
    </w:p>
    <w:p w14:paraId="2E25C45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）储罐或管道泄漏关阀无效时，应根据火势大小判断气体压力和泄漏口的大小及其形状，准备好相应的堵漏材料。</w:t>
      </w:r>
    </w:p>
    <w:p w14:paraId="79E981E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）火扑灭后并冷却后，应立即用堵漏材料堵漏，同时用雾状水稀释和驱散泄漏出来的气体。</w:t>
      </w:r>
    </w:p>
    <w:p w14:paraId="0E28C43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）如泄漏口较大无法堵漏时，应冷却着火容器及其周围容器和可燃物品，控制着火范围。</w:t>
      </w:r>
    </w:p>
    <w:p w14:paraId="4CFC81C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）现场指挥部应密切注意各种危险征兆，遇有较长时间未能稳定燃烧或受热辐射的容器安全阀火焰变亮耀眼、尖叫、晃动等爆裂征兆时，指挥长必须适时做出准确判断，及时下达撤退命令。</w:t>
      </w:r>
    </w:p>
    <w:p w14:paraId="0E0B2BDA"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lastRenderedPageBreak/>
        <w:t>②</w:t>
      </w:r>
      <w:r>
        <w:rPr>
          <w:rFonts w:eastAsia="仿宋_GB2312"/>
          <w:sz w:val="32"/>
          <w:szCs w:val="32"/>
        </w:rPr>
        <w:t>易燃液体火灾事故处置措施</w:t>
      </w:r>
    </w:p>
    <w:p w14:paraId="5D9DF00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）首先切断火势蔓延的途径，冷却和疏散受火势</w:t>
      </w:r>
      <w:r>
        <w:rPr>
          <w:rFonts w:eastAsia="仿宋_GB2312"/>
          <w:sz w:val="32"/>
          <w:szCs w:val="32"/>
        </w:rPr>
        <w:t>威胁的密闭容器和可燃物，控制燃烧范围，并积极抢救受伤和被困人员。如有液体流淌时，应筑堤（或用围油栏）</w:t>
      </w:r>
      <w:proofErr w:type="gramStart"/>
      <w:r>
        <w:rPr>
          <w:rFonts w:eastAsia="仿宋_GB2312"/>
          <w:sz w:val="32"/>
          <w:szCs w:val="32"/>
        </w:rPr>
        <w:t>拦截漂散流淌</w:t>
      </w:r>
      <w:proofErr w:type="gramEnd"/>
      <w:r>
        <w:rPr>
          <w:rFonts w:eastAsia="仿宋_GB2312"/>
          <w:sz w:val="32"/>
          <w:szCs w:val="32"/>
        </w:rPr>
        <w:t>的易燃液体或挖沟导流。</w:t>
      </w:r>
    </w:p>
    <w:p w14:paraId="0F0E58B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）及时了解和掌握着火液体的品名、比重、水溶性以及有无毒害、腐蚀、沸溢、喷溅等危险性，以便采取相应的灭火和防护措施。</w:t>
      </w:r>
    </w:p>
    <w:p w14:paraId="346D6CD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）对较大的储罐或流淌火灾，应准确判断着火面积。大面积（＞</w:t>
      </w:r>
      <w:r>
        <w:rPr>
          <w:rFonts w:eastAsia="仿宋_GB2312"/>
          <w:sz w:val="32"/>
          <w:szCs w:val="32"/>
        </w:rPr>
        <w:t>50m2</w:t>
      </w:r>
      <w:r>
        <w:rPr>
          <w:rFonts w:eastAsia="仿宋_GB2312"/>
          <w:sz w:val="32"/>
          <w:szCs w:val="32"/>
        </w:rPr>
        <w:t>）液体火灾则必须根据其相对密度（比重）、水溶性和燃烧面积大小，选择正确的灭火剂扑救。</w:t>
      </w:r>
    </w:p>
    <w:p w14:paraId="64F48B0E" w14:textId="77777777" w:rsidR="000F4FA0" w:rsidRDefault="00881142">
      <w:pPr>
        <w:snapToGrid w:val="0"/>
        <w:spacing w:line="560" w:lineRule="exact"/>
        <w:ind w:firstLineChars="200" w:firstLine="640"/>
        <w:rPr>
          <w:rFonts w:eastAsia="仿宋_GB2312"/>
          <w:sz w:val="32"/>
          <w:szCs w:val="32"/>
        </w:rPr>
      </w:pPr>
      <w:proofErr w:type="gramStart"/>
      <w:r>
        <w:rPr>
          <w:rFonts w:eastAsia="仿宋_GB2312"/>
          <w:sz w:val="32"/>
          <w:szCs w:val="32"/>
        </w:rPr>
        <w:t>对比水</w:t>
      </w:r>
      <w:proofErr w:type="gramEnd"/>
      <w:r>
        <w:rPr>
          <w:rFonts w:eastAsia="仿宋_GB2312"/>
          <w:sz w:val="32"/>
          <w:szCs w:val="32"/>
        </w:rPr>
        <w:t>轻又不溶于水的液体（如汽油、苯等）可用普通氟蛋白泡沫或轻水泡沫扑灭，用水冷却罐壁。</w:t>
      </w:r>
    </w:p>
    <w:p w14:paraId="14877EF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比水重又不溶于水</w:t>
      </w:r>
      <w:r>
        <w:rPr>
          <w:rFonts w:eastAsia="仿宋_GB2312"/>
          <w:sz w:val="32"/>
          <w:szCs w:val="32"/>
        </w:rPr>
        <w:t>的液体（如二硫化碳）起火时可用水扑救，用泡沫也有效。用干粉扑救、灭火效果要视燃烧面积大小和燃烧条件而定。用水冷却罐壁，降低燃烧强度。</w:t>
      </w:r>
    </w:p>
    <w:p w14:paraId="2D1E8C4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具有水溶性的液体（如醇类，酮类等）优先</w:t>
      </w:r>
      <w:proofErr w:type="gramStart"/>
      <w:r>
        <w:rPr>
          <w:rFonts w:eastAsia="仿宋_GB2312"/>
          <w:sz w:val="32"/>
          <w:szCs w:val="32"/>
        </w:rPr>
        <w:t>用抗溶性</w:t>
      </w:r>
      <w:proofErr w:type="gramEnd"/>
      <w:r>
        <w:rPr>
          <w:rFonts w:eastAsia="仿宋_GB2312"/>
          <w:sz w:val="32"/>
          <w:szCs w:val="32"/>
        </w:rPr>
        <w:t>泡沫扑救，用干粉扑救时，灭火效果要视燃烧面积大小和燃烧条件而定。需用水冷却罐壁，降低燃烧强度。</w:t>
      </w:r>
    </w:p>
    <w:p w14:paraId="07F7F1E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扑救毒害性、腐蚀性或燃烧产物毒害性较强的易燃液体火灾，扑救人员必须佩戴防护面具，采取防护措施。对特殊物品的火灾，应使用专用防护服。考虑到过滤式防毒面具范围的局限性，在扑救毒害品火灾时必须使用隔离式空气呼吸器。</w:t>
      </w:r>
    </w:p>
    <w:p w14:paraId="4E09208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）扑救闪点不同粘度较</w:t>
      </w:r>
      <w:r>
        <w:rPr>
          <w:rFonts w:eastAsia="仿宋_GB2312"/>
          <w:sz w:val="32"/>
          <w:szCs w:val="32"/>
        </w:rPr>
        <w:t>大的介质混合物，如原油和重油等具</w:t>
      </w:r>
      <w:r>
        <w:rPr>
          <w:rFonts w:eastAsia="仿宋_GB2312"/>
          <w:sz w:val="32"/>
          <w:szCs w:val="32"/>
        </w:rPr>
        <w:lastRenderedPageBreak/>
        <w:t>有沸溢和喷溅危险的液体火灾，必须注意可能发生沸溢，喷溅的时间和观察是否有沸溢、喷溢的征兆。一旦现场指挥发现危险征兆时应迅即</w:t>
      </w:r>
      <w:proofErr w:type="gramStart"/>
      <w:r>
        <w:rPr>
          <w:rFonts w:eastAsia="仿宋_GB2312"/>
          <w:sz w:val="32"/>
          <w:szCs w:val="32"/>
        </w:rPr>
        <w:t>作出</w:t>
      </w:r>
      <w:proofErr w:type="gramEnd"/>
      <w:r>
        <w:rPr>
          <w:rFonts w:eastAsia="仿宋_GB2312"/>
          <w:sz w:val="32"/>
          <w:szCs w:val="32"/>
        </w:rPr>
        <w:t>准确判断，及时下达撤退命令，避免造成人员伤亡和装备损失。</w:t>
      </w:r>
    </w:p>
    <w:p w14:paraId="4F310E6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遇易燃液体管道或储罐泄漏着火，在切断蔓延方向并把火势限制在一定范围内的同时，应设法找到输送管道并关闭进、出阀门，如果管道阀门已损坏或储罐泄漏，应迅速准备好堵塞材料，然后先用泡沫、干粉、二氧化碳等扑灭地上的流淌火焰，为堵漏扫清障碍；其次再扑灭泄漏处的火焰，并迅速采取堵漏措施。</w:t>
      </w:r>
    </w:p>
    <w:p w14:paraId="2801F323"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易燃固体、自燃</w:t>
      </w:r>
      <w:proofErr w:type="gramStart"/>
      <w:r>
        <w:rPr>
          <w:rFonts w:eastAsia="仿宋_GB2312"/>
          <w:sz w:val="32"/>
          <w:szCs w:val="32"/>
        </w:rPr>
        <w:t>物品及遇湿</w:t>
      </w:r>
      <w:proofErr w:type="gramEnd"/>
      <w:r>
        <w:rPr>
          <w:rFonts w:eastAsia="仿宋_GB2312"/>
          <w:sz w:val="32"/>
          <w:szCs w:val="32"/>
        </w:rPr>
        <w:t>易燃物品火灾处置措施</w:t>
      </w:r>
    </w:p>
    <w:p w14:paraId="6DD9534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易燃固体、自燃</w:t>
      </w:r>
      <w:proofErr w:type="gramStart"/>
      <w:r>
        <w:rPr>
          <w:rFonts w:eastAsia="仿宋_GB2312"/>
          <w:sz w:val="32"/>
          <w:szCs w:val="32"/>
        </w:rPr>
        <w:t>物品及遇湿</w:t>
      </w:r>
      <w:proofErr w:type="gramEnd"/>
      <w:r>
        <w:rPr>
          <w:rFonts w:eastAsia="仿宋_GB2312"/>
          <w:sz w:val="32"/>
          <w:szCs w:val="32"/>
        </w:rPr>
        <w:t>易燃物品通常为袋装、桶装的件杂货或采用危险货物集装箱的包装形式。易燃固体、自燃物品发生火灾后通常用水扑灭即可，对于遇湿易燃物品禁止用水或泡沫等湿性灭火剂扑救。遇湿易燃物品火灾处置措施如下：</w:t>
      </w:r>
    </w:p>
    <w:p w14:paraId="455C317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如其他物品火灾威胁到相邻的遇湿易燃物品，应将遇湿易燃物品迅速疏散，转移至安全地点。如因遇湿易燃物品较多，一时难以转移，应先用油布或塑料膜等其他防水布将遇湿易燃物品遮盖好，然后再在上面盖上棉被并淋上水。如堆放处地势不太高，可在其周围用土筑一道防水堤。</w:t>
      </w:r>
    </w:p>
    <w:p w14:paraId="7CE2937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）如果只有</w:t>
      </w:r>
      <w:r>
        <w:rPr>
          <w:rFonts w:eastAsia="仿宋_GB2312"/>
          <w:sz w:val="32"/>
          <w:szCs w:val="32"/>
        </w:rPr>
        <w:t>极少量遇湿易燃物品，可用大量的水或泡沫扑救。水或泡沫刚接触着火点时，短时间内可能会使火势增大，但少量遇湿易燃物品燃尽后，火势很快会熄灭或减少。</w:t>
      </w:r>
    </w:p>
    <w:p w14:paraId="1B3F67D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）如遇湿易燃物品数量较多，且未与其他物品混存，则禁止用水或泡沫等湿性灭火剂扑救。应用干粉、二氧化碳等干性灭火</w:t>
      </w:r>
      <w:r>
        <w:rPr>
          <w:rFonts w:eastAsia="仿宋_GB2312"/>
          <w:sz w:val="32"/>
          <w:szCs w:val="32"/>
        </w:rPr>
        <w:lastRenderedPageBreak/>
        <w:t>剂扑救（少数物质如金属钾、钠、铝、镁等用二氧化碳灭火无效）。对于固体遇湿易燃物品可用水泥、干砂、干粉、硅藻土和蛭石等覆盖。对镁粉、铝粉等，切忌喷射有压力的灭火剂，以防止将粉尘吹扬起来，与空气形成爆炸性混合物。</w:t>
      </w:r>
    </w:p>
    <w:p w14:paraId="6A804F0B"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④</w:t>
      </w:r>
      <w:r>
        <w:rPr>
          <w:rFonts w:eastAsia="仿宋_GB2312"/>
          <w:sz w:val="32"/>
          <w:szCs w:val="32"/>
        </w:rPr>
        <w:t>氧化剂及有机过氧化物火灾处置措施</w:t>
      </w:r>
    </w:p>
    <w:p w14:paraId="576536F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氧化剂及有机</w:t>
      </w:r>
      <w:r>
        <w:rPr>
          <w:rFonts w:eastAsia="仿宋_GB2312"/>
          <w:sz w:val="32"/>
          <w:szCs w:val="32"/>
        </w:rPr>
        <w:t>过氧化物发生火灾事故时，应迅速查明着火或反应的氧化剂和有机过氧化物以及其它燃烧物的品名、数量、主要危险特性、火势蔓延途径、能否用水或泡沫扑救，并注意与可燃物质、易燃物质等禁忌物质的隔离。能用水或泡沫扑救时，应尽一切可能切断火势蔓延，限制燃烧范围，不能用水、泡沫、二氧化碳扑救时，用干粉、或用水泥、</w:t>
      </w:r>
      <w:proofErr w:type="gramStart"/>
      <w:r>
        <w:rPr>
          <w:rFonts w:eastAsia="仿宋_GB2312"/>
          <w:sz w:val="32"/>
          <w:szCs w:val="32"/>
        </w:rPr>
        <w:t>干砂覆盖</w:t>
      </w:r>
      <w:proofErr w:type="gramEnd"/>
      <w:r>
        <w:rPr>
          <w:rFonts w:eastAsia="仿宋_GB2312"/>
          <w:sz w:val="32"/>
          <w:szCs w:val="32"/>
        </w:rPr>
        <w:t>。</w:t>
      </w:r>
    </w:p>
    <w:p w14:paraId="60FA264D"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⑤</w:t>
      </w:r>
      <w:r>
        <w:rPr>
          <w:rFonts w:eastAsia="仿宋_GB2312"/>
          <w:sz w:val="32"/>
          <w:szCs w:val="32"/>
        </w:rPr>
        <w:t>船舶发生火灾的注意事项</w:t>
      </w:r>
    </w:p>
    <w:p w14:paraId="779C34E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对于船舶发生火灾事故，在针对不同危险货物按上述处置措施进行处置的同时，还应注意以下事项：</w:t>
      </w:r>
    </w:p>
    <w:p w14:paraId="3EA5A4E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）立即停止装卸货，首先抢救遇险人员并向上风转移，或向上风疏散，维护好船上人员的疏散秩序。</w:t>
      </w:r>
    </w:p>
    <w:p w14:paraId="73B52EC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）向安全地点或上风疏散周围船舶。</w:t>
      </w:r>
    </w:p>
    <w:p w14:paraId="08D06CD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）指挥船舶使起火部位处于下风，要综合考虑下移上漂的影响。</w:t>
      </w:r>
    </w:p>
    <w:p w14:paraId="3EEC91A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）做好封舱，利用速闭装置关闭应关闭的阀门和天窗，同时利用船上的消防器材灭火，船方要迅速启动消防泵，同时协助消防部门</w:t>
      </w:r>
      <w:proofErr w:type="gramStart"/>
      <w:r>
        <w:rPr>
          <w:rFonts w:eastAsia="仿宋_GB2312"/>
          <w:sz w:val="32"/>
          <w:szCs w:val="32"/>
        </w:rPr>
        <w:t>调集消拖两用</w:t>
      </w:r>
      <w:proofErr w:type="gramEnd"/>
      <w:r>
        <w:rPr>
          <w:rFonts w:eastAsia="仿宋_GB2312"/>
          <w:sz w:val="32"/>
          <w:szCs w:val="32"/>
        </w:rPr>
        <w:t>船。</w:t>
      </w:r>
    </w:p>
    <w:p w14:paraId="149D99A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）施救船舶必须具备良好的防火防爆设备，保障自身安全，尽量从上风靠近。</w:t>
      </w:r>
    </w:p>
    <w:p w14:paraId="7D1D570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6</w:t>
      </w:r>
      <w:r>
        <w:rPr>
          <w:rFonts w:eastAsia="仿宋_GB2312"/>
          <w:sz w:val="32"/>
          <w:szCs w:val="32"/>
        </w:rPr>
        <w:t>）必要时实行砍缆，立即拖离码头。</w:t>
      </w:r>
    </w:p>
    <w:p w14:paraId="69A108A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）爆炸事故现场处置措施</w:t>
      </w:r>
    </w:p>
    <w:p w14:paraId="61D4D4D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危险货物的火灾极易引发爆炸事故，爆炸过后的事故现场往往存在燃烧及浓烟的现象。爆炸的现场往往有人被爆炸物炸伤或热气流灼伤，故爆炸过后首先确认是否有被困人员及其他被困地点及抢救通道，及时发现是否存在二次爆炸的爆炸源，如有尽快清除，如不可消除，尽快组织附近人员疏散。疏散时根据紧急疏散指示牌，立即撤离事故现场，如浓烟围困，可采取低姿势移动，可沾湿衣服毛巾等遮住口鼻，迅速脱险。</w:t>
      </w:r>
    </w:p>
    <w:p w14:paraId="3CF6197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）中毒事故现场应急措施</w:t>
      </w:r>
    </w:p>
    <w:p w14:paraId="483BD082"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医疗救护人员在接到报警后，应根据危险货物的特性、现场状况及中毒病人症状，在自身有良好防护的条件下，立即按现场指</w:t>
      </w:r>
      <w:r>
        <w:rPr>
          <w:rFonts w:eastAsia="仿宋_GB2312"/>
          <w:sz w:val="32"/>
          <w:szCs w:val="32"/>
        </w:rPr>
        <w:t>挥部指令，开展救护工作。</w:t>
      </w:r>
    </w:p>
    <w:p w14:paraId="39BAE2BE"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在开展危险货物事故救援期间，如现场任何人出现中毒的可疑迹象或症状，应立即停止工作，进行紧急治疗，并视病情需要尽快护送到医院请医生诊治。对于特殊物料，应请专业</w:t>
      </w:r>
      <w:proofErr w:type="gramStart"/>
      <w:r>
        <w:rPr>
          <w:rFonts w:eastAsia="仿宋_GB2312"/>
          <w:sz w:val="32"/>
          <w:szCs w:val="32"/>
        </w:rPr>
        <w:t>化工职防所</w:t>
      </w:r>
      <w:proofErr w:type="gramEnd"/>
      <w:r>
        <w:rPr>
          <w:rFonts w:eastAsia="仿宋_GB2312"/>
          <w:sz w:val="32"/>
          <w:szCs w:val="32"/>
        </w:rPr>
        <w:t>进行医疗监护。</w:t>
      </w:r>
    </w:p>
    <w:p w14:paraId="519972DB"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医疗救护人员在中毒急救时，应按病人接触化学品的中毒途径进行治疗（应急处理）。其要点是：</w:t>
      </w:r>
    </w:p>
    <w:p w14:paraId="06D8219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）若皮肤接触，立即脱去被污染的衣服和鞋，马上用大量的水冲</w:t>
      </w:r>
      <w:proofErr w:type="gramStart"/>
      <w:r>
        <w:rPr>
          <w:rFonts w:eastAsia="仿宋_GB2312"/>
          <w:sz w:val="32"/>
          <w:szCs w:val="32"/>
        </w:rPr>
        <w:t>掉皮肤</w:t>
      </w:r>
      <w:proofErr w:type="gramEnd"/>
      <w:r>
        <w:rPr>
          <w:rFonts w:eastAsia="仿宋_GB2312"/>
          <w:sz w:val="32"/>
          <w:szCs w:val="32"/>
        </w:rPr>
        <w:t>上的化学品，至少冲洗</w:t>
      </w:r>
      <w:r>
        <w:rPr>
          <w:rFonts w:eastAsia="仿宋_GB2312"/>
          <w:sz w:val="32"/>
          <w:szCs w:val="32"/>
        </w:rPr>
        <w:t>15</w:t>
      </w:r>
      <w:r>
        <w:rPr>
          <w:rFonts w:eastAsia="仿宋_GB2312"/>
          <w:sz w:val="32"/>
          <w:szCs w:val="32"/>
        </w:rPr>
        <w:t>分钟以上。</w:t>
      </w:r>
    </w:p>
    <w:p w14:paraId="2C8E46A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）若有化学灼伤情况，按化学灼伤治疗要求进行治疗。</w:t>
      </w:r>
    </w:p>
    <w:p w14:paraId="6939142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）若眼睛接触化学品，用大量水轻轻冲出眼睛中的化学品，冲洗时</w:t>
      </w:r>
      <w:r>
        <w:rPr>
          <w:rFonts w:eastAsia="仿宋_GB2312"/>
          <w:sz w:val="32"/>
          <w:szCs w:val="32"/>
        </w:rPr>
        <w:t>眼睛应保持张开，冲洗需彻底，时间</w:t>
      </w:r>
      <w:r>
        <w:rPr>
          <w:rFonts w:eastAsia="仿宋_GB2312"/>
          <w:sz w:val="32"/>
          <w:szCs w:val="32"/>
        </w:rPr>
        <w:t>15</w:t>
      </w:r>
      <w:r>
        <w:rPr>
          <w:rFonts w:eastAsia="仿宋_GB2312"/>
          <w:sz w:val="32"/>
          <w:szCs w:val="32"/>
        </w:rPr>
        <w:t>分钟以上，并及时</w:t>
      </w:r>
      <w:r>
        <w:rPr>
          <w:rFonts w:eastAsia="仿宋_GB2312"/>
          <w:sz w:val="32"/>
          <w:szCs w:val="32"/>
        </w:rPr>
        <w:lastRenderedPageBreak/>
        <w:t>送医院诊治。</w:t>
      </w:r>
    </w:p>
    <w:p w14:paraId="4DC667A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）若病人为吸入性中毒，应立即将病人从污染的空气中转移到新鲜空气处，采取人工呼吸、心脏按摩等措施，并及时送医院诊治。抢救时抢救人员应配戴自给式呼吸器。</w:t>
      </w:r>
    </w:p>
    <w:p w14:paraId="4F82F21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）若病人为摄入中毒，视摄入化学品是否为腐蚀</w:t>
      </w:r>
      <w:proofErr w:type="gramStart"/>
      <w:r>
        <w:rPr>
          <w:rFonts w:eastAsia="仿宋_GB2312"/>
          <w:sz w:val="32"/>
          <w:szCs w:val="32"/>
        </w:rPr>
        <w:t>品决定</w:t>
      </w:r>
      <w:proofErr w:type="gramEnd"/>
      <w:r>
        <w:rPr>
          <w:rFonts w:eastAsia="仿宋_GB2312"/>
          <w:sz w:val="32"/>
          <w:szCs w:val="32"/>
        </w:rPr>
        <w:t>是否可采用催吐法。</w:t>
      </w:r>
    </w:p>
    <w:p w14:paraId="6D8F462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）神志不清时，不要给病人口服任何东西，如无呼吸，予以人工呼吸，并及时送医院医治。在所有情况下，应使其保暖直至复原。</w:t>
      </w:r>
    </w:p>
    <w:p w14:paraId="2C84586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）灼烫事故现场应急措施</w:t>
      </w:r>
    </w:p>
    <w:p w14:paraId="6C3F833D"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化学性皮肤烧伤</w:t>
      </w:r>
    </w:p>
    <w:p w14:paraId="5B9A9A9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）立即将伤员移离现场，迅速脱去被化学物沾染的衣裤、鞋袜等。</w:t>
      </w:r>
    </w:p>
    <w:p w14:paraId="552A891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）无论酸、碱或其他化学物烧伤，立即用大量流动自来水或清水冲洗创面</w:t>
      </w:r>
      <w:r>
        <w:rPr>
          <w:rFonts w:eastAsia="仿宋_GB2312"/>
          <w:sz w:val="32"/>
          <w:szCs w:val="32"/>
        </w:rPr>
        <w:t>15</w:t>
      </w:r>
      <w:r>
        <w:rPr>
          <w:rFonts w:eastAsia="仿宋_GB2312"/>
          <w:sz w:val="32"/>
          <w:szCs w:val="32"/>
        </w:rPr>
        <w:t>～</w:t>
      </w:r>
      <w:r>
        <w:rPr>
          <w:rFonts w:eastAsia="仿宋_GB2312"/>
          <w:sz w:val="32"/>
          <w:szCs w:val="32"/>
        </w:rPr>
        <w:t>30</w:t>
      </w:r>
      <w:r>
        <w:rPr>
          <w:rFonts w:eastAsia="仿宋_GB2312"/>
          <w:sz w:val="32"/>
          <w:szCs w:val="32"/>
        </w:rPr>
        <w:t>分钟。</w:t>
      </w:r>
    </w:p>
    <w:p w14:paraId="5BDB4F6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）新鲜的创面上不要任意涂上油膏或红药水，不用脏布包裹。</w:t>
      </w:r>
    </w:p>
    <w:p w14:paraId="0782779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）黄磷烧伤时应用大量水冲洗、浸泡或用多层湿布覆盖创面。</w:t>
      </w:r>
    </w:p>
    <w:p w14:paraId="3332ACC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）烧伤的同时，往往合并骨折、出血等外伤，在现场也应及时处理。</w:t>
      </w:r>
    </w:p>
    <w:p w14:paraId="3A1B2EB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）烧伤病人应及时送往医院。</w:t>
      </w:r>
    </w:p>
    <w:p w14:paraId="3FDC66A5"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化学性眼烧伤</w:t>
      </w:r>
    </w:p>
    <w:p w14:paraId="055A8FF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）迅速在现场用流动清水冲洗，千万不要未经处理而急于送医院，冲洗时掰开眼皮。如无冲洗设备，也可把头部埋入</w:t>
      </w:r>
      <w:proofErr w:type="gramStart"/>
      <w:r>
        <w:rPr>
          <w:rFonts w:eastAsia="仿宋_GB2312"/>
          <w:sz w:val="32"/>
          <w:szCs w:val="32"/>
        </w:rPr>
        <w:t>清洁盆</w:t>
      </w:r>
      <w:proofErr w:type="gramEnd"/>
      <w:r>
        <w:rPr>
          <w:rFonts w:eastAsia="仿宋_GB2312"/>
          <w:sz w:val="32"/>
          <w:szCs w:val="32"/>
        </w:rPr>
        <w:t>水中，把眼皮掰开。眼球来回转动洗涤。</w:t>
      </w:r>
    </w:p>
    <w:p w14:paraId="7E51261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）如电石（碳化钙），生石灰（氧化钙）颗粒</w:t>
      </w:r>
      <w:proofErr w:type="gramStart"/>
      <w:r>
        <w:rPr>
          <w:rFonts w:eastAsia="仿宋_GB2312"/>
          <w:sz w:val="32"/>
          <w:szCs w:val="32"/>
        </w:rPr>
        <w:t>溅</w:t>
      </w:r>
      <w:proofErr w:type="gramEnd"/>
      <w:r>
        <w:rPr>
          <w:rFonts w:eastAsia="仿宋_GB2312"/>
          <w:sz w:val="32"/>
          <w:szCs w:val="32"/>
        </w:rPr>
        <w:t>入眼内，</w:t>
      </w:r>
      <w:r>
        <w:rPr>
          <w:rFonts w:eastAsia="仿宋_GB2312"/>
          <w:sz w:val="32"/>
          <w:szCs w:val="32"/>
        </w:rPr>
        <w:t>应</w:t>
      </w:r>
      <w:proofErr w:type="gramStart"/>
      <w:r>
        <w:rPr>
          <w:rFonts w:eastAsia="仿宋_GB2312"/>
          <w:sz w:val="32"/>
          <w:szCs w:val="32"/>
        </w:rPr>
        <w:t>先用蘸石蜡油</w:t>
      </w:r>
      <w:proofErr w:type="gramEnd"/>
      <w:r>
        <w:rPr>
          <w:rFonts w:eastAsia="仿宋_GB2312"/>
          <w:sz w:val="32"/>
          <w:szCs w:val="32"/>
        </w:rPr>
        <w:t>或植物油的棉签去除颗粒后，再用水冲洗。</w:t>
      </w:r>
    </w:p>
    <w:p w14:paraId="0A2FC8E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）码头坍塌事故现场处置措施</w:t>
      </w:r>
    </w:p>
    <w:p w14:paraId="663C145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码头上发生危险货物事故并且码头有坍塌可能性时应采取如下措施：</w:t>
      </w:r>
    </w:p>
    <w:p w14:paraId="29E48108"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①</w:t>
      </w:r>
      <w:r>
        <w:rPr>
          <w:rFonts w:eastAsia="仿宋_GB2312"/>
          <w:sz w:val="32"/>
          <w:szCs w:val="32"/>
        </w:rPr>
        <w:t>立即停止作业并紧急疏散码头人员。</w:t>
      </w:r>
    </w:p>
    <w:p w14:paraId="3E36D152"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②</w:t>
      </w:r>
      <w:r>
        <w:rPr>
          <w:rFonts w:eastAsia="仿宋_GB2312"/>
          <w:sz w:val="32"/>
          <w:szCs w:val="32"/>
        </w:rPr>
        <w:t>将码头上船舶强制性脱离危险区域，</w:t>
      </w:r>
      <w:proofErr w:type="gramStart"/>
      <w:r>
        <w:rPr>
          <w:rFonts w:eastAsia="仿宋_GB2312"/>
          <w:sz w:val="32"/>
          <w:szCs w:val="32"/>
        </w:rPr>
        <w:t>尽量靠</w:t>
      </w:r>
      <w:proofErr w:type="gramEnd"/>
      <w:r>
        <w:rPr>
          <w:rFonts w:eastAsia="仿宋_GB2312"/>
          <w:sz w:val="32"/>
          <w:szCs w:val="32"/>
        </w:rPr>
        <w:t>航道边缘或安全区域搁滩。</w:t>
      </w:r>
    </w:p>
    <w:p w14:paraId="58090038"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③</w:t>
      </w:r>
      <w:r>
        <w:rPr>
          <w:rFonts w:eastAsia="仿宋_GB2312"/>
          <w:sz w:val="32"/>
          <w:szCs w:val="32"/>
        </w:rPr>
        <w:t>立即关闭通向码头管道的紧急切断阀以及罐区阀门。</w:t>
      </w:r>
    </w:p>
    <w:p w14:paraId="6C5A3E7B" w14:textId="77777777" w:rsidR="000F4FA0" w:rsidRDefault="00881142">
      <w:pPr>
        <w:snapToGrid w:val="0"/>
        <w:spacing w:line="560" w:lineRule="exact"/>
        <w:ind w:firstLineChars="200" w:firstLine="640"/>
        <w:rPr>
          <w:rFonts w:eastAsia="仿宋_GB2312"/>
          <w:sz w:val="32"/>
          <w:szCs w:val="32"/>
        </w:rPr>
      </w:pPr>
      <w:r>
        <w:rPr>
          <w:rFonts w:eastAsia="仿宋_GB2312" w:hint="eastAsia"/>
          <w:sz w:val="32"/>
          <w:szCs w:val="32"/>
        </w:rPr>
        <w:t>④</w:t>
      </w:r>
      <w:r>
        <w:rPr>
          <w:rFonts w:eastAsia="仿宋_GB2312"/>
          <w:sz w:val="32"/>
          <w:szCs w:val="32"/>
        </w:rPr>
        <w:t>如有人员落水，立即通知水上搜救中心，并启动相应预案。</w:t>
      </w:r>
    </w:p>
    <w:p w14:paraId="5D1BE23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5.6.3</w:t>
      </w:r>
      <w:r>
        <w:rPr>
          <w:rFonts w:eastAsia="仿宋_GB2312"/>
          <w:sz w:val="32"/>
          <w:szCs w:val="32"/>
        </w:rPr>
        <w:t>事故救援协助点</w:t>
      </w:r>
    </w:p>
    <w:p w14:paraId="11C2BA7E"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根据港口应急设施及危险货物基本状况，将港辖区地域划分为</w:t>
      </w:r>
      <w:r>
        <w:rPr>
          <w:rFonts w:eastAsia="仿宋_GB2312"/>
          <w:sz w:val="32"/>
          <w:szCs w:val="32"/>
        </w:rPr>
        <w:t>3</w:t>
      </w:r>
      <w:r>
        <w:rPr>
          <w:rFonts w:eastAsia="仿宋_GB2312"/>
          <w:sz w:val="32"/>
          <w:szCs w:val="32"/>
        </w:rPr>
        <w:t>个片区，并确定片区</w:t>
      </w:r>
      <w:r>
        <w:rPr>
          <w:rFonts w:eastAsia="仿宋_GB2312"/>
          <w:sz w:val="32"/>
          <w:szCs w:val="32"/>
        </w:rPr>
        <w:t>5</w:t>
      </w:r>
      <w:r>
        <w:rPr>
          <w:rFonts w:eastAsia="仿宋_GB2312"/>
          <w:sz w:val="32"/>
          <w:szCs w:val="32"/>
        </w:rPr>
        <w:t>个主要互相救援协助单位，具体见表</w:t>
      </w:r>
      <w:r>
        <w:rPr>
          <w:rFonts w:eastAsia="仿宋_GB2312"/>
          <w:sz w:val="32"/>
          <w:szCs w:val="32"/>
        </w:rPr>
        <w:t>5-1</w:t>
      </w:r>
      <w:r>
        <w:rPr>
          <w:rFonts w:eastAsia="仿宋_GB2312"/>
          <w:sz w:val="32"/>
          <w:szCs w:val="32"/>
        </w:rPr>
        <w:t>。</w:t>
      </w:r>
    </w:p>
    <w:p w14:paraId="76792B11" w14:textId="77777777" w:rsidR="000F4FA0" w:rsidRDefault="00881142">
      <w:pPr>
        <w:pStyle w:val="a3"/>
        <w:kinsoku w:val="0"/>
        <w:overflowPunct w:val="0"/>
        <w:snapToGrid w:val="0"/>
        <w:spacing w:line="440" w:lineRule="atLeast"/>
        <w:ind w:left="0" w:firstLine="0"/>
        <w:jc w:val="center"/>
        <w:rPr>
          <w:rFonts w:ascii="Times New Roman" w:eastAsia="楷体"/>
          <w:spacing w:val="-1"/>
        </w:rPr>
      </w:pPr>
      <w:r>
        <w:rPr>
          <w:rFonts w:ascii="Times New Roman" w:eastAsia="楷体"/>
          <w:spacing w:val="-1"/>
        </w:rPr>
        <w:t>表</w:t>
      </w:r>
      <w:r>
        <w:rPr>
          <w:rFonts w:ascii="Times New Roman" w:eastAsia="楷体"/>
          <w:spacing w:val="-1"/>
        </w:rPr>
        <w:t xml:space="preserve">5-1 </w:t>
      </w:r>
      <w:r>
        <w:rPr>
          <w:rFonts w:ascii="Times New Roman" w:eastAsia="楷体"/>
          <w:spacing w:val="-1"/>
        </w:rPr>
        <w:t>南京港主要互相救援协助单位</w:t>
      </w:r>
    </w:p>
    <w:tbl>
      <w:tblPr>
        <w:tblW w:w="490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22"/>
        <w:gridCol w:w="2462"/>
        <w:gridCol w:w="2967"/>
        <w:gridCol w:w="2266"/>
      </w:tblGrid>
      <w:tr w:rsidR="000F4FA0" w14:paraId="6183EFAF" w14:textId="77777777">
        <w:trPr>
          <w:cantSplit/>
          <w:trHeight w:val="477"/>
        </w:trPr>
        <w:tc>
          <w:tcPr>
            <w:tcW w:w="780" w:type="pct"/>
            <w:vAlign w:val="center"/>
          </w:tcPr>
          <w:p w14:paraId="21762D54" w14:textId="77777777" w:rsidR="000F4FA0" w:rsidRDefault="00881142">
            <w:pPr>
              <w:pStyle w:val="TableParagraph"/>
              <w:widowControl/>
              <w:kinsoku w:val="0"/>
              <w:overflowPunct w:val="0"/>
              <w:snapToGrid w:val="0"/>
              <w:jc w:val="center"/>
              <w:rPr>
                <w:rFonts w:eastAsia="宋体"/>
                <w:b/>
                <w:bCs/>
                <w:spacing w:val="-1"/>
                <w:sz w:val="22"/>
                <w:szCs w:val="22"/>
              </w:rPr>
            </w:pPr>
            <w:r>
              <w:rPr>
                <w:b/>
                <w:bCs/>
                <w:spacing w:val="-1"/>
                <w:sz w:val="22"/>
                <w:szCs w:val="22"/>
              </w:rPr>
              <w:t>片区</w:t>
            </w:r>
          </w:p>
        </w:tc>
        <w:tc>
          <w:tcPr>
            <w:tcW w:w="1349" w:type="pct"/>
            <w:vAlign w:val="center"/>
          </w:tcPr>
          <w:p w14:paraId="4DB5B69F" w14:textId="77777777" w:rsidR="000F4FA0" w:rsidRDefault="00881142">
            <w:pPr>
              <w:pStyle w:val="TableParagraph"/>
              <w:widowControl/>
              <w:kinsoku w:val="0"/>
              <w:overflowPunct w:val="0"/>
              <w:snapToGrid w:val="0"/>
              <w:jc w:val="center"/>
              <w:rPr>
                <w:b/>
                <w:bCs/>
                <w:spacing w:val="-1"/>
                <w:sz w:val="22"/>
                <w:szCs w:val="22"/>
              </w:rPr>
            </w:pPr>
            <w:r>
              <w:rPr>
                <w:b/>
                <w:bCs/>
                <w:spacing w:val="-1"/>
                <w:sz w:val="22"/>
                <w:szCs w:val="22"/>
              </w:rPr>
              <w:t>地域范围</w:t>
            </w:r>
          </w:p>
        </w:tc>
        <w:tc>
          <w:tcPr>
            <w:tcW w:w="1626" w:type="pct"/>
            <w:vAlign w:val="center"/>
          </w:tcPr>
          <w:p w14:paraId="4F2BDA10" w14:textId="77777777" w:rsidR="000F4FA0" w:rsidRDefault="00881142">
            <w:pPr>
              <w:pStyle w:val="TableParagraph"/>
              <w:widowControl/>
              <w:kinsoku w:val="0"/>
              <w:overflowPunct w:val="0"/>
              <w:snapToGrid w:val="0"/>
              <w:jc w:val="center"/>
              <w:rPr>
                <w:b/>
                <w:bCs/>
                <w:spacing w:val="-1"/>
                <w:sz w:val="22"/>
                <w:szCs w:val="22"/>
              </w:rPr>
            </w:pPr>
            <w:r>
              <w:rPr>
                <w:b/>
                <w:bCs/>
                <w:spacing w:val="-1"/>
                <w:sz w:val="22"/>
                <w:szCs w:val="22"/>
              </w:rPr>
              <w:t>主要协助单位</w:t>
            </w:r>
          </w:p>
        </w:tc>
        <w:tc>
          <w:tcPr>
            <w:tcW w:w="1243" w:type="pct"/>
            <w:vAlign w:val="center"/>
          </w:tcPr>
          <w:p w14:paraId="60596BA8" w14:textId="77777777" w:rsidR="000F4FA0" w:rsidRDefault="00881142">
            <w:pPr>
              <w:pStyle w:val="TableParagraph"/>
              <w:widowControl/>
              <w:kinsoku w:val="0"/>
              <w:overflowPunct w:val="0"/>
              <w:snapToGrid w:val="0"/>
              <w:jc w:val="center"/>
              <w:rPr>
                <w:b/>
                <w:bCs/>
                <w:spacing w:val="-1"/>
                <w:sz w:val="22"/>
                <w:szCs w:val="22"/>
              </w:rPr>
            </w:pPr>
            <w:r>
              <w:rPr>
                <w:b/>
                <w:bCs/>
                <w:spacing w:val="-1"/>
                <w:sz w:val="22"/>
                <w:szCs w:val="22"/>
              </w:rPr>
              <w:t>联络电话</w:t>
            </w:r>
          </w:p>
        </w:tc>
      </w:tr>
      <w:tr w:rsidR="000F4FA0" w14:paraId="6A2DC532" w14:textId="77777777">
        <w:trPr>
          <w:cantSplit/>
          <w:trHeight w:val="461"/>
        </w:trPr>
        <w:tc>
          <w:tcPr>
            <w:tcW w:w="780" w:type="pct"/>
            <w:vAlign w:val="center"/>
          </w:tcPr>
          <w:p w14:paraId="1D8EFCBF"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全域</w:t>
            </w:r>
          </w:p>
        </w:tc>
        <w:tc>
          <w:tcPr>
            <w:tcW w:w="1349" w:type="pct"/>
            <w:vAlign w:val="center"/>
          </w:tcPr>
          <w:p w14:paraId="1182DBA5"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长江南京全线</w:t>
            </w:r>
          </w:p>
        </w:tc>
        <w:tc>
          <w:tcPr>
            <w:tcW w:w="1626" w:type="pct"/>
            <w:vAlign w:val="center"/>
          </w:tcPr>
          <w:p w14:paraId="6430FB84"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南京港集团</w:t>
            </w:r>
          </w:p>
        </w:tc>
        <w:tc>
          <w:tcPr>
            <w:tcW w:w="1243" w:type="pct"/>
            <w:vAlign w:val="center"/>
          </w:tcPr>
          <w:p w14:paraId="462DE818"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025—58582713</w:t>
            </w:r>
          </w:p>
        </w:tc>
      </w:tr>
      <w:tr w:rsidR="000F4FA0" w14:paraId="71E43625" w14:textId="77777777">
        <w:trPr>
          <w:cantSplit/>
          <w:trHeight w:val="461"/>
        </w:trPr>
        <w:tc>
          <w:tcPr>
            <w:tcW w:w="780" w:type="pct"/>
            <w:vAlign w:val="center"/>
          </w:tcPr>
          <w:p w14:paraId="78F2FF41"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上游片</w:t>
            </w:r>
          </w:p>
        </w:tc>
        <w:tc>
          <w:tcPr>
            <w:tcW w:w="1349" w:type="pct"/>
            <w:vAlign w:val="center"/>
          </w:tcPr>
          <w:p w14:paraId="1D3756A1"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长江大桥上游段</w:t>
            </w:r>
          </w:p>
        </w:tc>
        <w:tc>
          <w:tcPr>
            <w:tcW w:w="1626" w:type="pct"/>
            <w:vAlign w:val="center"/>
          </w:tcPr>
          <w:p w14:paraId="6F031542"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梅山钢铁股份有限公司</w:t>
            </w:r>
          </w:p>
        </w:tc>
        <w:tc>
          <w:tcPr>
            <w:tcW w:w="1243" w:type="pct"/>
            <w:vAlign w:val="center"/>
          </w:tcPr>
          <w:p w14:paraId="64537CB6"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025—86364214</w:t>
            </w:r>
          </w:p>
        </w:tc>
      </w:tr>
      <w:tr w:rsidR="000F4FA0" w14:paraId="7052BE80" w14:textId="77777777">
        <w:trPr>
          <w:cantSplit/>
          <w:trHeight w:val="520"/>
        </w:trPr>
        <w:tc>
          <w:tcPr>
            <w:tcW w:w="780" w:type="pct"/>
            <w:vAlign w:val="center"/>
          </w:tcPr>
          <w:p w14:paraId="5AFE1616"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下游南片</w:t>
            </w:r>
          </w:p>
        </w:tc>
        <w:tc>
          <w:tcPr>
            <w:tcW w:w="1349" w:type="pct"/>
            <w:vAlign w:val="center"/>
          </w:tcPr>
          <w:p w14:paraId="60A23284"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长江大桥下游南岸</w:t>
            </w:r>
          </w:p>
        </w:tc>
        <w:tc>
          <w:tcPr>
            <w:tcW w:w="1626" w:type="pct"/>
            <w:vAlign w:val="center"/>
          </w:tcPr>
          <w:p w14:paraId="4978DAB4"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中石化股份有限公司金陵分公司</w:t>
            </w:r>
          </w:p>
        </w:tc>
        <w:tc>
          <w:tcPr>
            <w:tcW w:w="1243" w:type="pct"/>
            <w:vAlign w:val="center"/>
          </w:tcPr>
          <w:p w14:paraId="3C6B02AF"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025—58984416</w:t>
            </w:r>
          </w:p>
        </w:tc>
      </w:tr>
      <w:tr w:rsidR="000F4FA0" w14:paraId="74639019" w14:textId="77777777">
        <w:trPr>
          <w:cantSplit/>
          <w:trHeight w:val="520"/>
        </w:trPr>
        <w:tc>
          <w:tcPr>
            <w:tcW w:w="780" w:type="pct"/>
            <w:vMerge w:val="restart"/>
            <w:vAlign w:val="center"/>
          </w:tcPr>
          <w:p w14:paraId="316326EB"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下游北片</w:t>
            </w:r>
          </w:p>
        </w:tc>
        <w:tc>
          <w:tcPr>
            <w:tcW w:w="1349" w:type="pct"/>
            <w:vMerge w:val="restart"/>
            <w:vAlign w:val="center"/>
          </w:tcPr>
          <w:p w14:paraId="43D8C6EF"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长江大桥下游北岸</w:t>
            </w:r>
          </w:p>
          <w:p w14:paraId="6E549630"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（南京河段）</w:t>
            </w:r>
          </w:p>
        </w:tc>
        <w:tc>
          <w:tcPr>
            <w:tcW w:w="1626" w:type="pct"/>
            <w:vAlign w:val="center"/>
          </w:tcPr>
          <w:p w14:paraId="3E12A7B3"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中石化扬子石油化工有限公司</w:t>
            </w:r>
          </w:p>
        </w:tc>
        <w:tc>
          <w:tcPr>
            <w:tcW w:w="1243" w:type="pct"/>
            <w:vAlign w:val="center"/>
          </w:tcPr>
          <w:p w14:paraId="6CB84608"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025—57782200</w:t>
            </w:r>
          </w:p>
        </w:tc>
      </w:tr>
      <w:tr w:rsidR="000F4FA0" w14:paraId="358FA85E" w14:textId="77777777">
        <w:trPr>
          <w:cantSplit/>
          <w:trHeight w:val="484"/>
        </w:trPr>
        <w:tc>
          <w:tcPr>
            <w:tcW w:w="0" w:type="auto"/>
            <w:vMerge/>
            <w:vAlign w:val="center"/>
          </w:tcPr>
          <w:p w14:paraId="2A9BFE34" w14:textId="77777777" w:rsidR="000F4FA0" w:rsidRDefault="000F4FA0">
            <w:pPr>
              <w:pStyle w:val="TableParagraph"/>
              <w:widowControl/>
              <w:kinsoku w:val="0"/>
              <w:overflowPunct w:val="0"/>
              <w:snapToGrid w:val="0"/>
              <w:jc w:val="center"/>
              <w:rPr>
                <w:rFonts w:eastAsia="方正仿宋_GBK"/>
                <w:bCs/>
                <w:spacing w:val="-1"/>
                <w:sz w:val="22"/>
                <w:szCs w:val="22"/>
              </w:rPr>
            </w:pPr>
          </w:p>
        </w:tc>
        <w:tc>
          <w:tcPr>
            <w:tcW w:w="1349" w:type="pct"/>
            <w:vMerge/>
            <w:vAlign w:val="center"/>
          </w:tcPr>
          <w:p w14:paraId="3D73D2C1" w14:textId="77777777" w:rsidR="000F4FA0" w:rsidRDefault="000F4FA0">
            <w:pPr>
              <w:pStyle w:val="TableParagraph"/>
              <w:widowControl/>
              <w:kinsoku w:val="0"/>
              <w:overflowPunct w:val="0"/>
              <w:snapToGrid w:val="0"/>
              <w:jc w:val="center"/>
              <w:rPr>
                <w:rFonts w:eastAsia="方正仿宋_GBK"/>
                <w:bCs/>
                <w:spacing w:val="-1"/>
                <w:sz w:val="22"/>
                <w:szCs w:val="22"/>
              </w:rPr>
            </w:pPr>
          </w:p>
        </w:tc>
        <w:tc>
          <w:tcPr>
            <w:tcW w:w="1626" w:type="pct"/>
            <w:vAlign w:val="center"/>
          </w:tcPr>
          <w:p w14:paraId="1F6902FE"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扬子</w:t>
            </w:r>
            <w:r>
              <w:rPr>
                <w:rFonts w:eastAsia="方正仿宋_GBK"/>
                <w:bCs/>
                <w:spacing w:val="-1"/>
                <w:sz w:val="22"/>
                <w:szCs w:val="22"/>
              </w:rPr>
              <w:t>—</w:t>
            </w:r>
            <w:r>
              <w:rPr>
                <w:rFonts w:eastAsia="方正仿宋_GBK"/>
                <w:bCs/>
                <w:spacing w:val="-1"/>
                <w:sz w:val="22"/>
                <w:szCs w:val="22"/>
              </w:rPr>
              <w:t>巴斯夫有限责任公司</w:t>
            </w:r>
          </w:p>
        </w:tc>
        <w:tc>
          <w:tcPr>
            <w:tcW w:w="1243" w:type="pct"/>
            <w:vAlign w:val="center"/>
          </w:tcPr>
          <w:p w14:paraId="1AA48BB0" w14:textId="77777777" w:rsidR="000F4FA0" w:rsidRDefault="00881142">
            <w:pPr>
              <w:pStyle w:val="TableParagraph"/>
              <w:widowControl/>
              <w:kinsoku w:val="0"/>
              <w:overflowPunct w:val="0"/>
              <w:snapToGrid w:val="0"/>
              <w:jc w:val="center"/>
              <w:rPr>
                <w:rFonts w:eastAsia="方正仿宋_GBK"/>
                <w:bCs/>
                <w:spacing w:val="-1"/>
                <w:sz w:val="22"/>
                <w:szCs w:val="22"/>
              </w:rPr>
            </w:pPr>
            <w:r>
              <w:rPr>
                <w:rFonts w:eastAsia="方正仿宋_GBK"/>
                <w:bCs/>
                <w:spacing w:val="-1"/>
                <w:sz w:val="22"/>
                <w:szCs w:val="22"/>
              </w:rPr>
              <w:t>025—58569012</w:t>
            </w:r>
          </w:p>
        </w:tc>
      </w:tr>
    </w:tbl>
    <w:p w14:paraId="633AF849" w14:textId="77777777" w:rsidR="000F4FA0" w:rsidRDefault="00881142">
      <w:pPr>
        <w:pStyle w:val="2"/>
        <w:snapToGrid w:val="0"/>
        <w:spacing w:line="560" w:lineRule="atLeast"/>
        <w:ind w:firstLineChars="200" w:firstLine="640"/>
        <w:rPr>
          <w:rFonts w:eastAsia="楷体"/>
          <w:b w:val="0"/>
          <w:bCs w:val="0"/>
          <w:sz w:val="32"/>
        </w:rPr>
      </w:pPr>
      <w:bookmarkStart w:id="38" w:name="_Toc121478035"/>
      <w:r>
        <w:rPr>
          <w:rFonts w:eastAsia="楷体"/>
          <w:b w:val="0"/>
          <w:bCs w:val="0"/>
          <w:sz w:val="32"/>
        </w:rPr>
        <w:t>5.7</w:t>
      </w:r>
      <w:r>
        <w:rPr>
          <w:rFonts w:eastAsia="楷体"/>
          <w:b w:val="0"/>
          <w:bCs w:val="0"/>
          <w:sz w:val="32"/>
        </w:rPr>
        <w:t>扩大应急</w:t>
      </w:r>
      <w:bookmarkEnd w:id="38"/>
    </w:p>
    <w:p w14:paraId="6853F61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）如发现突发事件超过</w:t>
      </w:r>
      <w:r>
        <w:rPr>
          <w:rFonts w:eastAsia="仿宋_GB2312"/>
          <w:sz w:val="32"/>
          <w:szCs w:val="32"/>
        </w:rPr>
        <w:t>Ⅳ</w:t>
      </w:r>
      <w:r>
        <w:rPr>
          <w:rFonts w:eastAsia="仿宋_GB2312"/>
          <w:sz w:val="32"/>
          <w:szCs w:val="32"/>
        </w:rPr>
        <w:t>级或有扩大升级的可能，市交通运输局应立即向市政府报告，建议启动相应应急预案，在上级应</w:t>
      </w:r>
      <w:r>
        <w:rPr>
          <w:rFonts w:eastAsia="仿宋_GB2312"/>
          <w:sz w:val="32"/>
          <w:szCs w:val="32"/>
        </w:rPr>
        <w:lastRenderedPageBreak/>
        <w:t>急指挥机构启动相应预案后移交指挥权并服从指挥，协助和配合其开展应急救援工作。</w:t>
      </w:r>
    </w:p>
    <w:p w14:paraId="7813B31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）如发生次生、衍生突发事故需</w:t>
      </w:r>
      <w:proofErr w:type="gramStart"/>
      <w:r>
        <w:rPr>
          <w:rFonts w:eastAsia="仿宋_GB2312"/>
          <w:sz w:val="32"/>
          <w:szCs w:val="32"/>
        </w:rPr>
        <w:t>启动市</w:t>
      </w:r>
      <w:proofErr w:type="gramEnd"/>
      <w:r>
        <w:rPr>
          <w:rFonts w:eastAsia="仿宋_GB2312"/>
          <w:sz w:val="32"/>
          <w:szCs w:val="32"/>
        </w:rPr>
        <w:t>其他突发事故应急预案时，报请市政府组织对口部门成立其他突发事故应急指挥部进行响应。</w:t>
      </w:r>
    </w:p>
    <w:p w14:paraId="26C9FC5B" w14:textId="77777777" w:rsidR="000F4FA0" w:rsidRDefault="00881142">
      <w:pPr>
        <w:pStyle w:val="2"/>
        <w:snapToGrid w:val="0"/>
        <w:spacing w:line="560" w:lineRule="atLeast"/>
        <w:ind w:firstLineChars="200" w:firstLine="640"/>
        <w:rPr>
          <w:rFonts w:eastAsia="楷体"/>
          <w:b w:val="0"/>
          <w:bCs w:val="0"/>
          <w:sz w:val="32"/>
        </w:rPr>
      </w:pPr>
      <w:bookmarkStart w:id="39" w:name="_Toc121478036"/>
      <w:r>
        <w:rPr>
          <w:rFonts w:eastAsia="楷体"/>
          <w:b w:val="0"/>
          <w:bCs w:val="0"/>
          <w:sz w:val="32"/>
        </w:rPr>
        <w:t>5.8</w:t>
      </w:r>
      <w:r>
        <w:rPr>
          <w:rFonts w:eastAsia="楷体"/>
          <w:b w:val="0"/>
          <w:bCs w:val="0"/>
          <w:sz w:val="32"/>
        </w:rPr>
        <w:t>安全防护</w:t>
      </w:r>
      <w:bookmarkEnd w:id="39"/>
    </w:p>
    <w:p w14:paraId="2DE2ECB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应急救援人员在接近危险区域或有潜在危险的区域时，必须做好充分的防护准备，经现场指挥部同意方可进入现场，并严格按安全防护要求和相关操作规程进行处置。</w:t>
      </w:r>
    </w:p>
    <w:p w14:paraId="75A061D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现场指挥部要密切监视险情，做好受到突发事件威胁人员的疏散撤离工作。如果需要大规模疏散人员，应确定撤离路径及交通工具、疏散目的地的接纳条件、通知撤离方式，告诉有关人员自身保护的注意事项或预防措施，及时公开相关信息，保持社会秩序及公众情绪稳定。</w:t>
      </w:r>
    </w:p>
    <w:p w14:paraId="24D6D093" w14:textId="77777777" w:rsidR="000F4FA0" w:rsidRDefault="00881142">
      <w:pPr>
        <w:pStyle w:val="2"/>
        <w:snapToGrid w:val="0"/>
        <w:spacing w:line="560" w:lineRule="atLeast"/>
        <w:ind w:firstLineChars="200" w:firstLine="640"/>
        <w:rPr>
          <w:rFonts w:eastAsia="楷体"/>
          <w:b w:val="0"/>
          <w:bCs w:val="0"/>
          <w:sz w:val="32"/>
        </w:rPr>
      </w:pPr>
      <w:bookmarkStart w:id="40" w:name="_Toc121478037"/>
      <w:r>
        <w:rPr>
          <w:rFonts w:eastAsia="楷体"/>
          <w:b w:val="0"/>
          <w:bCs w:val="0"/>
          <w:sz w:val="32"/>
        </w:rPr>
        <w:t>5.9</w:t>
      </w:r>
      <w:r>
        <w:rPr>
          <w:rFonts w:eastAsia="楷体"/>
          <w:b w:val="0"/>
          <w:bCs w:val="0"/>
          <w:sz w:val="32"/>
        </w:rPr>
        <w:t>信息发布</w:t>
      </w:r>
      <w:bookmarkEnd w:id="40"/>
    </w:p>
    <w:p w14:paraId="600C4BED"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应急指挥部负责突发事件的信息发布工作，正确引导社会舆论。</w:t>
      </w:r>
    </w:p>
    <w:p w14:paraId="52C9A999" w14:textId="77777777" w:rsidR="000F4FA0" w:rsidRDefault="00881142">
      <w:pPr>
        <w:pStyle w:val="2"/>
        <w:snapToGrid w:val="0"/>
        <w:spacing w:line="560" w:lineRule="atLeast"/>
        <w:ind w:firstLineChars="200" w:firstLine="640"/>
        <w:rPr>
          <w:rFonts w:eastAsia="楷体"/>
          <w:b w:val="0"/>
          <w:bCs w:val="0"/>
          <w:sz w:val="32"/>
        </w:rPr>
      </w:pPr>
      <w:bookmarkStart w:id="41" w:name="_Toc121478038"/>
      <w:r>
        <w:rPr>
          <w:rFonts w:eastAsia="楷体"/>
          <w:b w:val="0"/>
          <w:bCs w:val="0"/>
          <w:sz w:val="32"/>
        </w:rPr>
        <w:t>5.10</w:t>
      </w:r>
      <w:r>
        <w:rPr>
          <w:rFonts w:eastAsia="楷体"/>
          <w:b w:val="0"/>
          <w:bCs w:val="0"/>
          <w:sz w:val="32"/>
        </w:rPr>
        <w:t>应急响应终止</w:t>
      </w:r>
      <w:bookmarkEnd w:id="41"/>
    </w:p>
    <w:p w14:paraId="1D7C3F0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港口突发事件的威胁和危害已得到有效控制或消除时，经现场检查、征询专家意见后，由现场指挥部提出</w:t>
      </w:r>
      <w:r>
        <w:rPr>
          <w:rFonts w:eastAsia="仿宋_GB2312"/>
          <w:sz w:val="32"/>
          <w:szCs w:val="32"/>
        </w:rPr>
        <w:t>Ⅳ</w:t>
      </w:r>
      <w:r>
        <w:rPr>
          <w:rFonts w:eastAsia="仿宋_GB2312"/>
          <w:sz w:val="32"/>
          <w:szCs w:val="32"/>
        </w:rPr>
        <w:t>级应急响应结束的建议，由应急指挥部决定终止应急状态，转入正常工作、生活，并向有关</w:t>
      </w:r>
      <w:r>
        <w:rPr>
          <w:rFonts w:eastAsia="仿宋_GB2312"/>
          <w:sz w:val="32"/>
          <w:szCs w:val="32"/>
        </w:rPr>
        <w:t>新闻单位发布信息，同时采取或者继续实施必要措施，防止发生港口突发事件的次生、衍生事件。</w:t>
      </w:r>
    </w:p>
    <w:p w14:paraId="4289DCD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由上级应急指挥机构负责指挥、处置的</w:t>
      </w:r>
      <w:r>
        <w:rPr>
          <w:rFonts w:eastAsia="仿宋_GB2312"/>
          <w:sz w:val="32"/>
          <w:szCs w:val="32"/>
        </w:rPr>
        <w:t>Ⅲ</w:t>
      </w:r>
      <w:r>
        <w:rPr>
          <w:rFonts w:eastAsia="仿宋_GB2312"/>
          <w:sz w:val="32"/>
          <w:szCs w:val="32"/>
        </w:rPr>
        <w:t>级及以上港口突发</w:t>
      </w:r>
      <w:r>
        <w:rPr>
          <w:rFonts w:eastAsia="仿宋_GB2312"/>
          <w:sz w:val="32"/>
          <w:szCs w:val="32"/>
        </w:rPr>
        <w:lastRenderedPageBreak/>
        <w:t>事件，在应急救援结束或者相关危险因素消除后，由对应的应急指挥机构提出应急结束并实施。</w:t>
      </w:r>
    </w:p>
    <w:p w14:paraId="3DE9BE8E" w14:textId="77777777" w:rsidR="000F4FA0" w:rsidRDefault="00881142">
      <w:pPr>
        <w:pStyle w:val="1"/>
        <w:snapToGrid w:val="0"/>
        <w:spacing w:line="560" w:lineRule="atLeast"/>
        <w:ind w:firstLineChars="200" w:firstLine="640"/>
        <w:rPr>
          <w:b w:val="0"/>
          <w:bCs w:val="0"/>
          <w:szCs w:val="32"/>
        </w:rPr>
      </w:pPr>
      <w:bookmarkStart w:id="42" w:name="_Toc121836103"/>
      <w:bookmarkStart w:id="43" w:name="_Toc121478039"/>
      <w:bookmarkStart w:id="44" w:name="_Toc121836017"/>
      <w:r>
        <w:rPr>
          <w:b w:val="0"/>
          <w:bCs w:val="0"/>
          <w:szCs w:val="32"/>
        </w:rPr>
        <w:t xml:space="preserve">6 </w:t>
      </w:r>
      <w:r>
        <w:rPr>
          <w:b w:val="0"/>
          <w:bCs w:val="0"/>
          <w:szCs w:val="32"/>
        </w:rPr>
        <w:t>后期处置</w:t>
      </w:r>
      <w:bookmarkEnd w:id="42"/>
      <w:bookmarkEnd w:id="43"/>
      <w:bookmarkEnd w:id="44"/>
    </w:p>
    <w:p w14:paraId="4B402BFF" w14:textId="77777777" w:rsidR="000F4FA0" w:rsidRDefault="00881142">
      <w:pPr>
        <w:pStyle w:val="2"/>
        <w:snapToGrid w:val="0"/>
        <w:spacing w:line="560" w:lineRule="atLeast"/>
        <w:ind w:firstLineChars="200" w:firstLine="640"/>
        <w:rPr>
          <w:rFonts w:eastAsia="楷体"/>
          <w:b w:val="0"/>
          <w:bCs w:val="0"/>
          <w:sz w:val="32"/>
        </w:rPr>
      </w:pPr>
      <w:bookmarkStart w:id="45" w:name="_Toc121478040"/>
      <w:r>
        <w:rPr>
          <w:rFonts w:eastAsia="楷体"/>
          <w:b w:val="0"/>
          <w:bCs w:val="0"/>
          <w:sz w:val="32"/>
        </w:rPr>
        <w:t>6.1</w:t>
      </w:r>
      <w:r>
        <w:rPr>
          <w:rFonts w:eastAsia="楷体"/>
          <w:b w:val="0"/>
          <w:bCs w:val="0"/>
          <w:sz w:val="32"/>
        </w:rPr>
        <w:t>善后处置</w:t>
      </w:r>
      <w:bookmarkEnd w:id="45"/>
    </w:p>
    <w:p w14:paraId="77E4AA6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突发事件和灾害发生后，</w:t>
      </w:r>
      <w:r>
        <w:rPr>
          <w:rFonts w:eastAsia="仿宋_GB2312" w:hint="eastAsia"/>
          <w:sz w:val="32"/>
          <w:szCs w:val="32"/>
        </w:rPr>
        <w:t>市、区</w:t>
      </w:r>
      <w:r>
        <w:rPr>
          <w:rFonts w:eastAsia="仿宋_GB2312"/>
          <w:sz w:val="32"/>
          <w:szCs w:val="32"/>
        </w:rPr>
        <w:t>交通运输主管部门应协助当地政府指导事发港口企业迅速采取有效措施，救济援助灾民，尽快恢复正常的社会秩序。</w:t>
      </w:r>
    </w:p>
    <w:p w14:paraId="1A6935CA" w14:textId="77777777" w:rsidR="000F4FA0" w:rsidRDefault="00881142">
      <w:pPr>
        <w:pStyle w:val="2"/>
        <w:snapToGrid w:val="0"/>
        <w:spacing w:line="560" w:lineRule="atLeast"/>
        <w:ind w:firstLineChars="200" w:firstLine="640"/>
        <w:rPr>
          <w:rFonts w:eastAsia="楷体"/>
          <w:b w:val="0"/>
          <w:bCs w:val="0"/>
          <w:sz w:val="32"/>
        </w:rPr>
      </w:pPr>
      <w:bookmarkStart w:id="46" w:name="_Toc121478041"/>
      <w:r>
        <w:rPr>
          <w:rFonts w:eastAsia="楷体"/>
          <w:b w:val="0"/>
          <w:bCs w:val="0"/>
          <w:sz w:val="32"/>
        </w:rPr>
        <w:t>6.2</w:t>
      </w:r>
      <w:r>
        <w:rPr>
          <w:rFonts w:eastAsia="楷体"/>
          <w:b w:val="0"/>
          <w:bCs w:val="0"/>
          <w:sz w:val="32"/>
        </w:rPr>
        <w:t>调查评估</w:t>
      </w:r>
      <w:bookmarkEnd w:id="46"/>
    </w:p>
    <w:p w14:paraId="5141453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突发事件应急状态解除后，由应急指挥部组织开展应急事件调查工作。调查总结报告包括事件发生原因、造成的损失、责任</w:t>
      </w:r>
      <w:r>
        <w:rPr>
          <w:rFonts w:eastAsia="仿宋_GB2312"/>
          <w:sz w:val="32"/>
          <w:szCs w:val="32"/>
        </w:rPr>
        <w:t>分析、处理意见、经验教训、整改措施、恢复和重建建议等。</w:t>
      </w:r>
    </w:p>
    <w:p w14:paraId="500A6AEF" w14:textId="77777777" w:rsidR="000F4FA0" w:rsidRDefault="00881142">
      <w:pPr>
        <w:pStyle w:val="1"/>
        <w:snapToGrid w:val="0"/>
        <w:spacing w:line="560" w:lineRule="atLeast"/>
        <w:ind w:firstLineChars="200" w:firstLine="640"/>
        <w:rPr>
          <w:b w:val="0"/>
          <w:bCs w:val="0"/>
          <w:szCs w:val="32"/>
        </w:rPr>
      </w:pPr>
      <w:bookmarkStart w:id="47" w:name="_Toc121478042"/>
      <w:bookmarkStart w:id="48" w:name="_Toc121836104"/>
      <w:bookmarkStart w:id="49" w:name="_Toc121836018"/>
      <w:r>
        <w:rPr>
          <w:b w:val="0"/>
          <w:bCs w:val="0"/>
          <w:szCs w:val="32"/>
        </w:rPr>
        <w:t xml:space="preserve">7 </w:t>
      </w:r>
      <w:r>
        <w:rPr>
          <w:b w:val="0"/>
          <w:bCs w:val="0"/>
          <w:szCs w:val="32"/>
        </w:rPr>
        <w:t>应急保障</w:t>
      </w:r>
      <w:bookmarkEnd w:id="47"/>
      <w:bookmarkEnd w:id="48"/>
      <w:bookmarkEnd w:id="49"/>
    </w:p>
    <w:p w14:paraId="3AB545FD" w14:textId="77777777" w:rsidR="000F4FA0" w:rsidRDefault="00881142">
      <w:pPr>
        <w:pStyle w:val="2"/>
        <w:snapToGrid w:val="0"/>
        <w:spacing w:line="560" w:lineRule="atLeast"/>
        <w:ind w:firstLine="640"/>
        <w:rPr>
          <w:rFonts w:eastAsia="楷体"/>
          <w:b w:val="0"/>
          <w:bCs w:val="0"/>
          <w:sz w:val="32"/>
        </w:rPr>
      </w:pPr>
      <w:bookmarkStart w:id="50" w:name="_Toc121478043"/>
      <w:r>
        <w:rPr>
          <w:rFonts w:eastAsia="楷体"/>
          <w:b w:val="0"/>
          <w:bCs w:val="0"/>
          <w:sz w:val="32"/>
        </w:rPr>
        <w:t>7.1</w:t>
      </w:r>
      <w:r>
        <w:rPr>
          <w:rFonts w:eastAsia="楷体"/>
          <w:b w:val="0"/>
          <w:bCs w:val="0"/>
          <w:sz w:val="32"/>
        </w:rPr>
        <w:t>应急资源保障</w:t>
      </w:r>
      <w:bookmarkEnd w:id="50"/>
    </w:p>
    <w:p w14:paraId="574ADBB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7.1.1</w:t>
      </w:r>
      <w:r>
        <w:rPr>
          <w:rFonts w:eastAsia="仿宋_GB2312"/>
          <w:sz w:val="32"/>
          <w:szCs w:val="32"/>
        </w:rPr>
        <w:t>应急队伍</w:t>
      </w:r>
    </w:p>
    <w:p w14:paraId="6DDBEF6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港口经营单位为港口突发事件应急响应提供基本人力资源保障。港口经营单位应成立专职（兼职）应急救援队伍，配备相应的应急救援装备、个体防护用品。</w:t>
      </w:r>
    </w:p>
    <w:p w14:paraId="297BCF7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w:t>
      </w:r>
      <w:proofErr w:type="gramStart"/>
      <w:r>
        <w:rPr>
          <w:rFonts w:eastAsia="仿宋_GB2312"/>
          <w:sz w:val="32"/>
          <w:szCs w:val="32"/>
        </w:rPr>
        <w:t>局相关</w:t>
      </w:r>
      <w:proofErr w:type="gramEnd"/>
      <w:r>
        <w:rPr>
          <w:rFonts w:eastAsia="仿宋_GB2312"/>
          <w:sz w:val="32"/>
          <w:szCs w:val="32"/>
        </w:rPr>
        <w:t>部门应加强属地执法单元应急救援能力建设，</w:t>
      </w:r>
      <w:r>
        <w:rPr>
          <w:rFonts w:eastAsia="仿宋_GB2312" w:hint="eastAsia"/>
          <w:sz w:val="32"/>
          <w:szCs w:val="32"/>
        </w:rPr>
        <w:t>目前</w:t>
      </w:r>
      <w:r>
        <w:rPr>
          <w:rFonts w:eastAsia="仿宋_GB2312"/>
          <w:sz w:val="32"/>
          <w:szCs w:val="32"/>
        </w:rPr>
        <w:t>，已组建现场应急救援队伍</w:t>
      </w:r>
      <w:r>
        <w:rPr>
          <w:rFonts w:eastAsia="仿宋_GB2312"/>
          <w:sz w:val="32"/>
          <w:szCs w:val="32"/>
        </w:rPr>
        <w:t>19</w:t>
      </w:r>
      <w:r>
        <w:rPr>
          <w:rFonts w:eastAsia="仿宋_GB2312"/>
          <w:sz w:val="32"/>
          <w:szCs w:val="32"/>
        </w:rPr>
        <w:t>人，配备相应的应急救援装备、个体防护用品。</w:t>
      </w:r>
    </w:p>
    <w:p w14:paraId="0DD2865C"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各有关企业和部门应加强应急救援队伍的业务培训及应急演练，建立联动协调机制，提高装备水平。</w:t>
      </w:r>
    </w:p>
    <w:p w14:paraId="60793C8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7.1.2</w:t>
      </w:r>
      <w:r>
        <w:rPr>
          <w:rFonts w:eastAsia="仿宋_GB2312"/>
          <w:sz w:val="32"/>
          <w:szCs w:val="32"/>
        </w:rPr>
        <w:t>应急物资</w:t>
      </w:r>
    </w:p>
    <w:p w14:paraId="26130CD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市交通运输局应根据沿</w:t>
      </w:r>
      <w:r>
        <w:rPr>
          <w:rFonts w:eastAsia="仿宋_GB2312"/>
          <w:sz w:val="32"/>
          <w:szCs w:val="32"/>
        </w:rPr>
        <w:t>江港口风险分布情况，合理建立港口</w:t>
      </w:r>
      <w:r>
        <w:rPr>
          <w:rFonts w:eastAsia="仿宋_GB2312"/>
          <w:sz w:val="32"/>
          <w:szCs w:val="32"/>
        </w:rPr>
        <w:lastRenderedPageBreak/>
        <w:t>突发事件公共应急物资储备库，配备必要的应急物资，</w:t>
      </w:r>
      <w:r>
        <w:rPr>
          <w:rFonts w:eastAsia="仿宋_GB2312" w:hint="eastAsia"/>
          <w:sz w:val="32"/>
          <w:szCs w:val="32"/>
        </w:rPr>
        <w:t>目前</w:t>
      </w:r>
      <w:r>
        <w:rPr>
          <w:rFonts w:eastAsia="仿宋_GB2312"/>
          <w:sz w:val="32"/>
          <w:szCs w:val="32"/>
        </w:rPr>
        <w:t>，已配备执法艇</w:t>
      </w:r>
      <w:r>
        <w:rPr>
          <w:rFonts w:eastAsia="仿宋_GB2312"/>
          <w:sz w:val="32"/>
          <w:szCs w:val="32"/>
        </w:rPr>
        <w:t>8</w:t>
      </w:r>
      <w:r>
        <w:rPr>
          <w:rFonts w:eastAsia="仿宋_GB2312"/>
          <w:sz w:val="32"/>
          <w:szCs w:val="32"/>
        </w:rPr>
        <w:t>艘，在事故应急需要时，服从应急指挥部或现场应急指挥机构紧急调用。南京市沿江港口应急物资公共储备库应急物资清单详见附件</w:t>
      </w:r>
      <w:r>
        <w:rPr>
          <w:rFonts w:eastAsia="仿宋_GB2312"/>
          <w:sz w:val="32"/>
          <w:szCs w:val="32"/>
        </w:rPr>
        <w:t>7</w:t>
      </w:r>
      <w:r>
        <w:rPr>
          <w:rFonts w:eastAsia="仿宋_GB2312"/>
          <w:sz w:val="32"/>
          <w:szCs w:val="32"/>
        </w:rPr>
        <w:t>。</w:t>
      </w:r>
    </w:p>
    <w:p w14:paraId="43E03DC4" w14:textId="77777777" w:rsidR="000F4FA0" w:rsidRDefault="00881142">
      <w:pPr>
        <w:pStyle w:val="2"/>
        <w:snapToGrid w:val="0"/>
        <w:spacing w:line="560" w:lineRule="atLeast"/>
        <w:ind w:firstLine="640"/>
        <w:rPr>
          <w:rFonts w:eastAsia="楷体"/>
          <w:b w:val="0"/>
          <w:bCs w:val="0"/>
          <w:sz w:val="32"/>
        </w:rPr>
      </w:pPr>
      <w:bookmarkStart w:id="51" w:name="_Toc121478044"/>
      <w:r>
        <w:rPr>
          <w:rFonts w:eastAsia="楷体"/>
          <w:b w:val="0"/>
          <w:bCs w:val="0"/>
          <w:sz w:val="32"/>
        </w:rPr>
        <w:t>7.2</w:t>
      </w:r>
      <w:r>
        <w:rPr>
          <w:rFonts w:eastAsia="楷体"/>
          <w:b w:val="0"/>
          <w:bCs w:val="0"/>
          <w:sz w:val="32"/>
        </w:rPr>
        <w:t>通信与信息保障</w:t>
      </w:r>
      <w:bookmarkEnd w:id="51"/>
    </w:p>
    <w:p w14:paraId="0CAE61B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）市交通运输局应</w:t>
      </w:r>
      <w:proofErr w:type="gramStart"/>
      <w:r>
        <w:rPr>
          <w:rFonts w:eastAsia="仿宋_GB2312"/>
          <w:sz w:val="32"/>
          <w:szCs w:val="32"/>
        </w:rPr>
        <w:t>储存市</w:t>
      </w:r>
      <w:proofErr w:type="gramEnd"/>
      <w:r>
        <w:rPr>
          <w:rFonts w:eastAsia="仿宋_GB2312"/>
          <w:sz w:val="32"/>
          <w:szCs w:val="32"/>
        </w:rPr>
        <w:t>港口突发事件应急救援指挥部成员单位的通讯录并定期更新。</w:t>
      </w:r>
    </w:p>
    <w:p w14:paraId="18E8923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）市港口企业根据实际情况，储存各企业港口突发事件应急救援成员的通讯录并定期更新。</w:t>
      </w:r>
    </w:p>
    <w:p w14:paraId="2D3CFEF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）本预案应急指挥人员使用的应急通信设备除手机由持有人自行负责维护外，其余设备（办公电话、防爆对讲机）由现场指挥机构各成员单位负责配备、维修、日常维护和保管，保证其随时有效投入使用。</w:t>
      </w:r>
    </w:p>
    <w:p w14:paraId="180D7D02" w14:textId="77777777" w:rsidR="000F4FA0" w:rsidRDefault="00881142">
      <w:pPr>
        <w:pStyle w:val="2"/>
        <w:snapToGrid w:val="0"/>
        <w:spacing w:line="560" w:lineRule="atLeast"/>
        <w:ind w:firstLine="640"/>
        <w:rPr>
          <w:rFonts w:eastAsia="楷体"/>
          <w:b w:val="0"/>
          <w:bCs w:val="0"/>
          <w:sz w:val="32"/>
        </w:rPr>
      </w:pPr>
      <w:bookmarkStart w:id="52" w:name="_Toc121478045"/>
      <w:r>
        <w:rPr>
          <w:rFonts w:eastAsia="楷体"/>
          <w:b w:val="0"/>
          <w:bCs w:val="0"/>
          <w:sz w:val="32"/>
        </w:rPr>
        <w:t>7.3</w:t>
      </w:r>
      <w:r>
        <w:rPr>
          <w:rFonts w:eastAsia="楷体"/>
          <w:b w:val="0"/>
          <w:bCs w:val="0"/>
          <w:sz w:val="32"/>
        </w:rPr>
        <w:t>专家保障</w:t>
      </w:r>
      <w:bookmarkEnd w:id="52"/>
    </w:p>
    <w:p w14:paraId="5881693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组建市港口突发事件应急处置专家库，根据实际情况，在全省范围内聘请有关行业、领域的专家，参与具体港口突发事件应急处置工作，为市港口突发事件应急处置工作提供技术支持和决策建议。</w:t>
      </w:r>
    </w:p>
    <w:p w14:paraId="77ADC18F" w14:textId="77777777" w:rsidR="000F4FA0" w:rsidRDefault="00881142">
      <w:pPr>
        <w:pStyle w:val="1"/>
        <w:snapToGrid w:val="0"/>
        <w:spacing w:line="560" w:lineRule="atLeast"/>
        <w:ind w:firstLineChars="200" w:firstLine="640"/>
        <w:rPr>
          <w:b w:val="0"/>
          <w:bCs w:val="0"/>
          <w:szCs w:val="32"/>
        </w:rPr>
      </w:pPr>
      <w:bookmarkStart w:id="53" w:name="_Toc121836019"/>
      <w:bookmarkStart w:id="54" w:name="_Toc121836105"/>
      <w:bookmarkStart w:id="55" w:name="_Toc121478046"/>
      <w:r>
        <w:rPr>
          <w:b w:val="0"/>
          <w:bCs w:val="0"/>
          <w:szCs w:val="32"/>
        </w:rPr>
        <w:t xml:space="preserve">8 </w:t>
      </w:r>
      <w:r>
        <w:rPr>
          <w:b w:val="0"/>
          <w:bCs w:val="0"/>
          <w:szCs w:val="32"/>
        </w:rPr>
        <w:t>宣传、培训与演练</w:t>
      </w:r>
      <w:bookmarkEnd w:id="53"/>
      <w:bookmarkEnd w:id="54"/>
      <w:bookmarkEnd w:id="55"/>
    </w:p>
    <w:p w14:paraId="5FE78AB3" w14:textId="77777777" w:rsidR="000F4FA0" w:rsidRDefault="00881142">
      <w:pPr>
        <w:pStyle w:val="2"/>
        <w:snapToGrid w:val="0"/>
        <w:spacing w:line="560" w:lineRule="atLeast"/>
        <w:ind w:firstLine="640"/>
        <w:rPr>
          <w:rFonts w:eastAsia="楷体"/>
          <w:b w:val="0"/>
          <w:bCs w:val="0"/>
          <w:sz w:val="32"/>
        </w:rPr>
      </w:pPr>
      <w:bookmarkStart w:id="56" w:name="_Toc121478047"/>
      <w:r>
        <w:rPr>
          <w:rFonts w:eastAsia="楷体"/>
          <w:b w:val="0"/>
          <w:bCs w:val="0"/>
          <w:sz w:val="32"/>
        </w:rPr>
        <w:t>8.1</w:t>
      </w:r>
      <w:r>
        <w:rPr>
          <w:rFonts w:eastAsia="楷体"/>
          <w:b w:val="0"/>
          <w:bCs w:val="0"/>
          <w:sz w:val="32"/>
        </w:rPr>
        <w:t>宣传和培训</w:t>
      </w:r>
      <w:bookmarkEnd w:id="56"/>
    </w:p>
    <w:p w14:paraId="50C0E9B1"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利用电视、广播、报刊等渠道宣传港口突发事件应急的基本知识，广泛宣传应急法律、法规和预防、避险、自</w:t>
      </w:r>
      <w:r>
        <w:rPr>
          <w:rFonts w:eastAsia="仿宋_GB2312"/>
          <w:sz w:val="32"/>
          <w:szCs w:val="32"/>
        </w:rPr>
        <w:t>救、互救、防灾减灾等知识和技能。</w:t>
      </w:r>
    </w:p>
    <w:p w14:paraId="13D1FE0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市交通运输局各相关部门和单位根据法律法规和本预案，指</w:t>
      </w:r>
      <w:r>
        <w:rPr>
          <w:rFonts w:eastAsia="仿宋_GB2312"/>
          <w:sz w:val="32"/>
          <w:szCs w:val="32"/>
        </w:rPr>
        <w:lastRenderedPageBreak/>
        <w:t>导各港口企业开展培训工作。</w:t>
      </w:r>
    </w:p>
    <w:p w14:paraId="7A0AF408" w14:textId="77777777" w:rsidR="000F4FA0" w:rsidRDefault="00881142">
      <w:pPr>
        <w:pStyle w:val="2"/>
        <w:snapToGrid w:val="0"/>
        <w:spacing w:line="560" w:lineRule="atLeast"/>
        <w:ind w:firstLine="640"/>
        <w:rPr>
          <w:rFonts w:eastAsia="楷体"/>
          <w:b w:val="0"/>
          <w:bCs w:val="0"/>
          <w:sz w:val="32"/>
        </w:rPr>
      </w:pPr>
      <w:bookmarkStart w:id="57" w:name="_Toc121478048"/>
      <w:r>
        <w:rPr>
          <w:rFonts w:eastAsia="楷体"/>
          <w:b w:val="0"/>
          <w:bCs w:val="0"/>
          <w:sz w:val="32"/>
        </w:rPr>
        <w:t>8.2</w:t>
      </w:r>
      <w:r>
        <w:rPr>
          <w:rFonts w:eastAsia="楷体"/>
          <w:b w:val="0"/>
          <w:bCs w:val="0"/>
          <w:sz w:val="32"/>
        </w:rPr>
        <w:t>应急演练</w:t>
      </w:r>
      <w:bookmarkEnd w:id="57"/>
    </w:p>
    <w:p w14:paraId="1140DE8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市交通运输局根据平战结合原则，建立演练机制，结合工作实际，每年组织一次港口突发事件应急预案演练，通过演练不断完善应急预案，提高对港口突发事件的应急处置能力。</w:t>
      </w:r>
    </w:p>
    <w:p w14:paraId="00A5B232" w14:textId="77777777" w:rsidR="000F4FA0" w:rsidRDefault="00881142">
      <w:pPr>
        <w:pStyle w:val="1"/>
        <w:snapToGrid w:val="0"/>
        <w:spacing w:line="560" w:lineRule="atLeast"/>
        <w:ind w:firstLineChars="200" w:firstLine="640"/>
        <w:rPr>
          <w:b w:val="0"/>
          <w:bCs w:val="0"/>
          <w:szCs w:val="32"/>
        </w:rPr>
      </w:pPr>
      <w:bookmarkStart w:id="58" w:name="_Toc121836020"/>
      <w:bookmarkStart w:id="59" w:name="_Toc121478049"/>
      <w:bookmarkStart w:id="60" w:name="_Toc121836106"/>
      <w:r>
        <w:rPr>
          <w:b w:val="0"/>
          <w:bCs w:val="0"/>
          <w:szCs w:val="32"/>
        </w:rPr>
        <w:t xml:space="preserve">9 </w:t>
      </w:r>
      <w:r>
        <w:rPr>
          <w:b w:val="0"/>
          <w:bCs w:val="0"/>
          <w:szCs w:val="32"/>
        </w:rPr>
        <w:t>预案管理与更新</w:t>
      </w:r>
      <w:bookmarkEnd w:id="58"/>
      <w:bookmarkEnd w:id="59"/>
      <w:bookmarkEnd w:id="60"/>
    </w:p>
    <w:p w14:paraId="6FB1D0C6"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）市交通运输局定期评估，分析评价预案内容的针对性、实用性和可操作性，实现应急预案的动态优化和科学规范管理。</w:t>
      </w:r>
    </w:p>
    <w:p w14:paraId="13A3270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）市交通运输局根据实际需要，结合情势变化，适时修订、完善应急预案。</w:t>
      </w:r>
    </w:p>
    <w:p w14:paraId="751C261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）当本预案出现以下情况时，应适时修订：</w:t>
      </w:r>
    </w:p>
    <w:p w14:paraId="53EEC45B"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）有关法律、行政法规、规章、标准、上位预案中的有关规定发生重大变化的；</w:t>
      </w:r>
    </w:p>
    <w:p w14:paraId="09EFBC4A"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）应急指挥机构及其职责发生调整的；</w:t>
      </w:r>
    </w:p>
    <w:p w14:paraId="4D172592"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）面临的风险发生重大变化的；</w:t>
      </w:r>
    </w:p>
    <w:p w14:paraId="0C091ED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）重要应急资源发生重大变化的；</w:t>
      </w:r>
    </w:p>
    <w:p w14:paraId="54F0FEE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）在突发事件实际应对和应急演练中发现问题需要</w:t>
      </w:r>
      <w:proofErr w:type="gramStart"/>
      <w:r>
        <w:rPr>
          <w:rFonts w:eastAsia="仿宋_GB2312"/>
          <w:sz w:val="32"/>
          <w:szCs w:val="32"/>
        </w:rPr>
        <w:t>作出</w:t>
      </w:r>
      <w:proofErr w:type="gramEnd"/>
      <w:r>
        <w:rPr>
          <w:rFonts w:eastAsia="仿宋_GB2312"/>
          <w:sz w:val="32"/>
          <w:szCs w:val="32"/>
        </w:rPr>
        <w:t>重大调整的；</w:t>
      </w:r>
    </w:p>
    <w:p w14:paraId="3C70248F"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）应急预案制定单位认为应当修订的其他情况。</w:t>
      </w:r>
    </w:p>
    <w:p w14:paraId="35375BB7" w14:textId="77777777" w:rsidR="000F4FA0" w:rsidRDefault="00881142">
      <w:pPr>
        <w:pStyle w:val="1"/>
        <w:snapToGrid w:val="0"/>
        <w:spacing w:line="560" w:lineRule="atLeast"/>
        <w:ind w:firstLineChars="200" w:firstLine="640"/>
        <w:rPr>
          <w:b w:val="0"/>
          <w:bCs w:val="0"/>
          <w:szCs w:val="32"/>
        </w:rPr>
      </w:pPr>
      <w:bookmarkStart w:id="61" w:name="_Toc121836021"/>
      <w:bookmarkStart w:id="62" w:name="_Toc121478050"/>
      <w:bookmarkStart w:id="63" w:name="_Toc121836107"/>
      <w:r>
        <w:rPr>
          <w:b w:val="0"/>
          <w:bCs w:val="0"/>
          <w:szCs w:val="32"/>
        </w:rPr>
        <w:t xml:space="preserve">10 </w:t>
      </w:r>
      <w:r>
        <w:rPr>
          <w:b w:val="0"/>
          <w:bCs w:val="0"/>
          <w:szCs w:val="32"/>
        </w:rPr>
        <w:t>制定与实施</w:t>
      </w:r>
      <w:bookmarkEnd w:id="61"/>
      <w:bookmarkEnd w:id="62"/>
      <w:bookmarkEnd w:id="63"/>
    </w:p>
    <w:p w14:paraId="27C64630"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本预案由市交通运输局制定，报市政府</w:t>
      </w:r>
      <w:r>
        <w:rPr>
          <w:rFonts w:eastAsia="仿宋_GB2312" w:hint="eastAsia"/>
          <w:sz w:val="32"/>
          <w:szCs w:val="32"/>
        </w:rPr>
        <w:t>或市级应急指挥中心</w:t>
      </w:r>
      <w:r>
        <w:rPr>
          <w:rFonts w:eastAsia="仿宋_GB2312"/>
          <w:sz w:val="32"/>
          <w:szCs w:val="32"/>
        </w:rPr>
        <w:t>备案。</w:t>
      </w:r>
    </w:p>
    <w:p w14:paraId="7C7F5695"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本预案自发布之日起实施。</w:t>
      </w:r>
    </w:p>
    <w:p w14:paraId="3C298658" w14:textId="77777777" w:rsidR="000F4FA0" w:rsidRDefault="000F4FA0">
      <w:pPr>
        <w:snapToGrid w:val="0"/>
        <w:spacing w:line="560" w:lineRule="exact"/>
        <w:ind w:firstLineChars="200" w:firstLine="640"/>
        <w:rPr>
          <w:rFonts w:eastAsia="仿宋_GB2312"/>
          <w:sz w:val="32"/>
          <w:szCs w:val="32"/>
        </w:rPr>
        <w:sectPr w:rsidR="000F4FA0">
          <w:pgSz w:w="11910" w:h="16840"/>
          <w:pgMar w:top="1440" w:right="1417" w:bottom="1440" w:left="1417" w:header="0" w:footer="1014" w:gutter="0"/>
          <w:pgNumType w:fmt="numberInDash"/>
          <w:cols w:space="720"/>
          <w:docGrid w:linePitch="326"/>
        </w:sectPr>
      </w:pPr>
    </w:p>
    <w:p w14:paraId="2013AD52" w14:textId="77777777" w:rsidR="000F4FA0" w:rsidRDefault="00881142">
      <w:pPr>
        <w:snapToGrid w:val="0"/>
        <w:spacing w:line="560" w:lineRule="exact"/>
        <w:rPr>
          <w:rFonts w:eastAsia="仿宋_GB2312"/>
          <w:sz w:val="32"/>
          <w:szCs w:val="32"/>
        </w:rPr>
      </w:pPr>
      <w:bookmarkStart w:id="64" w:name="_Toc121478051"/>
      <w:r>
        <w:rPr>
          <w:rFonts w:eastAsia="仿宋_GB2312"/>
          <w:sz w:val="32"/>
          <w:szCs w:val="32"/>
        </w:rPr>
        <w:lastRenderedPageBreak/>
        <w:t>附件</w:t>
      </w:r>
      <w:r>
        <w:rPr>
          <w:rFonts w:eastAsia="仿宋_GB2312"/>
          <w:sz w:val="32"/>
          <w:szCs w:val="32"/>
        </w:rPr>
        <w:t>1</w:t>
      </w:r>
      <w:bookmarkEnd w:id="64"/>
      <w:r>
        <w:rPr>
          <w:rFonts w:eastAsia="仿宋_GB2312"/>
          <w:sz w:val="32"/>
          <w:szCs w:val="32"/>
        </w:rPr>
        <w:t xml:space="preserve"> </w:t>
      </w:r>
    </w:p>
    <w:p w14:paraId="2DECE3FA" w14:textId="77777777" w:rsidR="000F4FA0" w:rsidRDefault="000F4FA0">
      <w:pPr>
        <w:pStyle w:val="2"/>
        <w:jc w:val="center"/>
        <w:rPr>
          <w:rFonts w:eastAsia="楷体"/>
          <w:b w:val="0"/>
          <w:bCs w:val="0"/>
          <w:sz w:val="32"/>
        </w:rPr>
      </w:pPr>
      <w:bookmarkStart w:id="65" w:name="_Toc121478052"/>
    </w:p>
    <w:p w14:paraId="73F2C8B5" w14:textId="77777777" w:rsidR="000F4FA0" w:rsidRDefault="00881142">
      <w:pPr>
        <w:pStyle w:val="2"/>
        <w:jc w:val="center"/>
        <w:rPr>
          <w:rFonts w:eastAsia="楷体"/>
          <w:b w:val="0"/>
          <w:bCs w:val="0"/>
          <w:sz w:val="32"/>
        </w:rPr>
      </w:pPr>
      <w:r>
        <w:rPr>
          <w:rFonts w:eastAsia="楷体"/>
          <w:b w:val="0"/>
          <w:bCs w:val="0"/>
          <w:sz w:val="32"/>
        </w:rPr>
        <w:t>南京港长江港区示意图</w:t>
      </w:r>
      <w:bookmarkEnd w:id="65"/>
    </w:p>
    <w:p w14:paraId="440AAE42" w14:textId="77777777" w:rsidR="000F4FA0" w:rsidRDefault="000F4FA0"/>
    <w:p w14:paraId="68CBE008" w14:textId="77777777" w:rsidR="000F4FA0" w:rsidRDefault="00881142">
      <w:r>
        <w:rPr>
          <w:noProof/>
        </w:rPr>
        <w:drawing>
          <wp:inline distT="0" distB="0" distL="114300" distR="114300" wp14:anchorId="0EAA780E" wp14:editId="3CCC617D">
            <wp:extent cx="8407400" cy="3481070"/>
            <wp:effectExtent l="0" t="0" r="1270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407400" cy="3481070"/>
                    </a:xfrm>
                    <a:prstGeom prst="rect">
                      <a:avLst/>
                    </a:prstGeom>
                    <a:noFill/>
                    <a:ln>
                      <a:noFill/>
                    </a:ln>
                  </pic:spPr>
                </pic:pic>
              </a:graphicData>
            </a:graphic>
          </wp:inline>
        </w:drawing>
      </w:r>
    </w:p>
    <w:p w14:paraId="705E8CBD" w14:textId="77777777" w:rsidR="000F4FA0" w:rsidRDefault="000F4FA0"/>
    <w:p w14:paraId="764A15D5" w14:textId="77777777" w:rsidR="000F4FA0" w:rsidRDefault="000F4FA0">
      <w:pPr>
        <w:jc w:val="center"/>
      </w:pPr>
    </w:p>
    <w:p w14:paraId="1334913B" w14:textId="77777777" w:rsidR="000F4FA0" w:rsidRDefault="000F4FA0">
      <w:pPr>
        <w:sectPr w:rsidR="000F4FA0">
          <w:pgSz w:w="16840" w:h="11910" w:orient="landscape"/>
          <w:pgMar w:top="1440" w:right="1800" w:bottom="1440" w:left="1800" w:header="0" w:footer="1014" w:gutter="0"/>
          <w:pgNumType w:fmt="numberInDash"/>
          <w:cols w:space="720"/>
          <w:docGrid w:type="lines" w:linePitch="326"/>
        </w:sectPr>
      </w:pPr>
    </w:p>
    <w:p w14:paraId="62B439DB" w14:textId="77777777" w:rsidR="000F4FA0" w:rsidRDefault="00881142">
      <w:pPr>
        <w:snapToGrid w:val="0"/>
        <w:spacing w:line="560" w:lineRule="exact"/>
        <w:rPr>
          <w:rFonts w:eastAsia="仿宋_GB2312"/>
          <w:sz w:val="32"/>
          <w:szCs w:val="32"/>
        </w:rPr>
      </w:pPr>
      <w:bookmarkStart w:id="66" w:name="_Toc121478053"/>
      <w:r>
        <w:rPr>
          <w:rFonts w:eastAsia="仿宋_GB2312"/>
          <w:sz w:val="32"/>
          <w:szCs w:val="32"/>
        </w:rPr>
        <w:lastRenderedPageBreak/>
        <w:t>附件</w:t>
      </w:r>
      <w:r>
        <w:rPr>
          <w:rFonts w:eastAsia="仿宋_GB2312"/>
          <w:sz w:val="32"/>
          <w:szCs w:val="32"/>
        </w:rPr>
        <w:t>2</w:t>
      </w:r>
      <w:bookmarkEnd w:id="66"/>
      <w:r>
        <w:rPr>
          <w:rFonts w:eastAsia="仿宋_GB2312"/>
          <w:sz w:val="32"/>
          <w:szCs w:val="32"/>
        </w:rPr>
        <w:t xml:space="preserve"> </w:t>
      </w:r>
    </w:p>
    <w:p w14:paraId="371C73F4" w14:textId="77777777" w:rsidR="000F4FA0" w:rsidRDefault="000F4FA0">
      <w:pPr>
        <w:pStyle w:val="2"/>
        <w:jc w:val="center"/>
        <w:rPr>
          <w:rFonts w:eastAsia="楷体"/>
          <w:b w:val="0"/>
          <w:bCs w:val="0"/>
          <w:sz w:val="32"/>
        </w:rPr>
      </w:pPr>
      <w:bookmarkStart w:id="67" w:name="_Toc121478054"/>
    </w:p>
    <w:p w14:paraId="599938F9" w14:textId="77777777" w:rsidR="000F4FA0" w:rsidRDefault="00881142">
      <w:pPr>
        <w:pStyle w:val="2"/>
        <w:jc w:val="center"/>
        <w:rPr>
          <w:rFonts w:eastAsia="楷体"/>
          <w:b w:val="0"/>
          <w:bCs w:val="0"/>
          <w:sz w:val="32"/>
        </w:rPr>
      </w:pPr>
      <w:r>
        <w:rPr>
          <w:rFonts w:eastAsia="楷体"/>
          <w:b w:val="0"/>
          <w:bCs w:val="0"/>
          <w:sz w:val="32"/>
        </w:rPr>
        <w:t>南京市交通运输局港口突发事件应急组织机构图</w:t>
      </w:r>
      <w:bookmarkEnd w:id="67"/>
    </w:p>
    <w:p w14:paraId="662B806C" w14:textId="77777777" w:rsidR="000F4FA0" w:rsidRDefault="000F4FA0"/>
    <w:p w14:paraId="2DEA9284" w14:textId="77777777" w:rsidR="000F4FA0" w:rsidRDefault="00881142">
      <w:pPr>
        <w:spacing w:line="360" w:lineRule="auto"/>
      </w:pPr>
      <w:r>
        <w:rPr>
          <w:noProof/>
          <w:sz w:val="32"/>
        </w:rPr>
        <mc:AlternateContent>
          <mc:Choice Requires="wpg">
            <w:drawing>
              <wp:anchor distT="0" distB="0" distL="114300" distR="114300" simplePos="0" relativeHeight="251660288" behindDoc="0" locked="0" layoutInCell="1" allowOverlap="1" wp14:anchorId="07C4DF4A" wp14:editId="26B6DC6C">
                <wp:simplePos x="0" y="0"/>
                <wp:positionH relativeFrom="column">
                  <wp:posOffset>323850</wp:posOffset>
                </wp:positionH>
                <wp:positionV relativeFrom="paragraph">
                  <wp:posOffset>76200</wp:posOffset>
                </wp:positionV>
                <wp:extent cx="4443730" cy="5414645"/>
                <wp:effectExtent l="4445" t="5080" r="9525" b="9525"/>
                <wp:wrapNone/>
                <wp:docPr id="19" name="组合 19"/>
                <wp:cNvGraphicFramePr/>
                <a:graphic xmlns:a="http://schemas.openxmlformats.org/drawingml/2006/main">
                  <a:graphicData uri="http://schemas.microsoft.com/office/word/2010/wordprocessingGroup">
                    <wpg:wgp>
                      <wpg:cNvGrpSpPr/>
                      <wpg:grpSpPr>
                        <a:xfrm>
                          <a:off x="0" y="0"/>
                          <a:ext cx="4443730" cy="5414645"/>
                          <a:chOff x="4728" y="2232"/>
                          <a:chExt cx="6998" cy="8527"/>
                        </a:xfrm>
                        <a:effectLst/>
                      </wpg:grpSpPr>
                      <wps:wsp>
                        <wps:cNvPr id="2" name="文本框 1"/>
                        <wps:cNvSpPr txBox="1"/>
                        <wps:spPr>
                          <a:xfrm>
                            <a:off x="5883" y="2232"/>
                            <a:ext cx="4703" cy="88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5FB13F9" w14:textId="77777777" w:rsidR="000F4FA0" w:rsidRDefault="00881142">
                              <w:pPr>
                                <w:jc w:val="center"/>
                                <w:rPr>
                                  <w:rFonts w:eastAsia="方正仿宋_GBK"/>
                                  <w:szCs w:val="21"/>
                                  <w:lang w:val="en"/>
                                </w:rPr>
                              </w:pPr>
                              <w:r>
                                <w:rPr>
                                  <w:rFonts w:eastAsia="方正仿宋_GBK" w:hint="eastAsia"/>
                                  <w:szCs w:val="21"/>
                                  <w:lang w:val="en"/>
                                </w:rPr>
                                <w:t>局港口突发事件应急指挥部</w:t>
                              </w:r>
                            </w:p>
                          </w:txbxContent>
                        </wps:txbx>
                        <wps:bodyPr lIns="91440" tIns="107999" rIns="91440" bIns="45720" upright="1"/>
                      </wps:wsp>
                      <wps:wsp>
                        <wps:cNvPr id="3" name="文本框 2"/>
                        <wps:cNvSpPr txBox="1"/>
                        <wps:spPr>
                          <a:xfrm>
                            <a:off x="5878" y="3916"/>
                            <a:ext cx="4703" cy="9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9EB55A" w14:textId="77777777" w:rsidR="000F4FA0" w:rsidRDefault="00881142">
                              <w:pPr>
                                <w:jc w:val="center"/>
                                <w:rPr>
                                  <w:rFonts w:eastAsia="方正仿宋_GBK"/>
                                  <w:szCs w:val="21"/>
                                </w:rPr>
                              </w:pPr>
                              <w:r>
                                <w:rPr>
                                  <w:rFonts w:eastAsia="方正仿宋_GBK" w:hint="eastAsia"/>
                                  <w:szCs w:val="21"/>
                                </w:rPr>
                                <w:t>指挥长：市交通运输局主要领导</w:t>
                              </w:r>
                            </w:p>
                            <w:p w14:paraId="49A00F5E" w14:textId="77777777" w:rsidR="000F4FA0" w:rsidRDefault="00881142">
                              <w:pPr>
                                <w:jc w:val="center"/>
                                <w:rPr>
                                  <w:rFonts w:eastAsia="方正仿宋_GBK"/>
                                  <w:szCs w:val="21"/>
                                </w:rPr>
                              </w:pPr>
                              <w:r>
                                <w:rPr>
                                  <w:rFonts w:eastAsia="方正仿宋_GBK" w:hint="eastAsia"/>
                                  <w:szCs w:val="21"/>
                                </w:rPr>
                                <w:t>副指挥长：市交通运输局分管领导</w:t>
                              </w:r>
                            </w:p>
                          </w:txbxContent>
                        </wps:txbx>
                        <wps:bodyPr lIns="91440" tIns="107999" rIns="91440" bIns="45720" upright="1"/>
                      </wps:wsp>
                      <wps:wsp>
                        <wps:cNvPr id="4" name="文本框 3"/>
                        <wps:cNvSpPr txBox="1"/>
                        <wps:spPr>
                          <a:xfrm>
                            <a:off x="7918" y="7587"/>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E23165C" w14:textId="77777777" w:rsidR="000F4FA0" w:rsidRDefault="00881142">
                              <w:pPr>
                                <w:jc w:val="center"/>
                                <w:rPr>
                                  <w:rFonts w:ascii="仿宋" w:eastAsia="仿宋" w:hAnsi="仿宋" w:cs="仿宋"/>
                                  <w:szCs w:val="21"/>
                                </w:rPr>
                              </w:pPr>
                              <w:r>
                                <w:rPr>
                                  <w:rFonts w:ascii="仿宋" w:eastAsia="仿宋" w:hAnsi="仿宋" w:cs="仿宋" w:hint="eastAsia"/>
                                  <w:szCs w:val="21"/>
                                </w:rPr>
                                <w:t>市交通运输综合行政执法监督局</w:t>
                              </w:r>
                            </w:p>
                          </w:txbxContent>
                        </wps:txbx>
                        <wps:bodyPr vert="eaVert" upright="1"/>
                      </wps:wsp>
                      <wps:wsp>
                        <wps:cNvPr id="5" name="文本框 4"/>
                        <wps:cNvSpPr txBox="1"/>
                        <wps:spPr>
                          <a:xfrm>
                            <a:off x="4728" y="7571"/>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0A3F153" w14:textId="77777777" w:rsidR="000F4FA0" w:rsidRDefault="00881142">
                              <w:pPr>
                                <w:jc w:val="center"/>
                                <w:rPr>
                                  <w:rFonts w:eastAsia="方正仿宋简体"/>
                                  <w:szCs w:val="21"/>
                                </w:rPr>
                              </w:pPr>
                              <w:r>
                                <w:rPr>
                                  <w:rFonts w:ascii="仿宋" w:eastAsia="仿宋" w:hAnsi="仿宋" w:cs="仿宋" w:hint="eastAsia"/>
                                  <w:szCs w:val="21"/>
                                </w:rPr>
                                <w:t>局相关职能处室</w:t>
                              </w:r>
                            </w:p>
                          </w:txbxContent>
                        </wps:txbx>
                        <wps:bodyPr vert="eaVert" upright="1"/>
                      </wps:wsp>
                      <wps:wsp>
                        <wps:cNvPr id="6" name="文本框 5"/>
                        <wps:cNvSpPr txBox="1"/>
                        <wps:spPr>
                          <a:xfrm>
                            <a:off x="11064" y="7577"/>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DEBD3C9" w14:textId="77777777" w:rsidR="000F4FA0" w:rsidRDefault="00881142">
                              <w:pPr>
                                <w:jc w:val="center"/>
                                <w:rPr>
                                  <w:rFonts w:ascii="仿宋" w:eastAsia="仿宋" w:hAnsi="仿宋" w:cs="仿宋"/>
                                  <w:szCs w:val="21"/>
                                </w:rPr>
                              </w:pPr>
                              <w:r>
                                <w:rPr>
                                  <w:rFonts w:ascii="仿宋" w:eastAsia="仿宋" w:hAnsi="仿宋" w:cs="仿宋" w:hint="eastAsia"/>
                                  <w:szCs w:val="21"/>
                                </w:rPr>
                                <w:t>港口各企业</w:t>
                              </w:r>
                            </w:p>
                          </w:txbxContent>
                        </wps:txbx>
                        <wps:bodyPr vert="eaVert" upright="1"/>
                      </wps:wsp>
                      <wps:wsp>
                        <wps:cNvPr id="7" name="文本框 6"/>
                        <wps:cNvSpPr txBox="1"/>
                        <wps:spPr>
                          <a:xfrm>
                            <a:off x="9527" y="7572"/>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A851B2" w14:textId="77777777" w:rsidR="000F4FA0" w:rsidRDefault="00881142">
                              <w:pPr>
                                <w:jc w:val="center"/>
                                <w:rPr>
                                  <w:rFonts w:ascii="仿宋" w:eastAsia="仿宋" w:hAnsi="仿宋" w:cs="仿宋"/>
                                  <w:szCs w:val="21"/>
                                </w:rPr>
                              </w:pPr>
                              <w:r>
                                <w:rPr>
                                  <w:rFonts w:ascii="仿宋" w:eastAsia="仿宋" w:hAnsi="仿宋" w:cs="仿宋" w:hint="eastAsia"/>
                                  <w:szCs w:val="21"/>
                                </w:rPr>
                                <w:t>各区交通运输主管部门</w:t>
                              </w:r>
                            </w:p>
                          </w:txbxContent>
                        </wps:txbx>
                        <wps:bodyPr vert="eaVert" upright="1"/>
                      </wps:wsp>
                      <wps:wsp>
                        <wps:cNvPr id="8" name="文本框 7"/>
                        <wps:cNvSpPr txBox="1"/>
                        <wps:spPr>
                          <a:xfrm>
                            <a:off x="6292" y="7581"/>
                            <a:ext cx="663" cy="31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B658140" w14:textId="77777777" w:rsidR="000F4FA0" w:rsidRDefault="00881142">
                              <w:pPr>
                                <w:jc w:val="center"/>
                                <w:rPr>
                                  <w:rFonts w:ascii="仿宋" w:eastAsia="仿宋" w:hAnsi="仿宋" w:cs="仿宋"/>
                                  <w:szCs w:val="21"/>
                                </w:rPr>
                              </w:pPr>
                              <w:r>
                                <w:rPr>
                                  <w:rFonts w:ascii="仿宋" w:eastAsia="仿宋" w:hAnsi="仿宋" w:cs="仿宋" w:hint="eastAsia"/>
                                  <w:szCs w:val="21"/>
                                </w:rPr>
                                <w:t>南京交通运输综合应急指挥中心</w:t>
                              </w:r>
                            </w:p>
                          </w:txbxContent>
                        </wps:txbx>
                        <wps:bodyPr vert="eaVert" upright="1"/>
                      </wps:wsp>
                      <wps:wsp>
                        <wps:cNvPr id="9" name="直接连接符 8"/>
                        <wps:cNvCnPr/>
                        <wps:spPr>
                          <a:xfrm>
                            <a:off x="5095" y="7040"/>
                            <a:ext cx="6287" cy="1"/>
                          </a:xfrm>
                          <a:prstGeom prst="line">
                            <a:avLst/>
                          </a:prstGeom>
                          <a:ln w="9525" cap="flat" cmpd="sng">
                            <a:solidFill>
                              <a:srgbClr val="000000"/>
                            </a:solidFill>
                            <a:prstDash val="solid"/>
                            <a:headEnd type="none" w="med" len="med"/>
                            <a:tailEnd type="none" w="med" len="med"/>
                          </a:ln>
                          <a:effectLst/>
                        </wps:spPr>
                        <wps:bodyPr/>
                      </wps:wsp>
                      <wps:wsp>
                        <wps:cNvPr id="10" name="直接连接符 9"/>
                        <wps:cNvCnPr/>
                        <wps:spPr>
                          <a:xfrm>
                            <a:off x="5108" y="7040"/>
                            <a:ext cx="1" cy="541"/>
                          </a:xfrm>
                          <a:prstGeom prst="line">
                            <a:avLst/>
                          </a:prstGeom>
                          <a:ln w="9525" cap="flat" cmpd="sng">
                            <a:solidFill>
                              <a:srgbClr val="000000"/>
                            </a:solidFill>
                            <a:prstDash val="solid"/>
                            <a:headEnd type="none" w="med" len="med"/>
                            <a:tailEnd type="triangle" w="med" len="med"/>
                          </a:ln>
                          <a:effectLst/>
                        </wps:spPr>
                        <wps:bodyPr/>
                      </wps:wsp>
                      <wps:wsp>
                        <wps:cNvPr id="11" name="直接连接符 10"/>
                        <wps:cNvCnPr/>
                        <wps:spPr>
                          <a:xfrm>
                            <a:off x="9858" y="7045"/>
                            <a:ext cx="1" cy="541"/>
                          </a:xfrm>
                          <a:prstGeom prst="line">
                            <a:avLst/>
                          </a:prstGeom>
                          <a:ln w="9525" cap="flat" cmpd="sng">
                            <a:solidFill>
                              <a:srgbClr val="000000"/>
                            </a:solidFill>
                            <a:prstDash val="solid"/>
                            <a:headEnd type="none" w="med" len="med"/>
                            <a:tailEnd type="triangle" w="med" len="med"/>
                          </a:ln>
                          <a:effectLst/>
                        </wps:spPr>
                        <wps:bodyPr/>
                      </wps:wsp>
                      <wps:wsp>
                        <wps:cNvPr id="12" name="直接连接符 11"/>
                        <wps:cNvCnPr/>
                        <wps:spPr>
                          <a:xfrm>
                            <a:off x="11388" y="7035"/>
                            <a:ext cx="1" cy="541"/>
                          </a:xfrm>
                          <a:prstGeom prst="line">
                            <a:avLst/>
                          </a:prstGeom>
                          <a:ln w="9525" cap="flat" cmpd="sng">
                            <a:solidFill>
                              <a:srgbClr val="000000"/>
                            </a:solidFill>
                            <a:prstDash val="solid"/>
                            <a:headEnd type="none" w="med" len="med"/>
                            <a:tailEnd type="triangle" w="med" len="med"/>
                          </a:ln>
                          <a:effectLst/>
                        </wps:spPr>
                        <wps:bodyPr/>
                      </wps:wsp>
                      <wps:wsp>
                        <wps:cNvPr id="13" name="文本框 12"/>
                        <wps:cNvSpPr txBox="1"/>
                        <wps:spPr>
                          <a:xfrm>
                            <a:off x="4745" y="5309"/>
                            <a:ext cx="2551" cy="8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7AD8863" w14:textId="77777777" w:rsidR="000F4FA0" w:rsidRDefault="00881142">
                              <w:pPr>
                                <w:jc w:val="center"/>
                                <w:rPr>
                                  <w:rFonts w:eastAsia="方正仿宋_GBK"/>
                                  <w:szCs w:val="21"/>
                                </w:rPr>
                              </w:pPr>
                              <w:r>
                                <w:rPr>
                                  <w:rFonts w:eastAsia="方正仿宋_GBK" w:hint="eastAsia"/>
                                  <w:szCs w:val="21"/>
                                </w:rPr>
                                <w:t>港口突发事件应急指挥部办公室</w:t>
                              </w:r>
                            </w:p>
                          </w:txbxContent>
                        </wps:txbx>
                        <wps:bodyPr lIns="91440" tIns="107999" rIns="91440" bIns="45720" upright="1"/>
                      </wps:wsp>
                      <wps:wsp>
                        <wps:cNvPr id="14" name="直接连接符 13"/>
                        <wps:cNvCnPr/>
                        <wps:spPr>
                          <a:xfrm>
                            <a:off x="8271" y="3124"/>
                            <a:ext cx="1" cy="803"/>
                          </a:xfrm>
                          <a:prstGeom prst="line">
                            <a:avLst/>
                          </a:prstGeom>
                          <a:ln w="9525" cap="flat" cmpd="sng">
                            <a:solidFill>
                              <a:srgbClr val="000000"/>
                            </a:solidFill>
                            <a:prstDash val="solid"/>
                            <a:headEnd type="none" w="med" len="med"/>
                            <a:tailEnd type="triangle" w="med" len="med"/>
                          </a:ln>
                          <a:effectLst/>
                        </wps:spPr>
                        <wps:bodyPr/>
                      </wps:wsp>
                      <wps:wsp>
                        <wps:cNvPr id="15" name="直接连接符 14"/>
                        <wps:cNvCnPr/>
                        <wps:spPr>
                          <a:xfrm>
                            <a:off x="6623" y="7056"/>
                            <a:ext cx="1" cy="541"/>
                          </a:xfrm>
                          <a:prstGeom prst="line">
                            <a:avLst/>
                          </a:prstGeom>
                          <a:ln w="9525" cap="flat" cmpd="sng">
                            <a:solidFill>
                              <a:srgbClr val="000000"/>
                            </a:solidFill>
                            <a:prstDash val="solid"/>
                            <a:headEnd type="none" w="med" len="med"/>
                            <a:tailEnd type="triangle" w="med" len="med"/>
                          </a:ln>
                          <a:effectLst/>
                        </wps:spPr>
                        <wps:bodyPr/>
                      </wps:wsp>
                      <wps:wsp>
                        <wps:cNvPr id="16" name="直接连接符 15"/>
                        <wps:cNvCnPr/>
                        <wps:spPr>
                          <a:xfrm>
                            <a:off x="8266" y="7035"/>
                            <a:ext cx="1" cy="541"/>
                          </a:xfrm>
                          <a:prstGeom prst="line">
                            <a:avLst/>
                          </a:prstGeom>
                          <a:ln w="9525" cap="flat" cmpd="sng">
                            <a:solidFill>
                              <a:srgbClr val="000000"/>
                            </a:solidFill>
                            <a:prstDash val="solid"/>
                            <a:headEnd type="none" w="med" len="med"/>
                            <a:tailEnd type="triangle" w="med" len="med"/>
                          </a:ln>
                          <a:effectLst/>
                        </wps:spPr>
                        <wps:bodyPr/>
                      </wps:wsp>
                      <wps:wsp>
                        <wps:cNvPr id="17" name="直接连接符 16"/>
                        <wps:cNvCnPr/>
                        <wps:spPr>
                          <a:xfrm flipH="1">
                            <a:off x="7309" y="5714"/>
                            <a:ext cx="957" cy="1"/>
                          </a:xfrm>
                          <a:prstGeom prst="line">
                            <a:avLst/>
                          </a:prstGeom>
                          <a:ln w="9525" cap="flat" cmpd="sng">
                            <a:solidFill>
                              <a:srgbClr val="000000"/>
                            </a:solidFill>
                            <a:prstDash val="solid"/>
                            <a:headEnd type="none" w="med" len="med"/>
                            <a:tailEnd type="triangle" w="med" len="med"/>
                          </a:ln>
                          <a:effectLst/>
                        </wps:spPr>
                        <wps:bodyPr/>
                      </wps:wsp>
                      <wps:wsp>
                        <wps:cNvPr id="18" name="直接连接符 17"/>
                        <wps:cNvCnPr/>
                        <wps:spPr>
                          <a:xfrm>
                            <a:off x="8270" y="4880"/>
                            <a:ext cx="1" cy="2153"/>
                          </a:xfrm>
                          <a:prstGeom prst="line">
                            <a:avLst/>
                          </a:prstGeom>
                          <a:ln w="9525" cap="flat" cmpd="sng">
                            <a:solidFill>
                              <a:srgbClr val="000000"/>
                            </a:solidFill>
                            <a:prstDash val="solid"/>
                            <a:headEnd type="none" w="med" len="med"/>
                            <a:tailEnd type="none" w="med" len="med"/>
                          </a:ln>
                          <a:effectLst/>
                        </wps:spPr>
                        <wps:bodyPr/>
                      </wps:wsp>
                    </wpg:wgp>
                  </a:graphicData>
                </a:graphic>
              </wp:anchor>
            </w:drawing>
          </mc:Choice>
          <mc:Fallback>
            <w:pict>
              <v:group w14:anchorId="07C4DF4A" id="组合 19" o:spid="_x0000_s1026" style="position:absolute;left:0;text-align:left;margin-left:25.5pt;margin-top:6pt;width:349.9pt;height:426.35pt;z-index:251660288" coordorigin="4728,2232" coordsize="6998,8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">
                <v:shapetype id="_x0000_t202" coordsize="21600,21600" o:spt="202" path="m,l,21600r21600,l21600,xe">
                  <v:stroke joinstyle="miter"/>
                  <v:path gradientshapeok="t" o:connecttype="rect"/>
                </v:shapetype>
                <v:shape id="文本框 1" o:spid="_x0000_s1027" type="#_x0000_t202" style="position:absolute;left:5883;top:2232;width:4703;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">
                  <v:textbox inset=",2.99997mm">
                    <w:txbxContent>
                      <w:p w14:paraId="75FB13F9" w14:textId="77777777" w:rsidR="000F4FA0" w:rsidRDefault="00881142">
                        <w:pPr>
                          <w:jc w:val="center"/>
                          <w:rPr>
                            <w:rFonts w:eastAsia="方正仿宋_GBK"/>
                            <w:szCs w:val="21"/>
                            <w:lang w:val="en"/>
                          </w:rPr>
                        </w:pPr>
                        <w:r>
                          <w:rPr>
                            <w:rFonts w:eastAsia="方正仿宋_GBK" w:hint="eastAsia"/>
                            <w:szCs w:val="21"/>
                            <w:lang w:val="en"/>
                          </w:rPr>
                          <w:t>局港口突发事件应急指挥部</w:t>
                        </w:r>
                      </w:p>
                    </w:txbxContent>
                  </v:textbox>
                </v:shape>
                <v:shape id="文本框 2" o:spid="_x0000_s1028" type="#_x0000_t202" style="position:absolute;left:5878;top:3916;width:4703;height: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">
                  <v:textbox inset=",2.99997mm">
                    <w:txbxContent>
                      <w:p w14:paraId="1E9EB55A" w14:textId="77777777" w:rsidR="000F4FA0" w:rsidRDefault="00881142">
                        <w:pPr>
                          <w:jc w:val="center"/>
                          <w:rPr>
                            <w:rFonts w:eastAsia="方正仿宋_GBK"/>
                            <w:szCs w:val="21"/>
                          </w:rPr>
                        </w:pPr>
                        <w:r>
                          <w:rPr>
                            <w:rFonts w:eastAsia="方正仿宋_GBK" w:hint="eastAsia"/>
                            <w:szCs w:val="21"/>
                          </w:rPr>
                          <w:t>指挥长：市交通运输局主要领导</w:t>
                        </w:r>
                      </w:p>
                      <w:p w14:paraId="49A00F5E" w14:textId="77777777" w:rsidR="000F4FA0" w:rsidRDefault="00881142">
                        <w:pPr>
                          <w:jc w:val="center"/>
                          <w:rPr>
                            <w:rFonts w:eastAsia="方正仿宋_GBK"/>
                            <w:szCs w:val="21"/>
                          </w:rPr>
                        </w:pPr>
                        <w:r>
                          <w:rPr>
                            <w:rFonts w:eastAsia="方正仿宋_GBK" w:hint="eastAsia"/>
                            <w:szCs w:val="21"/>
                          </w:rPr>
                          <w:t>副指挥长：市交通运输局分管领导</w:t>
                        </w:r>
                      </w:p>
                    </w:txbxContent>
                  </v:textbox>
                </v:shape>
                <v:shape id="文本框 3" o:spid="_x0000_s1029" type="#_x0000_t202" style="position:absolute;left:7918;top:7587;width:66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">
                  <v:textbox style="layout-flow:vertical-ideographic">
                    <w:txbxContent>
                      <w:p w14:paraId="1E23165C" w14:textId="77777777" w:rsidR="000F4FA0" w:rsidRDefault="00881142">
                        <w:pPr>
                          <w:jc w:val="center"/>
                          <w:rPr>
                            <w:rFonts w:ascii="仿宋" w:eastAsia="仿宋" w:hAnsi="仿宋" w:cs="仿宋"/>
                            <w:szCs w:val="21"/>
                          </w:rPr>
                        </w:pPr>
                        <w:r>
                          <w:rPr>
                            <w:rFonts w:ascii="仿宋" w:eastAsia="仿宋" w:hAnsi="仿宋" w:cs="仿宋" w:hint="eastAsia"/>
                            <w:szCs w:val="21"/>
                          </w:rPr>
                          <w:t>市交通运输综合行政执法监督局</w:t>
                        </w:r>
                      </w:p>
                    </w:txbxContent>
                  </v:textbox>
                </v:shape>
                <v:shape id="文本框 4" o:spid="_x0000_s1030" type="#_x0000_t202" style="position:absolute;left:4728;top:7571;width:66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">
                  <v:textbox style="layout-flow:vertical-ideographic">
                    <w:txbxContent>
                      <w:p w14:paraId="60A3F153" w14:textId="77777777" w:rsidR="000F4FA0" w:rsidRDefault="00881142">
                        <w:pPr>
                          <w:jc w:val="center"/>
                          <w:rPr>
                            <w:rFonts w:eastAsia="方正仿宋简体"/>
                            <w:szCs w:val="21"/>
                          </w:rPr>
                        </w:pPr>
                        <w:r>
                          <w:rPr>
                            <w:rFonts w:ascii="仿宋" w:eastAsia="仿宋" w:hAnsi="仿宋" w:cs="仿宋" w:hint="eastAsia"/>
                            <w:szCs w:val="21"/>
                          </w:rPr>
                          <w:t>局相关职能处室</w:t>
                        </w:r>
                      </w:p>
                    </w:txbxContent>
                  </v:textbox>
                </v:shape>
                <v:shape id="文本框 5" o:spid="_x0000_s1031" type="#_x0000_t202" style="position:absolute;left:11064;top:7577;width:66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">
                  <v:textbox style="layout-flow:vertical-ideographic">
                    <w:txbxContent>
                      <w:p w14:paraId="6DEBD3C9" w14:textId="77777777" w:rsidR="000F4FA0" w:rsidRDefault="00881142">
                        <w:pPr>
                          <w:jc w:val="center"/>
                          <w:rPr>
                            <w:rFonts w:ascii="仿宋" w:eastAsia="仿宋" w:hAnsi="仿宋" w:cs="仿宋"/>
                            <w:szCs w:val="21"/>
                          </w:rPr>
                        </w:pPr>
                        <w:r>
                          <w:rPr>
                            <w:rFonts w:ascii="仿宋" w:eastAsia="仿宋" w:hAnsi="仿宋" w:cs="仿宋" w:hint="eastAsia"/>
                            <w:szCs w:val="21"/>
                          </w:rPr>
                          <w:t>港口各企业</w:t>
                        </w:r>
                      </w:p>
                    </w:txbxContent>
                  </v:textbox>
                </v:shape>
                <v:shape id="文本框 6" o:spid="_x0000_s1032" type="#_x0000_t202" style="position:absolute;left:9527;top:7572;width:66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">
                  <v:textbox style="layout-flow:vertical-ideographic">
                    <w:txbxContent>
                      <w:p w14:paraId="35A851B2" w14:textId="77777777" w:rsidR="000F4FA0" w:rsidRDefault="00881142">
                        <w:pPr>
                          <w:jc w:val="center"/>
                          <w:rPr>
                            <w:rFonts w:ascii="仿宋" w:eastAsia="仿宋" w:hAnsi="仿宋" w:cs="仿宋"/>
                            <w:szCs w:val="21"/>
                          </w:rPr>
                        </w:pPr>
                        <w:r>
                          <w:rPr>
                            <w:rFonts w:ascii="仿宋" w:eastAsia="仿宋" w:hAnsi="仿宋" w:cs="仿宋" w:hint="eastAsia"/>
                            <w:szCs w:val="21"/>
                          </w:rPr>
                          <w:t>各区交通运输主管部门</w:t>
                        </w:r>
                      </w:p>
                    </w:txbxContent>
                  </v:textbox>
                </v:shape>
                <v:shape id="文本框 7" o:spid="_x0000_s1033" type="#_x0000_t202" style="position:absolute;left:6292;top:7581;width:663;height:3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">
                  <v:textbox style="layout-flow:vertical-ideographic">
                    <w:txbxContent>
                      <w:p w14:paraId="2B658140" w14:textId="77777777" w:rsidR="000F4FA0" w:rsidRDefault="00881142">
                        <w:pPr>
                          <w:jc w:val="center"/>
                          <w:rPr>
                            <w:rFonts w:ascii="仿宋" w:eastAsia="仿宋" w:hAnsi="仿宋" w:cs="仿宋"/>
                            <w:szCs w:val="21"/>
                          </w:rPr>
                        </w:pPr>
                        <w:r>
                          <w:rPr>
                            <w:rFonts w:ascii="仿宋" w:eastAsia="仿宋" w:hAnsi="仿宋" w:cs="仿宋" w:hint="eastAsia"/>
                            <w:szCs w:val="21"/>
                          </w:rPr>
                          <w:t>南京交通运输综合应急指挥中心</w:t>
                        </w:r>
                      </w:p>
                    </w:txbxContent>
                  </v:textbox>
                </v:shape>
                <v:line id="直接连接符 8" o:spid="_x0000_s1034" style="position:absolute;visibility:visible;mso-wrap-style:square" from="5095,7040" to="11382,7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直接连接符 9" o:spid="_x0000_s1035" style="position:absolute;visibility:visible;mso-wrap-style:square" from="5108,7040" to="5109,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直接连接符 10" o:spid="_x0000_s1036" style="position:absolute;visibility:visible;mso-wrap-style:square" from="9858,7045" to="9859,7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直接连接符 11" o:spid="_x0000_s1037" style="position:absolute;visibility:visible;mso-wrap-style:square" from="11388,7035" to="11389,7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文本框 12" o:spid="_x0000_s1038" type="#_x0000_t202" style="position:absolute;left:4745;top:5309;width:2551;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">
                  <v:textbox inset=",2.99997mm">
                    <w:txbxContent>
                      <w:p w14:paraId="07AD8863" w14:textId="77777777" w:rsidR="000F4FA0" w:rsidRDefault="00881142">
                        <w:pPr>
                          <w:jc w:val="center"/>
                          <w:rPr>
                            <w:rFonts w:eastAsia="方正仿宋_GBK"/>
                            <w:szCs w:val="21"/>
                          </w:rPr>
                        </w:pPr>
                        <w:r>
                          <w:rPr>
                            <w:rFonts w:eastAsia="方正仿宋_GBK" w:hint="eastAsia"/>
                            <w:szCs w:val="21"/>
                          </w:rPr>
                          <w:t>港口突发事件应急指挥部办公室</w:t>
                        </w:r>
                      </w:p>
                    </w:txbxContent>
                  </v:textbox>
                </v:shape>
                <v:line id="直接连接符 13" o:spid="_x0000_s1039" style="position:absolute;visibility:visible;mso-wrap-style:square" from="8271,3124" to="8272,3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直接连接符 14" o:spid="_x0000_s1040" style="position:absolute;visibility:visible;mso-wrap-style:square" from="6623,7056" to="6624,7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直接连接符 15" o:spid="_x0000_s1041" style="position:absolute;visibility:visible;mso-wrap-style:square" from="8266,7035" to="8267,7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直接连接符 16" o:spid="_x0000_s1042" style="position:absolute;flip:x;visibility:visible;mso-wrap-style:square" from="7309,5714" to="826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直接连接符 17" o:spid="_x0000_s1043" style="position:absolute;visibility:visible;mso-wrap-style:square" from="8270,4880" to="8271,7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14:paraId="1B039F48" w14:textId="77777777" w:rsidR="000F4FA0" w:rsidRDefault="000F4FA0">
      <w:pPr>
        <w:jc w:val="center"/>
        <w:sectPr w:rsidR="000F4FA0">
          <w:pgSz w:w="11910" w:h="16840"/>
          <w:pgMar w:top="1440" w:right="1800" w:bottom="1440" w:left="1800" w:header="0" w:footer="1014" w:gutter="0"/>
          <w:pgNumType w:fmt="numberInDash"/>
          <w:cols w:space="720"/>
          <w:docGrid w:type="lines" w:linePitch="326"/>
        </w:sectPr>
      </w:pPr>
    </w:p>
    <w:p w14:paraId="75025203" w14:textId="77777777" w:rsidR="000F4FA0" w:rsidRDefault="00881142">
      <w:pPr>
        <w:snapToGrid w:val="0"/>
        <w:spacing w:line="560" w:lineRule="exact"/>
        <w:rPr>
          <w:rFonts w:eastAsia="仿宋_GB2312"/>
          <w:sz w:val="32"/>
          <w:szCs w:val="32"/>
        </w:rPr>
      </w:pPr>
      <w:bookmarkStart w:id="68" w:name="_Toc121478055"/>
      <w:r>
        <w:rPr>
          <w:rFonts w:eastAsia="仿宋_GB2312"/>
          <w:sz w:val="32"/>
          <w:szCs w:val="32"/>
        </w:rPr>
        <w:lastRenderedPageBreak/>
        <w:t>附件</w:t>
      </w:r>
      <w:r>
        <w:rPr>
          <w:rFonts w:eastAsia="仿宋_GB2312"/>
          <w:sz w:val="32"/>
          <w:szCs w:val="32"/>
        </w:rPr>
        <w:t>3</w:t>
      </w:r>
      <w:bookmarkEnd w:id="68"/>
    </w:p>
    <w:p w14:paraId="75113A84" w14:textId="77777777" w:rsidR="000F4FA0" w:rsidRDefault="00881142">
      <w:pPr>
        <w:pStyle w:val="2"/>
        <w:jc w:val="center"/>
        <w:rPr>
          <w:rFonts w:eastAsia="楷体"/>
          <w:b w:val="0"/>
          <w:bCs w:val="0"/>
          <w:sz w:val="32"/>
        </w:rPr>
      </w:pPr>
      <w:bookmarkStart w:id="69" w:name="_Toc121478056"/>
      <w:r>
        <w:rPr>
          <w:rFonts w:eastAsia="楷体"/>
          <w:b w:val="0"/>
          <w:bCs w:val="0"/>
          <w:sz w:val="32"/>
        </w:rPr>
        <w:t>南京沿江现有危险货物码头情况</w:t>
      </w:r>
      <w:bookmarkEnd w:id="69"/>
    </w:p>
    <w:p w14:paraId="30FEDCDB" w14:textId="77777777" w:rsidR="000F4FA0" w:rsidRDefault="000F4FA0"/>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1122"/>
        <w:gridCol w:w="2489"/>
        <w:gridCol w:w="2952"/>
        <w:gridCol w:w="2248"/>
      </w:tblGrid>
      <w:tr w:rsidR="000F4FA0" w14:paraId="578576C9" w14:textId="77777777">
        <w:trPr>
          <w:trHeight w:val="551"/>
          <w:jc w:val="center"/>
        </w:trPr>
        <w:tc>
          <w:tcPr>
            <w:tcW w:w="344" w:type="pct"/>
            <w:vAlign w:val="center"/>
          </w:tcPr>
          <w:p w14:paraId="3C6B7D9F" w14:textId="77777777" w:rsidR="000F4FA0" w:rsidRDefault="00881142">
            <w:pPr>
              <w:widowControl/>
              <w:topLinePunct/>
              <w:snapToGrid w:val="0"/>
              <w:spacing w:line="240" w:lineRule="atLeast"/>
              <w:jc w:val="center"/>
              <w:rPr>
                <w:rFonts w:eastAsia="黑体"/>
                <w:b/>
              </w:rPr>
            </w:pPr>
            <w:r>
              <w:rPr>
                <w:rFonts w:eastAsia="黑体"/>
                <w:b/>
              </w:rPr>
              <w:t>序号</w:t>
            </w:r>
          </w:p>
        </w:tc>
        <w:tc>
          <w:tcPr>
            <w:tcW w:w="593" w:type="pct"/>
            <w:vAlign w:val="center"/>
          </w:tcPr>
          <w:p w14:paraId="02BF2238" w14:textId="77777777" w:rsidR="000F4FA0" w:rsidRDefault="00881142">
            <w:pPr>
              <w:widowControl/>
              <w:topLinePunct/>
              <w:snapToGrid w:val="0"/>
              <w:spacing w:line="240" w:lineRule="atLeast"/>
              <w:jc w:val="center"/>
              <w:rPr>
                <w:rFonts w:eastAsia="黑体"/>
                <w:b/>
              </w:rPr>
            </w:pPr>
            <w:r>
              <w:rPr>
                <w:rFonts w:eastAsia="黑体"/>
                <w:b/>
              </w:rPr>
              <w:t>公司名称</w:t>
            </w:r>
          </w:p>
        </w:tc>
        <w:tc>
          <w:tcPr>
            <w:tcW w:w="1315" w:type="pct"/>
            <w:vAlign w:val="center"/>
          </w:tcPr>
          <w:p w14:paraId="79906F92" w14:textId="77777777" w:rsidR="000F4FA0" w:rsidRDefault="00881142">
            <w:pPr>
              <w:widowControl/>
              <w:topLinePunct/>
              <w:snapToGrid w:val="0"/>
              <w:spacing w:line="240" w:lineRule="atLeast"/>
              <w:jc w:val="center"/>
              <w:rPr>
                <w:rFonts w:eastAsia="黑体"/>
                <w:b/>
              </w:rPr>
            </w:pPr>
            <w:r>
              <w:rPr>
                <w:rFonts w:eastAsia="黑体"/>
                <w:b/>
              </w:rPr>
              <w:t>经营品种</w:t>
            </w:r>
          </w:p>
        </w:tc>
        <w:tc>
          <w:tcPr>
            <w:tcW w:w="1560" w:type="pct"/>
            <w:vAlign w:val="center"/>
          </w:tcPr>
          <w:p w14:paraId="35151AD8" w14:textId="77777777" w:rsidR="000F4FA0" w:rsidRDefault="00881142">
            <w:pPr>
              <w:widowControl/>
              <w:topLinePunct/>
              <w:snapToGrid w:val="0"/>
              <w:spacing w:line="240" w:lineRule="atLeast"/>
              <w:jc w:val="center"/>
              <w:rPr>
                <w:rFonts w:eastAsia="黑体"/>
                <w:b/>
              </w:rPr>
            </w:pPr>
            <w:r>
              <w:rPr>
                <w:rFonts w:eastAsia="黑体"/>
                <w:b/>
              </w:rPr>
              <w:t>作业方式</w:t>
            </w:r>
          </w:p>
        </w:tc>
        <w:tc>
          <w:tcPr>
            <w:tcW w:w="1188" w:type="pct"/>
            <w:vAlign w:val="center"/>
          </w:tcPr>
          <w:p w14:paraId="05B3A31E" w14:textId="77777777" w:rsidR="000F4FA0" w:rsidRDefault="00881142">
            <w:pPr>
              <w:widowControl/>
              <w:topLinePunct/>
              <w:snapToGrid w:val="0"/>
              <w:spacing w:line="240" w:lineRule="atLeast"/>
              <w:jc w:val="center"/>
              <w:rPr>
                <w:rFonts w:eastAsia="黑体"/>
                <w:b/>
              </w:rPr>
            </w:pPr>
            <w:r>
              <w:rPr>
                <w:rFonts w:eastAsia="黑体"/>
                <w:b/>
              </w:rPr>
              <w:t>作业区域</w:t>
            </w:r>
          </w:p>
        </w:tc>
      </w:tr>
      <w:tr w:rsidR="000F4FA0" w14:paraId="1BE92F73" w14:textId="77777777">
        <w:trPr>
          <w:trHeight w:val="935"/>
          <w:jc w:val="center"/>
        </w:trPr>
        <w:tc>
          <w:tcPr>
            <w:tcW w:w="344" w:type="pct"/>
            <w:vMerge w:val="restart"/>
            <w:vAlign w:val="center"/>
          </w:tcPr>
          <w:p w14:paraId="362AE266" w14:textId="77777777" w:rsidR="000F4FA0" w:rsidRDefault="00881142">
            <w:pPr>
              <w:widowControl/>
              <w:topLinePunct/>
              <w:snapToGrid w:val="0"/>
              <w:spacing w:line="240" w:lineRule="atLeast"/>
              <w:jc w:val="center"/>
              <w:rPr>
                <w:rFonts w:eastAsia="方正仿宋_GBK"/>
              </w:rPr>
            </w:pPr>
            <w:r>
              <w:rPr>
                <w:rFonts w:eastAsia="方正仿宋_GBK"/>
              </w:rPr>
              <w:t>1</w:t>
            </w:r>
          </w:p>
        </w:tc>
        <w:tc>
          <w:tcPr>
            <w:tcW w:w="593" w:type="pct"/>
            <w:vMerge w:val="restart"/>
            <w:vAlign w:val="center"/>
          </w:tcPr>
          <w:p w14:paraId="263C33AE" w14:textId="77777777" w:rsidR="000F4FA0" w:rsidRDefault="00881142">
            <w:pPr>
              <w:widowControl/>
              <w:topLinePunct/>
              <w:snapToGrid w:val="0"/>
              <w:spacing w:line="240" w:lineRule="atLeast"/>
              <w:rPr>
                <w:rFonts w:eastAsia="方正仿宋_GBK"/>
              </w:rPr>
            </w:pPr>
            <w:r>
              <w:rPr>
                <w:rFonts w:eastAsia="方正仿宋_GBK"/>
              </w:rPr>
              <w:t>南京港龙潭天宇码头有限公司</w:t>
            </w:r>
          </w:p>
        </w:tc>
        <w:tc>
          <w:tcPr>
            <w:tcW w:w="1315" w:type="pct"/>
            <w:vAlign w:val="center"/>
          </w:tcPr>
          <w:p w14:paraId="6E975EC5" w14:textId="77777777" w:rsidR="000F4FA0" w:rsidRDefault="00881142">
            <w:pPr>
              <w:widowControl/>
              <w:topLinePunct/>
              <w:snapToGrid w:val="0"/>
              <w:spacing w:line="240" w:lineRule="atLeast"/>
              <w:rPr>
                <w:rFonts w:eastAsia="方正仿宋_GBK"/>
              </w:rPr>
            </w:pPr>
            <w:r>
              <w:rPr>
                <w:rFonts w:eastAsia="方正仿宋_GBK"/>
              </w:rPr>
              <w:t>固体硫磺</w:t>
            </w:r>
            <w:r>
              <w:rPr>
                <w:rFonts w:eastAsia="方正仿宋_GBK"/>
              </w:rPr>
              <w:t>***</w:t>
            </w:r>
          </w:p>
        </w:tc>
        <w:tc>
          <w:tcPr>
            <w:tcW w:w="1560" w:type="pct"/>
            <w:vAlign w:val="center"/>
          </w:tcPr>
          <w:p w14:paraId="401B8D20" w14:textId="77777777" w:rsidR="000F4FA0" w:rsidRDefault="00881142">
            <w:pPr>
              <w:widowControl/>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p w14:paraId="7C01CB47" w14:textId="77777777" w:rsidR="000F4FA0" w:rsidRDefault="00881142">
            <w:pPr>
              <w:widowControl/>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船</w:t>
            </w:r>
          </w:p>
        </w:tc>
        <w:tc>
          <w:tcPr>
            <w:tcW w:w="1188" w:type="pct"/>
            <w:vAlign w:val="center"/>
          </w:tcPr>
          <w:p w14:paraId="6BE06E02" w14:textId="77777777" w:rsidR="000F4FA0" w:rsidRDefault="00881142">
            <w:pPr>
              <w:widowControl/>
              <w:snapToGrid w:val="0"/>
              <w:spacing w:line="240" w:lineRule="atLeast"/>
              <w:rPr>
                <w:rFonts w:eastAsia="方正仿宋_GBK"/>
              </w:rPr>
            </w:pPr>
            <w:r>
              <w:rPr>
                <w:rFonts w:eastAsia="方正仿宋_GBK"/>
              </w:rPr>
              <w:t>南京港龙潭港区龙潭天宇码头</w:t>
            </w:r>
            <w:r>
              <w:rPr>
                <w:rFonts w:eastAsia="方正仿宋_GBK"/>
              </w:rPr>
              <w:t>901#</w:t>
            </w:r>
          </w:p>
        </w:tc>
      </w:tr>
      <w:tr w:rsidR="000F4FA0" w14:paraId="6FB0B555" w14:textId="77777777">
        <w:trPr>
          <w:trHeight w:val="935"/>
          <w:jc w:val="center"/>
        </w:trPr>
        <w:tc>
          <w:tcPr>
            <w:tcW w:w="344" w:type="pct"/>
            <w:vMerge/>
            <w:vAlign w:val="center"/>
          </w:tcPr>
          <w:p w14:paraId="5BCE17D5" w14:textId="77777777" w:rsidR="000F4FA0" w:rsidRDefault="000F4FA0">
            <w:pPr>
              <w:snapToGrid w:val="0"/>
              <w:spacing w:line="240" w:lineRule="atLeast"/>
              <w:jc w:val="center"/>
              <w:rPr>
                <w:rFonts w:eastAsia="方正仿宋_GBK"/>
              </w:rPr>
            </w:pPr>
          </w:p>
        </w:tc>
        <w:tc>
          <w:tcPr>
            <w:tcW w:w="593" w:type="pct"/>
            <w:vMerge/>
            <w:vAlign w:val="center"/>
          </w:tcPr>
          <w:p w14:paraId="0C75240B" w14:textId="77777777" w:rsidR="000F4FA0" w:rsidRDefault="000F4FA0">
            <w:pPr>
              <w:snapToGrid w:val="0"/>
              <w:spacing w:line="240" w:lineRule="atLeast"/>
              <w:rPr>
                <w:rFonts w:eastAsia="方正仿宋_GBK"/>
              </w:rPr>
            </w:pPr>
          </w:p>
        </w:tc>
        <w:tc>
          <w:tcPr>
            <w:tcW w:w="1315" w:type="pct"/>
            <w:vAlign w:val="center"/>
          </w:tcPr>
          <w:p w14:paraId="04F46F6D" w14:textId="77777777" w:rsidR="000F4FA0" w:rsidRDefault="00881142">
            <w:pPr>
              <w:widowControl/>
              <w:topLinePunct/>
              <w:snapToGrid w:val="0"/>
              <w:spacing w:line="240" w:lineRule="atLeast"/>
              <w:rPr>
                <w:rFonts w:eastAsia="方正仿宋_GBK"/>
              </w:rPr>
            </w:pPr>
            <w:r>
              <w:rPr>
                <w:rFonts w:eastAsia="方正仿宋_GBK"/>
              </w:rPr>
              <w:t>固体硫磺、棕榈油</w:t>
            </w:r>
            <w:r>
              <w:rPr>
                <w:rFonts w:eastAsia="方正仿宋_GBK"/>
              </w:rPr>
              <w:t>***</w:t>
            </w:r>
          </w:p>
        </w:tc>
        <w:tc>
          <w:tcPr>
            <w:tcW w:w="1560" w:type="pct"/>
            <w:vAlign w:val="center"/>
          </w:tcPr>
          <w:p w14:paraId="30634945"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p w14:paraId="6BFE9708"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船</w:t>
            </w:r>
          </w:p>
          <w:p w14:paraId="20F50C3D"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p>
        </w:tc>
        <w:tc>
          <w:tcPr>
            <w:tcW w:w="1188" w:type="pct"/>
            <w:vAlign w:val="center"/>
          </w:tcPr>
          <w:p w14:paraId="73E33D39" w14:textId="77777777" w:rsidR="000F4FA0" w:rsidRDefault="00881142">
            <w:pPr>
              <w:widowControl/>
              <w:topLinePunct/>
              <w:snapToGrid w:val="0"/>
              <w:spacing w:line="240" w:lineRule="atLeast"/>
              <w:rPr>
                <w:rFonts w:eastAsia="方正仿宋_GBK"/>
              </w:rPr>
            </w:pPr>
            <w:r>
              <w:rPr>
                <w:rFonts w:eastAsia="方正仿宋_GBK"/>
              </w:rPr>
              <w:t>南京港龙潭港区龙潭天宇码头</w:t>
            </w:r>
            <w:r>
              <w:rPr>
                <w:rFonts w:eastAsia="方正仿宋_GBK"/>
              </w:rPr>
              <w:t>902#</w:t>
            </w:r>
          </w:p>
        </w:tc>
      </w:tr>
      <w:tr w:rsidR="000F4FA0" w14:paraId="745458DB" w14:textId="77777777">
        <w:trPr>
          <w:trHeight w:val="935"/>
          <w:jc w:val="center"/>
        </w:trPr>
        <w:tc>
          <w:tcPr>
            <w:tcW w:w="344" w:type="pct"/>
            <w:vMerge/>
            <w:vAlign w:val="center"/>
          </w:tcPr>
          <w:p w14:paraId="69296102" w14:textId="77777777" w:rsidR="000F4FA0" w:rsidRDefault="000F4FA0">
            <w:pPr>
              <w:snapToGrid w:val="0"/>
              <w:spacing w:line="240" w:lineRule="atLeast"/>
              <w:jc w:val="center"/>
              <w:rPr>
                <w:rFonts w:eastAsia="方正仿宋_GBK"/>
              </w:rPr>
            </w:pPr>
          </w:p>
        </w:tc>
        <w:tc>
          <w:tcPr>
            <w:tcW w:w="593" w:type="pct"/>
            <w:vMerge/>
            <w:vAlign w:val="center"/>
          </w:tcPr>
          <w:p w14:paraId="737B6F8D" w14:textId="77777777" w:rsidR="000F4FA0" w:rsidRDefault="000F4FA0">
            <w:pPr>
              <w:snapToGrid w:val="0"/>
              <w:spacing w:line="240" w:lineRule="atLeast"/>
              <w:rPr>
                <w:rFonts w:eastAsia="方正仿宋_GBK"/>
              </w:rPr>
            </w:pPr>
          </w:p>
        </w:tc>
        <w:tc>
          <w:tcPr>
            <w:tcW w:w="1315" w:type="pct"/>
            <w:vAlign w:val="center"/>
          </w:tcPr>
          <w:p w14:paraId="61736EA7" w14:textId="77777777" w:rsidR="000F4FA0" w:rsidRDefault="00881142">
            <w:pPr>
              <w:widowControl/>
              <w:topLinePunct/>
              <w:snapToGrid w:val="0"/>
              <w:spacing w:line="240" w:lineRule="atLeast"/>
              <w:rPr>
                <w:rFonts w:eastAsia="方正仿宋_GBK"/>
              </w:rPr>
            </w:pPr>
            <w:r>
              <w:rPr>
                <w:rFonts w:eastAsia="方正仿宋_GBK"/>
              </w:rPr>
              <w:t>固体硫磺、棕榈油</w:t>
            </w:r>
            <w:r>
              <w:rPr>
                <w:rFonts w:eastAsia="方正仿宋_GBK"/>
              </w:rPr>
              <w:t>***</w:t>
            </w:r>
          </w:p>
        </w:tc>
        <w:tc>
          <w:tcPr>
            <w:tcW w:w="1560" w:type="pct"/>
            <w:vAlign w:val="center"/>
          </w:tcPr>
          <w:p w14:paraId="2468F561"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p w14:paraId="699A559D"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船</w:t>
            </w:r>
          </w:p>
          <w:p w14:paraId="60D35DE5"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p>
        </w:tc>
        <w:tc>
          <w:tcPr>
            <w:tcW w:w="1188" w:type="pct"/>
            <w:vAlign w:val="center"/>
          </w:tcPr>
          <w:p w14:paraId="27C60FAE" w14:textId="77777777" w:rsidR="000F4FA0" w:rsidRDefault="00881142">
            <w:pPr>
              <w:widowControl/>
              <w:topLinePunct/>
              <w:snapToGrid w:val="0"/>
              <w:spacing w:line="240" w:lineRule="atLeast"/>
              <w:rPr>
                <w:rFonts w:eastAsia="方正仿宋_GBK"/>
              </w:rPr>
            </w:pPr>
            <w:r>
              <w:rPr>
                <w:rFonts w:eastAsia="方正仿宋_GBK"/>
              </w:rPr>
              <w:t>南京港龙潭港区龙潭天宇码头</w:t>
            </w:r>
            <w:r>
              <w:rPr>
                <w:rFonts w:eastAsia="方正仿宋_GBK"/>
              </w:rPr>
              <w:t>903#</w:t>
            </w:r>
          </w:p>
        </w:tc>
      </w:tr>
      <w:tr w:rsidR="000F4FA0" w14:paraId="3E55996D" w14:textId="77777777">
        <w:trPr>
          <w:trHeight w:val="935"/>
          <w:jc w:val="center"/>
        </w:trPr>
        <w:tc>
          <w:tcPr>
            <w:tcW w:w="344" w:type="pct"/>
            <w:vMerge/>
            <w:vAlign w:val="center"/>
          </w:tcPr>
          <w:p w14:paraId="62E1B0CF" w14:textId="77777777" w:rsidR="000F4FA0" w:rsidRDefault="000F4FA0">
            <w:pPr>
              <w:snapToGrid w:val="0"/>
              <w:spacing w:line="240" w:lineRule="atLeast"/>
              <w:jc w:val="center"/>
              <w:rPr>
                <w:rFonts w:eastAsia="方正仿宋_GBK"/>
              </w:rPr>
            </w:pPr>
          </w:p>
        </w:tc>
        <w:tc>
          <w:tcPr>
            <w:tcW w:w="593" w:type="pct"/>
            <w:vMerge/>
            <w:vAlign w:val="center"/>
          </w:tcPr>
          <w:p w14:paraId="0748DABB" w14:textId="77777777" w:rsidR="000F4FA0" w:rsidRDefault="000F4FA0">
            <w:pPr>
              <w:snapToGrid w:val="0"/>
              <w:spacing w:line="240" w:lineRule="atLeast"/>
              <w:rPr>
                <w:rFonts w:eastAsia="方正仿宋_GBK"/>
              </w:rPr>
            </w:pPr>
          </w:p>
        </w:tc>
        <w:tc>
          <w:tcPr>
            <w:tcW w:w="1315" w:type="pct"/>
            <w:vAlign w:val="center"/>
          </w:tcPr>
          <w:p w14:paraId="10FBF022" w14:textId="77777777" w:rsidR="000F4FA0" w:rsidRDefault="00881142">
            <w:pPr>
              <w:widowControl/>
              <w:topLinePunct/>
              <w:snapToGrid w:val="0"/>
              <w:spacing w:line="240" w:lineRule="atLeast"/>
              <w:rPr>
                <w:rFonts w:eastAsia="方正仿宋_GBK"/>
              </w:rPr>
            </w:pPr>
            <w:r>
              <w:rPr>
                <w:rFonts w:eastAsia="方正仿宋_GBK"/>
              </w:rPr>
              <w:t>固体硫磺</w:t>
            </w:r>
            <w:r>
              <w:rPr>
                <w:rFonts w:eastAsia="方正仿宋_GBK"/>
              </w:rPr>
              <w:t>***</w:t>
            </w:r>
          </w:p>
        </w:tc>
        <w:tc>
          <w:tcPr>
            <w:tcW w:w="1560" w:type="pct"/>
            <w:vAlign w:val="center"/>
          </w:tcPr>
          <w:p w14:paraId="2C3804AC"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tc>
        <w:tc>
          <w:tcPr>
            <w:tcW w:w="1188" w:type="pct"/>
            <w:vAlign w:val="center"/>
          </w:tcPr>
          <w:p w14:paraId="7C17F66C" w14:textId="77777777" w:rsidR="000F4FA0" w:rsidRDefault="00881142">
            <w:pPr>
              <w:widowControl/>
              <w:topLinePunct/>
              <w:snapToGrid w:val="0"/>
              <w:spacing w:line="240" w:lineRule="atLeast"/>
              <w:rPr>
                <w:rFonts w:eastAsia="方正仿宋_GBK"/>
              </w:rPr>
            </w:pPr>
            <w:r>
              <w:rPr>
                <w:rFonts w:eastAsia="方正仿宋_GBK"/>
              </w:rPr>
              <w:t>南京港龙潭港区龙潭天宇码头</w:t>
            </w:r>
            <w:r>
              <w:rPr>
                <w:rFonts w:eastAsia="方正仿宋_GBK"/>
              </w:rPr>
              <w:t>931</w:t>
            </w:r>
            <w:r>
              <w:rPr>
                <w:rFonts w:eastAsia="方正仿宋_GBK"/>
              </w:rPr>
              <w:t>堆场</w:t>
            </w:r>
          </w:p>
        </w:tc>
      </w:tr>
      <w:tr w:rsidR="000F4FA0" w14:paraId="3C3FD449" w14:textId="77777777">
        <w:trPr>
          <w:trHeight w:val="935"/>
          <w:jc w:val="center"/>
        </w:trPr>
        <w:tc>
          <w:tcPr>
            <w:tcW w:w="344" w:type="pct"/>
            <w:vMerge/>
            <w:vAlign w:val="center"/>
          </w:tcPr>
          <w:p w14:paraId="74EBBEBD" w14:textId="77777777" w:rsidR="000F4FA0" w:rsidRDefault="000F4FA0">
            <w:pPr>
              <w:snapToGrid w:val="0"/>
              <w:spacing w:line="240" w:lineRule="atLeast"/>
              <w:jc w:val="center"/>
              <w:rPr>
                <w:rFonts w:eastAsia="方正仿宋_GBK"/>
              </w:rPr>
            </w:pPr>
          </w:p>
        </w:tc>
        <w:tc>
          <w:tcPr>
            <w:tcW w:w="593" w:type="pct"/>
            <w:vMerge/>
            <w:vAlign w:val="center"/>
          </w:tcPr>
          <w:p w14:paraId="13015831" w14:textId="77777777" w:rsidR="000F4FA0" w:rsidRDefault="000F4FA0">
            <w:pPr>
              <w:snapToGrid w:val="0"/>
              <w:spacing w:line="240" w:lineRule="atLeast"/>
              <w:rPr>
                <w:rFonts w:eastAsia="方正仿宋_GBK"/>
              </w:rPr>
            </w:pPr>
          </w:p>
        </w:tc>
        <w:tc>
          <w:tcPr>
            <w:tcW w:w="1315" w:type="pct"/>
            <w:vAlign w:val="center"/>
          </w:tcPr>
          <w:p w14:paraId="35A10946" w14:textId="77777777" w:rsidR="000F4FA0" w:rsidRDefault="00881142">
            <w:pPr>
              <w:widowControl/>
              <w:topLinePunct/>
              <w:snapToGrid w:val="0"/>
              <w:spacing w:line="240" w:lineRule="atLeast"/>
              <w:rPr>
                <w:rFonts w:eastAsia="方正仿宋_GBK"/>
              </w:rPr>
            </w:pPr>
            <w:r>
              <w:rPr>
                <w:rFonts w:eastAsia="方正仿宋_GBK"/>
              </w:rPr>
              <w:t>固体硫磺</w:t>
            </w:r>
            <w:r>
              <w:rPr>
                <w:rFonts w:eastAsia="方正仿宋_GBK"/>
              </w:rPr>
              <w:t>***</w:t>
            </w:r>
          </w:p>
        </w:tc>
        <w:tc>
          <w:tcPr>
            <w:tcW w:w="1560" w:type="pct"/>
            <w:vAlign w:val="center"/>
          </w:tcPr>
          <w:p w14:paraId="7DED821E"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tc>
        <w:tc>
          <w:tcPr>
            <w:tcW w:w="1188" w:type="pct"/>
            <w:vAlign w:val="center"/>
          </w:tcPr>
          <w:p w14:paraId="1BA5A1E0" w14:textId="77777777" w:rsidR="000F4FA0" w:rsidRDefault="00881142">
            <w:pPr>
              <w:widowControl/>
              <w:topLinePunct/>
              <w:snapToGrid w:val="0"/>
              <w:spacing w:line="240" w:lineRule="atLeast"/>
              <w:rPr>
                <w:rFonts w:eastAsia="方正仿宋_GBK"/>
              </w:rPr>
            </w:pPr>
            <w:r>
              <w:rPr>
                <w:rFonts w:eastAsia="方正仿宋_GBK"/>
              </w:rPr>
              <w:t>南京港龙潭港区龙潭天宇码头</w:t>
            </w:r>
            <w:r>
              <w:rPr>
                <w:rFonts w:eastAsia="方正仿宋_GBK"/>
              </w:rPr>
              <w:t>932</w:t>
            </w:r>
            <w:r>
              <w:rPr>
                <w:rFonts w:eastAsia="方正仿宋_GBK"/>
              </w:rPr>
              <w:t>堆场</w:t>
            </w:r>
          </w:p>
        </w:tc>
      </w:tr>
      <w:tr w:rsidR="000F4FA0" w14:paraId="1312CC8E" w14:textId="77777777">
        <w:trPr>
          <w:trHeight w:val="935"/>
          <w:jc w:val="center"/>
        </w:trPr>
        <w:tc>
          <w:tcPr>
            <w:tcW w:w="344" w:type="pct"/>
            <w:vMerge/>
            <w:vAlign w:val="center"/>
          </w:tcPr>
          <w:p w14:paraId="77BFBA0D" w14:textId="77777777" w:rsidR="000F4FA0" w:rsidRDefault="000F4FA0">
            <w:pPr>
              <w:snapToGrid w:val="0"/>
              <w:spacing w:line="240" w:lineRule="atLeast"/>
              <w:jc w:val="center"/>
              <w:rPr>
                <w:rFonts w:eastAsia="方正仿宋_GBK"/>
              </w:rPr>
            </w:pPr>
          </w:p>
        </w:tc>
        <w:tc>
          <w:tcPr>
            <w:tcW w:w="593" w:type="pct"/>
            <w:vMerge/>
            <w:vAlign w:val="center"/>
          </w:tcPr>
          <w:p w14:paraId="11517425" w14:textId="77777777" w:rsidR="000F4FA0" w:rsidRDefault="000F4FA0">
            <w:pPr>
              <w:snapToGrid w:val="0"/>
              <w:spacing w:line="240" w:lineRule="atLeast"/>
              <w:rPr>
                <w:rFonts w:eastAsia="方正仿宋_GBK"/>
              </w:rPr>
            </w:pPr>
          </w:p>
        </w:tc>
        <w:tc>
          <w:tcPr>
            <w:tcW w:w="1315" w:type="pct"/>
            <w:vAlign w:val="center"/>
          </w:tcPr>
          <w:p w14:paraId="7CE166CF" w14:textId="77777777" w:rsidR="000F4FA0" w:rsidRDefault="00881142">
            <w:pPr>
              <w:widowControl/>
              <w:topLinePunct/>
              <w:snapToGrid w:val="0"/>
              <w:spacing w:line="240" w:lineRule="atLeast"/>
              <w:rPr>
                <w:rFonts w:eastAsia="方正仿宋_GBK"/>
              </w:rPr>
            </w:pPr>
            <w:r>
              <w:rPr>
                <w:rFonts w:eastAsia="方正仿宋_GBK"/>
              </w:rPr>
              <w:t>固体硫磺</w:t>
            </w:r>
            <w:r>
              <w:rPr>
                <w:rFonts w:eastAsia="方正仿宋_GBK"/>
              </w:rPr>
              <w:t>***</w:t>
            </w:r>
          </w:p>
        </w:tc>
        <w:tc>
          <w:tcPr>
            <w:tcW w:w="1560" w:type="pct"/>
            <w:vAlign w:val="center"/>
          </w:tcPr>
          <w:p w14:paraId="6E321C51"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吊</w:t>
            </w:r>
            <w:r>
              <w:rPr>
                <w:rFonts w:eastAsia="方正仿宋_GBK"/>
              </w:rPr>
              <w:t>-</w:t>
            </w:r>
            <w:r>
              <w:rPr>
                <w:rFonts w:eastAsia="方正仿宋_GBK"/>
              </w:rPr>
              <w:t>车</w:t>
            </w:r>
            <w:r>
              <w:rPr>
                <w:rFonts w:eastAsia="方正仿宋_GBK"/>
              </w:rPr>
              <w:t>-</w:t>
            </w:r>
            <w:r>
              <w:rPr>
                <w:rFonts w:eastAsia="方正仿宋_GBK"/>
              </w:rPr>
              <w:t>堆场</w:t>
            </w:r>
          </w:p>
        </w:tc>
        <w:tc>
          <w:tcPr>
            <w:tcW w:w="1188" w:type="pct"/>
            <w:vAlign w:val="center"/>
          </w:tcPr>
          <w:p w14:paraId="137538DA" w14:textId="77777777" w:rsidR="000F4FA0" w:rsidRDefault="00881142">
            <w:pPr>
              <w:widowControl/>
              <w:topLinePunct/>
              <w:snapToGrid w:val="0"/>
              <w:spacing w:line="240" w:lineRule="atLeast"/>
              <w:rPr>
                <w:rFonts w:eastAsia="方正仿宋_GBK"/>
              </w:rPr>
            </w:pPr>
            <w:r>
              <w:rPr>
                <w:rFonts w:eastAsia="方正仿宋_GBK"/>
              </w:rPr>
              <w:t>南京港龙潭港区龙潭天宇码头</w:t>
            </w:r>
            <w:r>
              <w:rPr>
                <w:rFonts w:eastAsia="方正仿宋_GBK"/>
              </w:rPr>
              <w:t>933</w:t>
            </w:r>
            <w:r>
              <w:rPr>
                <w:rFonts w:eastAsia="方正仿宋_GBK"/>
              </w:rPr>
              <w:t>堆场</w:t>
            </w:r>
          </w:p>
        </w:tc>
      </w:tr>
      <w:tr w:rsidR="000F4FA0" w14:paraId="1819CC26" w14:textId="77777777">
        <w:trPr>
          <w:trHeight w:val="935"/>
          <w:jc w:val="center"/>
        </w:trPr>
        <w:tc>
          <w:tcPr>
            <w:tcW w:w="344" w:type="pct"/>
            <w:vAlign w:val="center"/>
          </w:tcPr>
          <w:p w14:paraId="533E1064" w14:textId="77777777" w:rsidR="000F4FA0" w:rsidRDefault="00881142">
            <w:pPr>
              <w:widowControl/>
              <w:topLinePunct/>
              <w:snapToGrid w:val="0"/>
              <w:spacing w:line="240" w:lineRule="atLeast"/>
              <w:jc w:val="center"/>
              <w:rPr>
                <w:rFonts w:eastAsia="方正仿宋_GBK"/>
              </w:rPr>
            </w:pPr>
            <w:r>
              <w:rPr>
                <w:rFonts w:eastAsia="方正仿宋_GBK"/>
              </w:rPr>
              <w:t>2</w:t>
            </w:r>
          </w:p>
        </w:tc>
        <w:tc>
          <w:tcPr>
            <w:tcW w:w="593" w:type="pct"/>
            <w:vAlign w:val="center"/>
          </w:tcPr>
          <w:p w14:paraId="0F07BDFF" w14:textId="77777777" w:rsidR="000F4FA0" w:rsidRDefault="00881142">
            <w:pPr>
              <w:widowControl/>
              <w:topLinePunct/>
              <w:snapToGrid w:val="0"/>
              <w:spacing w:line="240" w:lineRule="atLeast"/>
              <w:rPr>
                <w:rFonts w:eastAsia="方正仿宋_GBK"/>
              </w:rPr>
            </w:pPr>
            <w:r>
              <w:rPr>
                <w:rFonts w:eastAsia="方正仿宋_GBK"/>
              </w:rPr>
              <w:t>南京港（集团）有限公司第二港务分公司</w:t>
            </w:r>
          </w:p>
        </w:tc>
        <w:tc>
          <w:tcPr>
            <w:tcW w:w="1315" w:type="pct"/>
            <w:vAlign w:val="center"/>
          </w:tcPr>
          <w:p w14:paraId="3710A82B" w14:textId="77777777" w:rsidR="000F4FA0" w:rsidRDefault="00881142">
            <w:pPr>
              <w:widowControl/>
              <w:topLinePunct/>
              <w:snapToGrid w:val="0"/>
              <w:spacing w:line="240" w:lineRule="atLeast"/>
              <w:rPr>
                <w:rFonts w:eastAsia="方正仿宋_GBK"/>
              </w:rPr>
            </w:pPr>
            <w:r>
              <w:rPr>
                <w:rFonts w:eastAsia="方正仿宋_GBK"/>
              </w:rPr>
              <w:t>沥青</w:t>
            </w:r>
            <w:r>
              <w:rPr>
                <w:rFonts w:eastAsia="方正仿宋_GBK"/>
              </w:rPr>
              <w:t>***</w:t>
            </w:r>
          </w:p>
        </w:tc>
        <w:tc>
          <w:tcPr>
            <w:tcW w:w="1560" w:type="pct"/>
            <w:vAlign w:val="center"/>
          </w:tcPr>
          <w:p w14:paraId="15104CDF"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软管</w:t>
            </w:r>
            <w:r>
              <w:rPr>
                <w:rFonts w:eastAsia="方正仿宋_GBK"/>
              </w:rPr>
              <w:t>-</w:t>
            </w:r>
            <w:r>
              <w:rPr>
                <w:rFonts w:eastAsia="方正仿宋_GBK"/>
              </w:rPr>
              <w:t>船</w:t>
            </w:r>
          </w:p>
        </w:tc>
        <w:tc>
          <w:tcPr>
            <w:tcW w:w="1188" w:type="pct"/>
            <w:vAlign w:val="center"/>
          </w:tcPr>
          <w:p w14:paraId="2D61B2EC" w14:textId="77777777" w:rsidR="000F4FA0" w:rsidRDefault="00881142">
            <w:pPr>
              <w:widowControl/>
              <w:topLinePunct/>
              <w:snapToGrid w:val="0"/>
              <w:spacing w:line="240" w:lineRule="atLeast"/>
              <w:rPr>
                <w:rFonts w:eastAsia="方正仿宋_GBK"/>
              </w:rPr>
            </w:pPr>
            <w:r>
              <w:rPr>
                <w:rFonts w:eastAsia="方正仿宋_GBK"/>
              </w:rPr>
              <w:t>南京港板桥</w:t>
            </w:r>
            <w:proofErr w:type="gramStart"/>
            <w:r>
              <w:rPr>
                <w:rFonts w:eastAsia="方正仿宋_GBK"/>
              </w:rPr>
              <w:t>港区弘阳码头</w:t>
            </w:r>
            <w:proofErr w:type="gramEnd"/>
            <w:r>
              <w:rPr>
                <w:rFonts w:eastAsia="方正仿宋_GBK"/>
              </w:rPr>
              <w:t>1</w:t>
            </w:r>
            <w:r>
              <w:rPr>
                <w:rFonts w:eastAsia="方正仿宋_GBK"/>
              </w:rPr>
              <w:t>号泊位</w:t>
            </w:r>
          </w:p>
        </w:tc>
      </w:tr>
      <w:tr w:rsidR="000F4FA0" w14:paraId="61D1D36D" w14:textId="77777777">
        <w:trPr>
          <w:trHeight w:val="935"/>
          <w:jc w:val="center"/>
        </w:trPr>
        <w:tc>
          <w:tcPr>
            <w:tcW w:w="344" w:type="pct"/>
            <w:vMerge w:val="restart"/>
            <w:vAlign w:val="center"/>
          </w:tcPr>
          <w:p w14:paraId="30B97B10" w14:textId="77777777" w:rsidR="000F4FA0" w:rsidRDefault="00881142">
            <w:pPr>
              <w:widowControl/>
              <w:topLinePunct/>
              <w:snapToGrid w:val="0"/>
              <w:spacing w:line="240" w:lineRule="atLeast"/>
              <w:jc w:val="center"/>
              <w:rPr>
                <w:rFonts w:eastAsia="方正仿宋_GBK"/>
              </w:rPr>
            </w:pPr>
            <w:r>
              <w:rPr>
                <w:rFonts w:eastAsia="方正仿宋_GBK"/>
              </w:rPr>
              <w:t>3</w:t>
            </w:r>
          </w:p>
        </w:tc>
        <w:tc>
          <w:tcPr>
            <w:tcW w:w="593" w:type="pct"/>
            <w:vMerge w:val="restart"/>
            <w:vAlign w:val="center"/>
          </w:tcPr>
          <w:p w14:paraId="56B2E390" w14:textId="77777777" w:rsidR="000F4FA0" w:rsidRDefault="00881142">
            <w:pPr>
              <w:widowControl/>
              <w:topLinePunct/>
              <w:snapToGrid w:val="0"/>
              <w:spacing w:line="240" w:lineRule="atLeast"/>
              <w:rPr>
                <w:rFonts w:eastAsia="方正仿宋_GBK"/>
              </w:rPr>
            </w:pPr>
            <w:r>
              <w:rPr>
                <w:rFonts w:eastAsia="方正仿宋_GBK"/>
              </w:rPr>
              <w:t>南京港（集团）有限公司新生</w:t>
            </w:r>
            <w:proofErr w:type="gramStart"/>
            <w:r>
              <w:rPr>
                <w:rFonts w:eastAsia="方正仿宋_GBK"/>
              </w:rPr>
              <w:t>圩</w:t>
            </w:r>
            <w:proofErr w:type="gramEnd"/>
            <w:r>
              <w:rPr>
                <w:rFonts w:eastAsia="方正仿宋_GBK"/>
              </w:rPr>
              <w:t>港务分公司</w:t>
            </w:r>
          </w:p>
        </w:tc>
        <w:tc>
          <w:tcPr>
            <w:tcW w:w="1315" w:type="pct"/>
            <w:vAlign w:val="center"/>
          </w:tcPr>
          <w:p w14:paraId="27D0E17B" w14:textId="77777777" w:rsidR="000F4FA0" w:rsidRDefault="00881142">
            <w:pPr>
              <w:widowControl/>
              <w:topLinePunct/>
              <w:snapToGrid w:val="0"/>
              <w:spacing w:line="240" w:lineRule="atLeast"/>
              <w:rPr>
                <w:rFonts w:eastAsia="方正仿宋_GBK"/>
              </w:rPr>
            </w:pPr>
            <w:r>
              <w:rPr>
                <w:rFonts w:eastAsia="方正仿宋_GBK"/>
              </w:rPr>
              <w:t>沥青</w:t>
            </w:r>
            <w:r>
              <w:rPr>
                <w:rFonts w:eastAsia="方正仿宋_GBK"/>
              </w:rPr>
              <w:t>***</w:t>
            </w:r>
          </w:p>
        </w:tc>
        <w:tc>
          <w:tcPr>
            <w:tcW w:w="1560" w:type="pct"/>
            <w:vAlign w:val="center"/>
          </w:tcPr>
          <w:p w14:paraId="1367012E"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车，车</w:t>
            </w:r>
            <w:r>
              <w:rPr>
                <w:rFonts w:eastAsia="方正仿宋_GBK"/>
              </w:rPr>
              <w:t>-</w:t>
            </w:r>
            <w:r>
              <w:rPr>
                <w:rFonts w:eastAsia="方正仿宋_GBK"/>
              </w:rPr>
              <w:t>船，船</w:t>
            </w:r>
            <w:r>
              <w:rPr>
                <w:rFonts w:eastAsia="方正仿宋_GBK"/>
              </w:rPr>
              <w:t>-</w:t>
            </w:r>
            <w:r>
              <w:rPr>
                <w:rFonts w:eastAsia="方正仿宋_GBK"/>
              </w:rPr>
              <w:t>软管</w:t>
            </w:r>
            <w:r>
              <w:rPr>
                <w:rFonts w:eastAsia="方正仿宋_GBK"/>
              </w:rPr>
              <w:t>-</w:t>
            </w:r>
            <w:r>
              <w:rPr>
                <w:rFonts w:eastAsia="方正仿宋_GBK"/>
              </w:rPr>
              <w:t>船</w:t>
            </w:r>
          </w:p>
        </w:tc>
        <w:tc>
          <w:tcPr>
            <w:tcW w:w="1188" w:type="pct"/>
            <w:vAlign w:val="center"/>
          </w:tcPr>
          <w:p w14:paraId="71A4FEDA"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w:t>
            </w:r>
            <w:proofErr w:type="gramEnd"/>
            <w:r>
              <w:rPr>
                <w:rFonts w:eastAsia="方正仿宋_GBK"/>
              </w:rPr>
              <w:t>港区新生</w:t>
            </w:r>
            <w:proofErr w:type="gramStart"/>
            <w:r>
              <w:rPr>
                <w:rFonts w:eastAsia="方正仿宋_GBK"/>
              </w:rPr>
              <w:t>圩</w:t>
            </w:r>
            <w:proofErr w:type="gramEnd"/>
            <w:r>
              <w:rPr>
                <w:rFonts w:eastAsia="方正仿宋_GBK"/>
              </w:rPr>
              <w:t>码头</w:t>
            </w:r>
            <w:r>
              <w:rPr>
                <w:rFonts w:eastAsia="方正仿宋_GBK"/>
              </w:rPr>
              <w:t>400#</w:t>
            </w:r>
            <w:r>
              <w:rPr>
                <w:rFonts w:eastAsia="方正仿宋_GBK"/>
              </w:rPr>
              <w:t>泊位</w:t>
            </w:r>
          </w:p>
        </w:tc>
      </w:tr>
      <w:tr w:rsidR="000F4FA0" w14:paraId="65B4EA38" w14:textId="77777777">
        <w:trPr>
          <w:trHeight w:val="935"/>
          <w:jc w:val="center"/>
        </w:trPr>
        <w:tc>
          <w:tcPr>
            <w:tcW w:w="344" w:type="pct"/>
            <w:vMerge/>
            <w:vAlign w:val="center"/>
          </w:tcPr>
          <w:p w14:paraId="49A8DB88" w14:textId="77777777" w:rsidR="000F4FA0" w:rsidRDefault="000F4FA0">
            <w:pPr>
              <w:snapToGrid w:val="0"/>
              <w:spacing w:line="240" w:lineRule="atLeast"/>
              <w:jc w:val="center"/>
              <w:rPr>
                <w:rFonts w:eastAsia="方正仿宋_GBK"/>
              </w:rPr>
            </w:pPr>
          </w:p>
        </w:tc>
        <w:tc>
          <w:tcPr>
            <w:tcW w:w="593" w:type="pct"/>
            <w:vMerge/>
            <w:vAlign w:val="center"/>
          </w:tcPr>
          <w:p w14:paraId="6DFACF90" w14:textId="77777777" w:rsidR="000F4FA0" w:rsidRDefault="000F4FA0">
            <w:pPr>
              <w:snapToGrid w:val="0"/>
              <w:spacing w:line="240" w:lineRule="atLeast"/>
              <w:rPr>
                <w:rFonts w:eastAsia="方正仿宋_GBK"/>
              </w:rPr>
            </w:pPr>
          </w:p>
        </w:tc>
        <w:tc>
          <w:tcPr>
            <w:tcW w:w="1315" w:type="pct"/>
            <w:vAlign w:val="center"/>
          </w:tcPr>
          <w:p w14:paraId="49F9BB60" w14:textId="77777777" w:rsidR="000F4FA0" w:rsidRDefault="00881142">
            <w:pPr>
              <w:widowControl/>
              <w:topLinePunct/>
              <w:snapToGrid w:val="0"/>
              <w:spacing w:line="240" w:lineRule="atLeast"/>
              <w:rPr>
                <w:rFonts w:eastAsia="方正仿宋_GBK"/>
              </w:rPr>
            </w:pPr>
            <w:r>
              <w:rPr>
                <w:rFonts w:eastAsia="方正仿宋_GBK"/>
              </w:rPr>
              <w:t>沥青</w:t>
            </w:r>
            <w:r>
              <w:rPr>
                <w:rFonts w:eastAsia="方正仿宋_GBK"/>
              </w:rPr>
              <w:t>***</w:t>
            </w:r>
          </w:p>
        </w:tc>
        <w:tc>
          <w:tcPr>
            <w:tcW w:w="1560" w:type="pct"/>
            <w:vAlign w:val="center"/>
          </w:tcPr>
          <w:p w14:paraId="0C9639A7"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车，车</w:t>
            </w:r>
            <w:r>
              <w:rPr>
                <w:rFonts w:eastAsia="方正仿宋_GBK"/>
              </w:rPr>
              <w:t>-</w:t>
            </w:r>
            <w:r>
              <w:rPr>
                <w:rFonts w:eastAsia="方正仿宋_GBK"/>
              </w:rPr>
              <w:t>船，船</w:t>
            </w:r>
            <w:r>
              <w:rPr>
                <w:rFonts w:eastAsia="方正仿宋_GBK"/>
              </w:rPr>
              <w:t>-</w:t>
            </w:r>
            <w:r>
              <w:rPr>
                <w:rFonts w:eastAsia="方正仿宋_GBK"/>
              </w:rPr>
              <w:t>软管</w:t>
            </w:r>
            <w:r>
              <w:rPr>
                <w:rFonts w:eastAsia="方正仿宋_GBK"/>
              </w:rPr>
              <w:t>-</w:t>
            </w:r>
            <w:r>
              <w:rPr>
                <w:rFonts w:eastAsia="方正仿宋_GBK"/>
              </w:rPr>
              <w:t>船</w:t>
            </w:r>
          </w:p>
        </w:tc>
        <w:tc>
          <w:tcPr>
            <w:tcW w:w="1188" w:type="pct"/>
            <w:vAlign w:val="center"/>
          </w:tcPr>
          <w:p w14:paraId="7A2E8518"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w:t>
            </w:r>
            <w:proofErr w:type="gramEnd"/>
            <w:r>
              <w:rPr>
                <w:rFonts w:eastAsia="方正仿宋_GBK"/>
              </w:rPr>
              <w:t>港区新生</w:t>
            </w:r>
            <w:proofErr w:type="gramStart"/>
            <w:r>
              <w:rPr>
                <w:rFonts w:eastAsia="方正仿宋_GBK"/>
              </w:rPr>
              <w:t>圩</w:t>
            </w:r>
            <w:proofErr w:type="gramEnd"/>
            <w:r>
              <w:rPr>
                <w:rFonts w:eastAsia="方正仿宋_GBK"/>
              </w:rPr>
              <w:t>码头</w:t>
            </w:r>
            <w:r>
              <w:rPr>
                <w:rFonts w:eastAsia="方正仿宋_GBK"/>
              </w:rPr>
              <w:t>403#</w:t>
            </w:r>
            <w:r>
              <w:rPr>
                <w:rFonts w:eastAsia="方正仿宋_GBK"/>
              </w:rPr>
              <w:t>泊位</w:t>
            </w:r>
          </w:p>
        </w:tc>
      </w:tr>
      <w:tr w:rsidR="000F4FA0" w14:paraId="64E2FAD1" w14:textId="77777777">
        <w:trPr>
          <w:trHeight w:val="935"/>
          <w:jc w:val="center"/>
        </w:trPr>
        <w:tc>
          <w:tcPr>
            <w:tcW w:w="344" w:type="pct"/>
            <w:vMerge/>
            <w:vAlign w:val="center"/>
          </w:tcPr>
          <w:p w14:paraId="688A53F6" w14:textId="77777777" w:rsidR="000F4FA0" w:rsidRDefault="000F4FA0">
            <w:pPr>
              <w:snapToGrid w:val="0"/>
              <w:spacing w:line="240" w:lineRule="atLeast"/>
              <w:jc w:val="center"/>
              <w:rPr>
                <w:rFonts w:eastAsia="方正仿宋_GBK"/>
              </w:rPr>
            </w:pPr>
          </w:p>
        </w:tc>
        <w:tc>
          <w:tcPr>
            <w:tcW w:w="593" w:type="pct"/>
            <w:vMerge/>
            <w:vAlign w:val="center"/>
          </w:tcPr>
          <w:p w14:paraId="1DC3FA9B" w14:textId="77777777" w:rsidR="000F4FA0" w:rsidRDefault="000F4FA0">
            <w:pPr>
              <w:snapToGrid w:val="0"/>
              <w:spacing w:line="240" w:lineRule="atLeast"/>
              <w:rPr>
                <w:rFonts w:eastAsia="方正仿宋_GBK"/>
              </w:rPr>
            </w:pPr>
          </w:p>
        </w:tc>
        <w:tc>
          <w:tcPr>
            <w:tcW w:w="1315" w:type="pct"/>
            <w:vAlign w:val="center"/>
          </w:tcPr>
          <w:p w14:paraId="0271D7EA" w14:textId="77777777" w:rsidR="000F4FA0" w:rsidRDefault="00881142">
            <w:pPr>
              <w:widowControl/>
              <w:topLinePunct/>
              <w:snapToGrid w:val="0"/>
              <w:spacing w:line="240" w:lineRule="atLeast"/>
              <w:rPr>
                <w:rFonts w:eastAsia="方正仿宋_GBK"/>
              </w:rPr>
            </w:pPr>
            <w:r>
              <w:rPr>
                <w:rFonts w:eastAsia="方正仿宋_GBK"/>
              </w:rPr>
              <w:t>沥青</w:t>
            </w:r>
            <w:r>
              <w:rPr>
                <w:rFonts w:eastAsia="方正仿宋_GBK"/>
              </w:rPr>
              <w:t>***</w:t>
            </w:r>
          </w:p>
        </w:tc>
        <w:tc>
          <w:tcPr>
            <w:tcW w:w="1560" w:type="pct"/>
            <w:vAlign w:val="center"/>
          </w:tcPr>
          <w:p w14:paraId="6474EA0C"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车，车</w:t>
            </w:r>
            <w:r>
              <w:rPr>
                <w:rFonts w:eastAsia="方正仿宋_GBK"/>
              </w:rPr>
              <w:t>-</w:t>
            </w:r>
            <w:r>
              <w:rPr>
                <w:rFonts w:eastAsia="方正仿宋_GBK"/>
              </w:rPr>
              <w:t>船，船</w:t>
            </w:r>
            <w:r>
              <w:rPr>
                <w:rFonts w:eastAsia="方正仿宋_GBK"/>
              </w:rPr>
              <w:t>-</w:t>
            </w:r>
            <w:r>
              <w:rPr>
                <w:rFonts w:eastAsia="方正仿宋_GBK"/>
              </w:rPr>
              <w:t>软管</w:t>
            </w:r>
            <w:r>
              <w:rPr>
                <w:rFonts w:eastAsia="方正仿宋_GBK"/>
              </w:rPr>
              <w:t>-</w:t>
            </w:r>
            <w:r>
              <w:rPr>
                <w:rFonts w:eastAsia="方正仿宋_GBK"/>
              </w:rPr>
              <w:t>船</w:t>
            </w:r>
          </w:p>
        </w:tc>
        <w:tc>
          <w:tcPr>
            <w:tcW w:w="1188" w:type="pct"/>
            <w:vAlign w:val="center"/>
          </w:tcPr>
          <w:p w14:paraId="7443B77C"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w:t>
            </w:r>
            <w:proofErr w:type="gramEnd"/>
            <w:r>
              <w:rPr>
                <w:rFonts w:eastAsia="方正仿宋_GBK"/>
              </w:rPr>
              <w:t>港区新生</w:t>
            </w:r>
            <w:proofErr w:type="gramStart"/>
            <w:r>
              <w:rPr>
                <w:rFonts w:eastAsia="方正仿宋_GBK"/>
              </w:rPr>
              <w:t>圩</w:t>
            </w:r>
            <w:proofErr w:type="gramEnd"/>
            <w:r>
              <w:rPr>
                <w:rFonts w:eastAsia="方正仿宋_GBK"/>
              </w:rPr>
              <w:t>码头</w:t>
            </w:r>
            <w:r>
              <w:rPr>
                <w:rFonts w:eastAsia="方正仿宋_GBK"/>
              </w:rPr>
              <w:t>404#</w:t>
            </w:r>
            <w:r>
              <w:rPr>
                <w:rFonts w:eastAsia="方正仿宋_GBK"/>
              </w:rPr>
              <w:t>泊位</w:t>
            </w:r>
          </w:p>
        </w:tc>
      </w:tr>
      <w:tr w:rsidR="000F4FA0" w14:paraId="3BAB353A" w14:textId="77777777">
        <w:trPr>
          <w:trHeight w:val="935"/>
          <w:jc w:val="center"/>
        </w:trPr>
        <w:tc>
          <w:tcPr>
            <w:tcW w:w="344" w:type="pct"/>
            <w:vMerge/>
            <w:vAlign w:val="center"/>
          </w:tcPr>
          <w:p w14:paraId="72BD1DFB" w14:textId="77777777" w:rsidR="000F4FA0" w:rsidRDefault="000F4FA0">
            <w:pPr>
              <w:snapToGrid w:val="0"/>
              <w:spacing w:line="240" w:lineRule="atLeast"/>
              <w:jc w:val="center"/>
              <w:rPr>
                <w:rFonts w:eastAsia="方正仿宋_GBK"/>
              </w:rPr>
            </w:pPr>
          </w:p>
        </w:tc>
        <w:tc>
          <w:tcPr>
            <w:tcW w:w="593" w:type="pct"/>
            <w:vMerge/>
            <w:vAlign w:val="center"/>
          </w:tcPr>
          <w:p w14:paraId="5C342243" w14:textId="77777777" w:rsidR="000F4FA0" w:rsidRDefault="000F4FA0">
            <w:pPr>
              <w:snapToGrid w:val="0"/>
              <w:spacing w:line="240" w:lineRule="atLeast"/>
              <w:rPr>
                <w:rFonts w:eastAsia="方正仿宋_GBK"/>
              </w:rPr>
            </w:pPr>
          </w:p>
        </w:tc>
        <w:tc>
          <w:tcPr>
            <w:tcW w:w="1315" w:type="pct"/>
            <w:vAlign w:val="center"/>
          </w:tcPr>
          <w:p w14:paraId="57135CC0" w14:textId="77777777" w:rsidR="000F4FA0" w:rsidRDefault="00881142">
            <w:pPr>
              <w:widowControl/>
              <w:topLinePunct/>
              <w:snapToGrid w:val="0"/>
              <w:spacing w:line="240" w:lineRule="atLeast"/>
              <w:rPr>
                <w:rFonts w:eastAsia="方正仿宋_GBK"/>
              </w:rPr>
            </w:pPr>
            <w:r>
              <w:rPr>
                <w:rFonts w:eastAsia="方正仿宋_GBK"/>
              </w:rPr>
              <w:t>沥青</w:t>
            </w:r>
            <w:r>
              <w:rPr>
                <w:rFonts w:eastAsia="方正仿宋_GBK"/>
              </w:rPr>
              <w:t>***</w:t>
            </w:r>
          </w:p>
        </w:tc>
        <w:tc>
          <w:tcPr>
            <w:tcW w:w="1560" w:type="pct"/>
            <w:vAlign w:val="center"/>
          </w:tcPr>
          <w:p w14:paraId="1CDA079F"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车，车</w:t>
            </w:r>
            <w:r>
              <w:rPr>
                <w:rFonts w:eastAsia="方正仿宋_GBK"/>
              </w:rPr>
              <w:t>-</w:t>
            </w:r>
            <w:r>
              <w:rPr>
                <w:rFonts w:eastAsia="方正仿宋_GBK"/>
              </w:rPr>
              <w:t>船，船</w:t>
            </w:r>
            <w:r>
              <w:rPr>
                <w:rFonts w:eastAsia="方正仿宋_GBK"/>
              </w:rPr>
              <w:t>-</w:t>
            </w:r>
            <w:r>
              <w:rPr>
                <w:rFonts w:eastAsia="方正仿宋_GBK"/>
              </w:rPr>
              <w:t>软管</w:t>
            </w:r>
            <w:r>
              <w:rPr>
                <w:rFonts w:eastAsia="方正仿宋_GBK"/>
              </w:rPr>
              <w:t>-</w:t>
            </w:r>
            <w:r>
              <w:rPr>
                <w:rFonts w:eastAsia="方正仿宋_GBK"/>
              </w:rPr>
              <w:t>船</w:t>
            </w:r>
          </w:p>
        </w:tc>
        <w:tc>
          <w:tcPr>
            <w:tcW w:w="1188" w:type="pct"/>
            <w:vAlign w:val="center"/>
          </w:tcPr>
          <w:p w14:paraId="73631861"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w:t>
            </w:r>
            <w:proofErr w:type="gramEnd"/>
            <w:r>
              <w:rPr>
                <w:rFonts w:eastAsia="方正仿宋_GBK"/>
              </w:rPr>
              <w:t>港区新生</w:t>
            </w:r>
            <w:proofErr w:type="gramStart"/>
            <w:r>
              <w:rPr>
                <w:rFonts w:eastAsia="方正仿宋_GBK"/>
              </w:rPr>
              <w:t>圩</w:t>
            </w:r>
            <w:proofErr w:type="gramEnd"/>
            <w:r>
              <w:rPr>
                <w:rFonts w:eastAsia="方正仿宋_GBK"/>
              </w:rPr>
              <w:t>码头</w:t>
            </w:r>
            <w:r>
              <w:rPr>
                <w:rFonts w:eastAsia="方正仿宋_GBK"/>
              </w:rPr>
              <w:t>405#</w:t>
            </w:r>
            <w:r>
              <w:rPr>
                <w:rFonts w:eastAsia="方正仿宋_GBK"/>
              </w:rPr>
              <w:t>泊位</w:t>
            </w:r>
          </w:p>
        </w:tc>
      </w:tr>
      <w:tr w:rsidR="000F4FA0" w14:paraId="40802CDE" w14:textId="77777777">
        <w:trPr>
          <w:trHeight w:val="935"/>
          <w:jc w:val="center"/>
        </w:trPr>
        <w:tc>
          <w:tcPr>
            <w:tcW w:w="344" w:type="pct"/>
            <w:vAlign w:val="center"/>
          </w:tcPr>
          <w:p w14:paraId="3225D2CE" w14:textId="77777777" w:rsidR="000F4FA0" w:rsidRDefault="00881142">
            <w:pPr>
              <w:widowControl/>
              <w:topLinePunct/>
              <w:snapToGrid w:val="0"/>
              <w:spacing w:line="240" w:lineRule="atLeast"/>
              <w:jc w:val="center"/>
              <w:rPr>
                <w:rFonts w:eastAsia="方正仿宋_GBK"/>
              </w:rPr>
            </w:pPr>
            <w:r>
              <w:rPr>
                <w:rFonts w:eastAsia="方正仿宋_GBK"/>
              </w:rPr>
              <w:t>4</w:t>
            </w:r>
          </w:p>
        </w:tc>
        <w:tc>
          <w:tcPr>
            <w:tcW w:w="593" w:type="pct"/>
            <w:vAlign w:val="center"/>
          </w:tcPr>
          <w:p w14:paraId="7014EF6A" w14:textId="77777777" w:rsidR="000F4FA0" w:rsidRDefault="00881142">
            <w:pPr>
              <w:widowControl/>
              <w:topLinePunct/>
              <w:snapToGrid w:val="0"/>
              <w:spacing w:line="240" w:lineRule="atLeast"/>
              <w:rPr>
                <w:rFonts w:eastAsia="方正仿宋_GBK"/>
              </w:rPr>
            </w:pPr>
            <w:r>
              <w:rPr>
                <w:rFonts w:eastAsia="方正仿宋_GBK"/>
              </w:rPr>
              <w:t>南京港股份有限公司</w:t>
            </w:r>
          </w:p>
        </w:tc>
        <w:tc>
          <w:tcPr>
            <w:tcW w:w="1315" w:type="pct"/>
            <w:vAlign w:val="center"/>
          </w:tcPr>
          <w:p w14:paraId="6E31B9C1" w14:textId="77777777" w:rsidR="000F4FA0" w:rsidRDefault="00881142">
            <w:pPr>
              <w:widowControl/>
              <w:topLinePunct/>
              <w:snapToGrid w:val="0"/>
              <w:spacing w:line="240" w:lineRule="atLeast"/>
              <w:rPr>
                <w:rFonts w:eastAsia="方正仿宋_GBK"/>
              </w:rPr>
            </w:pPr>
            <w:r>
              <w:rPr>
                <w:rFonts w:eastAsia="方正仿宋_GBK"/>
              </w:rPr>
              <w:t>汽油、煤油、柴油、重油、芳烃油（混合芳烃）</w:t>
            </w:r>
            <w:r>
              <w:rPr>
                <w:rFonts w:eastAsia="方正仿宋_GBK"/>
              </w:rPr>
              <w:t>***</w:t>
            </w:r>
          </w:p>
        </w:tc>
        <w:tc>
          <w:tcPr>
            <w:tcW w:w="1560" w:type="pct"/>
            <w:vAlign w:val="center"/>
          </w:tcPr>
          <w:p w14:paraId="04B011E2"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71AACCD0" w14:textId="77777777" w:rsidR="000F4FA0" w:rsidRDefault="00881142">
            <w:pPr>
              <w:widowControl/>
              <w:topLinePunct/>
              <w:snapToGrid w:val="0"/>
              <w:spacing w:line="240" w:lineRule="atLeast"/>
              <w:rPr>
                <w:rFonts w:eastAsia="方正仿宋_GBK"/>
              </w:rPr>
            </w:pPr>
            <w:r>
              <w:rPr>
                <w:rFonts w:eastAsia="方正仿宋_GBK"/>
              </w:rPr>
              <w:t>南京港栖霞港区港股公司码头</w:t>
            </w:r>
            <w:r>
              <w:rPr>
                <w:rFonts w:eastAsia="方正仿宋_GBK"/>
              </w:rPr>
              <w:t>51</w:t>
            </w:r>
            <w:r>
              <w:rPr>
                <w:rFonts w:eastAsia="方正仿宋_GBK"/>
              </w:rPr>
              <w:t>号泊位</w:t>
            </w:r>
          </w:p>
        </w:tc>
      </w:tr>
      <w:tr w:rsidR="000F4FA0" w14:paraId="1163D2F0" w14:textId="77777777">
        <w:trPr>
          <w:trHeight w:val="20"/>
          <w:jc w:val="center"/>
        </w:trPr>
        <w:tc>
          <w:tcPr>
            <w:tcW w:w="344" w:type="pct"/>
            <w:vMerge w:val="restart"/>
            <w:vAlign w:val="center"/>
          </w:tcPr>
          <w:p w14:paraId="10460A4E" w14:textId="77777777" w:rsidR="000F4FA0" w:rsidRDefault="00881142">
            <w:pPr>
              <w:widowControl/>
              <w:topLinePunct/>
              <w:snapToGrid w:val="0"/>
              <w:spacing w:line="240" w:lineRule="atLeast"/>
              <w:jc w:val="center"/>
              <w:rPr>
                <w:rFonts w:eastAsia="方正仿宋_GBK"/>
              </w:rPr>
            </w:pPr>
            <w:r>
              <w:rPr>
                <w:rFonts w:eastAsia="方正仿宋_GBK"/>
              </w:rPr>
              <w:lastRenderedPageBreak/>
              <w:t>5</w:t>
            </w:r>
          </w:p>
        </w:tc>
        <w:tc>
          <w:tcPr>
            <w:tcW w:w="593" w:type="pct"/>
            <w:vMerge w:val="restart"/>
            <w:vAlign w:val="center"/>
          </w:tcPr>
          <w:p w14:paraId="6A061B04" w14:textId="77777777" w:rsidR="000F4FA0" w:rsidRDefault="00881142">
            <w:pPr>
              <w:widowControl/>
              <w:topLinePunct/>
              <w:snapToGrid w:val="0"/>
              <w:spacing w:line="240" w:lineRule="atLeast"/>
              <w:rPr>
                <w:rFonts w:eastAsia="方正仿宋_GBK"/>
              </w:rPr>
            </w:pPr>
            <w:r>
              <w:rPr>
                <w:rFonts w:eastAsia="方正仿宋_GBK"/>
              </w:rPr>
              <w:t>南京港龙潭集装箱有限公司</w:t>
            </w:r>
          </w:p>
        </w:tc>
        <w:tc>
          <w:tcPr>
            <w:tcW w:w="1315" w:type="pct"/>
            <w:vAlign w:val="center"/>
          </w:tcPr>
          <w:p w14:paraId="074749A4"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类点火具，第</w:t>
            </w:r>
            <w:r>
              <w:rPr>
                <w:rFonts w:eastAsia="方正仿宋_GBK"/>
              </w:rPr>
              <w:t>2</w:t>
            </w:r>
            <w:r>
              <w:rPr>
                <w:rFonts w:eastAsia="方正仿宋_GBK"/>
              </w:rPr>
              <w:t>、</w:t>
            </w:r>
            <w:r>
              <w:rPr>
                <w:rFonts w:eastAsia="方正仿宋_GBK"/>
              </w:rPr>
              <w:t>3</w:t>
            </w:r>
            <w:r>
              <w:rPr>
                <w:rFonts w:eastAsia="方正仿宋_GBK"/>
              </w:rPr>
              <w:t>、</w:t>
            </w:r>
            <w:r>
              <w:rPr>
                <w:rFonts w:eastAsia="方正仿宋_GBK"/>
              </w:rPr>
              <w:t>4</w:t>
            </w:r>
            <w:r>
              <w:rPr>
                <w:rFonts w:eastAsia="方正仿宋_GBK"/>
              </w:rPr>
              <w:t>、</w:t>
            </w:r>
            <w:r>
              <w:rPr>
                <w:rFonts w:eastAsia="方正仿宋_GBK"/>
              </w:rPr>
              <w:t>6</w:t>
            </w:r>
            <w:r>
              <w:rPr>
                <w:rFonts w:eastAsia="方正仿宋_GBK"/>
              </w:rPr>
              <w:t>、</w:t>
            </w:r>
            <w:r>
              <w:rPr>
                <w:rFonts w:eastAsia="方正仿宋_GBK"/>
              </w:rPr>
              <w:t>8</w:t>
            </w:r>
            <w:r>
              <w:rPr>
                <w:rFonts w:eastAsia="方正仿宋_GBK"/>
              </w:rPr>
              <w:t>、</w:t>
            </w:r>
            <w:r>
              <w:rPr>
                <w:rFonts w:eastAsia="方正仿宋_GBK"/>
              </w:rPr>
              <w:t>9</w:t>
            </w:r>
            <w:r>
              <w:rPr>
                <w:rFonts w:eastAsia="方正仿宋_GBK"/>
              </w:rPr>
              <w:t>类，第</w:t>
            </w:r>
            <w:r>
              <w:rPr>
                <w:rFonts w:eastAsia="方正仿宋_GBK"/>
              </w:rPr>
              <w:t>5</w:t>
            </w:r>
            <w:r>
              <w:rPr>
                <w:rFonts w:eastAsia="方正仿宋_GBK"/>
              </w:rPr>
              <w:t>类</w:t>
            </w:r>
            <w:r>
              <w:rPr>
                <w:rFonts w:eastAsia="方正仿宋_GBK"/>
              </w:rPr>
              <w:t>5.1</w:t>
            </w:r>
            <w:r>
              <w:rPr>
                <w:rFonts w:eastAsia="方正仿宋_GBK"/>
              </w:rPr>
              <w:t>项</w:t>
            </w:r>
            <w:r>
              <w:rPr>
                <w:rFonts w:eastAsia="方正仿宋_GBK"/>
              </w:rPr>
              <w:t>(</w:t>
            </w:r>
            <w:r>
              <w:rPr>
                <w:rFonts w:eastAsia="方正仿宋_GBK"/>
              </w:rPr>
              <w:t>氰化钠、硝酸铵、硝化棉以及剧毒品和其他国家禁止在内河运输的货物除外</w:t>
            </w:r>
            <w:r>
              <w:rPr>
                <w:rFonts w:eastAsia="方正仿宋_GBK"/>
              </w:rPr>
              <w:t>)</w:t>
            </w:r>
          </w:p>
        </w:tc>
        <w:tc>
          <w:tcPr>
            <w:tcW w:w="1560" w:type="pct"/>
            <w:vAlign w:val="center"/>
          </w:tcPr>
          <w:p w14:paraId="54E0BC3E"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w:t>
            </w:r>
            <w:r>
              <w:rPr>
                <w:rFonts w:eastAsia="方正仿宋_GBK"/>
              </w:rPr>
              <w:t>2</w:t>
            </w:r>
            <w:r>
              <w:rPr>
                <w:rFonts w:eastAsia="方正仿宋_GBK"/>
              </w:rPr>
              <w:t>类、</w:t>
            </w:r>
            <w:r>
              <w:rPr>
                <w:rFonts w:eastAsia="方正仿宋_GBK"/>
              </w:rPr>
              <w:t>4.2</w:t>
            </w:r>
            <w:r>
              <w:rPr>
                <w:rFonts w:eastAsia="方正仿宋_GBK"/>
              </w:rPr>
              <w:t>、</w:t>
            </w:r>
            <w:r>
              <w:rPr>
                <w:rFonts w:eastAsia="方正仿宋_GBK"/>
              </w:rPr>
              <w:t>4.3</w:t>
            </w:r>
            <w:r>
              <w:rPr>
                <w:rFonts w:eastAsia="方正仿宋_GBK"/>
              </w:rPr>
              <w:t>、</w:t>
            </w:r>
            <w:r>
              <w:rPr>
                <w:rFonts w:eastAsia="方正仿宋_GBK"/>
              </w:rPr>
              <w:t>6.2</w:t>
            </w:r>
            <w:r>
              <w:rPr>
                <w:rFonts w:eastAsia="方正仿宋_GBK"/>
              </w:rPr>
              <w:t>项</w:t>
            </w:r>
            <w:proofErr w:type="gramStart"/>
            <w:r>
              <w:rPr>
                <w:rFonts w:eastAsia="方正仿宋_GBK"/>
              </w:rPr>
              <w:t>车船直装直取</w:t>
            </w:r>
            <w:proofErr w:type="gramEnd"/>
            <w:r>
              <w:rPr>
                <w:rFonts w:eastAsia="方正仿宋_GBK"/>
              </w:rPr>
              <w:t>，其他类别船</w:t>
            </w:r>
            <w:r>
              <w:rPr>
                <w:rFonts w:eastAsia="方正仿宋_GBK"/>
              </w:rPr>
              <w:t>-</w:t>
            </w:r>
            <w:r>
              <w:rPr>
                <w:rFonts w:eastAsia="方正仿宋_GBK"/>
              </w:rPr>
              <w:t>场</w:t>
            </w:r>
            <w:r>
              <w:rPr>
                <w:rFonts w:eastAsia="方正仿宋_GBK"/>
              </w:rPr>
              <w:t>-</w:t>
            </w:r>
            <w:r>
              <w:rPr>
                <w:rFonts w:eastAsia="方正仿宋_GBK"/>
              </w:rPr>
              <w:t>车，车</w:t>
            </w:r>
            <w:r>
              <w:rPr>
                <w:rFonts w:eastAsia="方正仿宋_GBK"/>
              </w:rPr>
              <w:t>-</w:t>
            </w:r>
            <w:r>
              <w:rPr>
                <w:rFonts w:eastAsia="方正仿宋_GBK"/>
              </w:rPr>
              <w:t>场</w:t>
            </w:r>
            <w:r>
              <w:rPr>
                <w:rFonts w:eastAsia="方正仿宋_GBK"/>
              </w:rPr>
              <w:t>-</w:t>
            </w:r>
            <w:r>
              <w:rPr>
                <w:rFonts w:eastAsia="方正仿宋_GBK"/>
              </w:rPr>
              <w:t>船</w:t>
            </w:r>
          </w:p>
        </w:tc>
        <w:tc>
          <w:tcPr>
            <w:tcW w:w="1188" w:type="pct"/>
            <w:vAlign w:val="center"/>
          </w:tcPr>
          <w:p w14:paraId="4CA2820C" w14:textId="77777777" w:rsidR="000F4FA0" w:rsidRDefault="00881142">
            <w:pPr>
              <w:widowControl/>
              <w:topLinePunct/>
              <w:snapToGrid w:val="0"/>
              <w:spacing w:line="240" w:lineRule="atLeast"/>
              <w:rPr>
                <w:rFonts w:eastAsia="方正仿宋_GBK"/>
              </w:rPr>
            </w:pPr>
            <w:r>
              <w:rPr>
                <w:rFonts w:eastAsia="方正仿宋_GBK"/>
              </w:rPr>
              <w:t>南京港龙潭港区集装箱公司码头</w:t>
            </w:r>
            <w:r>
              <w:rPr>
                <w:rFonts w:eastAsia="方正仿宋_GBK"/>
              </w:rPr>
              <w:t>801</w:t>
            </w:r>
            <w:r>
              <w:rPr>
                <w:rFonts w:eastAsia="方正仿宋_GBK"/>
              </w:rPr>
              <w:t>号泊位</w:t>
            </w:r>
          </w:p>
        </w:tc>
      </w:tr>
      <w:tr w:rsidR="000F4FA0" w14:paraId="09E381E4" w14:textId="77777777">
        <w:trPr>
          <w:trHeight w:val="20"/>
          <w:jc w:val="center"/>
        </w:trPr>
        <w:tc>
          <w:tcPr>
            <w:tcW w:w="344" w:type="pct"/>
            <w:vMerge/>
            <w:vAlign w:val="center"/>
          </w:tcPr>
          <w:p w14:paraId="3DA00D17" w14:textId="77777777" w:rsidR="000F4FA0" w:rsidRDefault="000F4FA0">
            <w:pPr>
              <w:snapToGrid w:val="0"/>
              <w:spacing w:line="240" w:lineRule="atLeast"/>
              <w:jc w:val="center"/>
              <w:rPr>
                <w:rFonts w:eastAsia="方正仿宋_GBK"/>
              </w:rPr>
            </w:pPr>
          </w:p>
        </w:tc>
        <w:tc>
          <w:tcPr>
            <w:tcW w:w="593" w:type="pct"/>
            <w:vMerge/>
            <w:vAlign w:val="center"/>
          </w:tcPr>
          <w:p w14:paraId="40230545" w14:textId="77777777" w:rsidR="000F4FA0" w:rsidRDefault="000F4FA0">
            <w:pPr>
              <w:snapToGrid w:val="0"/>
              <w:spacing w:line="240" w:lineRule="atLeast"/>
              <w:rPr>
                <w:rFonts w:eastAsia="方正仿宋_GBK"/>
              </w:rPr>
            </w:pPr>
          </w:p>
        </w:tc>
        <w:tc>
          <w:tcPr>
            <w:tcW w:w="1315" w:type="pct"/>
            <w:vAlign w:val="center"/>
          </w:tcPr>
          <w:p w14:paraId="1A8E00B6"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类点火具，第</w:t>
            </w:r>
            <w:r>
              <w:rPr>
                <w:rFonts w:eastAsia="方正仿宋_GBK"/>
              </w:rPr>
              <w:t>2</w:t>
            </w:r>
            <w:r>
              <w:rPr>
                <w:rFonts w:eastAsia="方正仿宋_GBK"/>
              </w:rPr>
              <w:t>、</w:t>
            </w:r>
            <w:r>
              <w:rPr>
                <w:rFonts w:eastAsia="方正仿宋_GBK"/>
              </w:rPr>
              <w:t>3</w:t>
            </w:r>
            <w:r>
              <w:rPr>
                <w:rFonts w:eastAsia="方正仿宋_GBK"/>
              </w:rPr>
              <w:t>、</w:t>
            </w:r>
            <w:r>
              <w:rPr>
                <w:rFonts w:eastAsia="方正仿宋_GBK"/>
              </w:rPr>
              <w:t>4</w:t>
            </w:r>
            <w:r>
              <w:rPr>
                <w:rFonts w:eastAsia="方正仿宋_GBK"/>
              </w:rPr>
              <w:t>、</w:t>
            </w:r>
            <w:r>
              <w:rPr>
                <w:rFonts w:eastAsia="方正仿宋_GBK"/>
              </w:rPr>
              <w:t>6</w:t>
            </w:r>
            <w:r>
              <w:rPr>
                <w:rFonts w:eastAsia="方正仿宋_GBK"/>
              </w:rPr>
              <w:t>、</w:t>
            </w:r>
            <w:r>
              <w:rPr>
                <w:rFonts w:eastAsia="方正仿宋_GBK"/>
              </w:rPr>
              <w:t>8</w:t>
            </w:r>
            <w:r>
              <w:rPr>
                <w:rFonts w:eastAsia="方正仿宋_GBK"/>
              </w:rPr>
              <w:t>、</w:t>
            </w:r>
            <w:r>
              <w:rPr>
                <w:rFonts w:eastAsia="方正仿宋_GBK"/>
              </w:rPr>
              <w:t>9</w:t>
            </w:r>
            <w:r>
              <w:rPr>
                <w:rFonts w:eastAsia="方正仿宋_GBK"/>
              </w:rPr>
              <w:t>类，第</w:t>
            </w:r>
            <w:r>
              <w:rPr>
                <w:rFonts w:eastAsia="方正仿宋_GBK"/>
              </w:rPr>
              <w:t>5</w:t>
            </w:r>
            <w:r>
              <w:rPr>
                <w:rFonts w:eastAsia="方正仿宋_GBK"/>
              </w:rPr>
              <w:t>类</w:t>
            </w:r>
            <w:r>
              <w:rPr>
                <w:rFonts w:eastAsia="方正仿宋_GBK"/>
              </w:rPr>
              <w:t>5.1</w:t>
            </w:r>
            <w:r>
              <w:rPr>
                <w:rFonts w:eastAsia="方正仿宋_GBK"/>
              </w:rPr>
              <w:t>项</w:t>
            </w:r>
            <w:r>
              <w:rPr>
                <w:rFonts w:eastAsia="方正仿宋_GBK"/>
              </w:rPr>
              <w:t>(</w:t>
            </w:r>
            <w:r>
              <w:rPr>
                <w:rFonts w:eastAsia="方正仿宋_GBK"/>
              </w:rPr>
              <w:t>氰化钠、硝酸铵、硝化棉以及剧毒品和其他国家禁止在内河运输的货物除外</w:t>
            </w:r>
            <w:r>
              <w:rPr>
                <w:rFonts w:eastAsia="方正仿宋_GBK"/>
              </w:rPr>
              <w:t>)</w:t>
            </w:r>
          </w:p>
        </w:tc>
        <w:tc>
          <w:tcPr>
            <w:tcW w:w="1560" w:type="pct"/>
            <w:vAlign w:val="center"/>
          </w:tcPr>
          <w:p w14:paraId="54BDF505"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w:t>
            </w:r>
            <w:r>
              <w:rPr>
                <w:rFonts w:eastAsia="方正仿宋_GBK"/>
              </w:rPr>
              <w:t>2</w:t>
            </w:r>
            <w:r>
              <w:rPr>
                <w:rFonts w:eastAsia="方正仿宋_GBK"/>
              </w:rPr>
              <w:t>类、</w:t>
            </w:r>
            <w:r>
              <w:rPr>
                <w:rFonts w:eastAsia="方正仿宋_GBK"/>
              </w:rPr>
              <w:t>4.2</w:t>
            </w:r>
            <w:r>
              <w:rPr>
                <w:rFonts w:eastAsia="方正仿宋_GBK"/>
              </w:rPr>
              <w:t>、</w:t>
            </w:r>
            <w:r>
              <w:rPr>
                <w:rFonts w:eastAsia="方正仿宋_GBK"/>
              </w:rPr>
              <w:t>4.3</w:t>
            </w:r>
            <w:r>
              <w:rPr>
                <w:rFonts w:eastAsia="方正仿宋_GBK"/>
              </w:rPr>
              <w:t>、</w:t>
            </w:r>
            <w:r>
              <w:rPr>
                <w:rFonts w:eastAsia="方正仿宋_GBK"/>
              </w:rPr>
              <w:t>6.2</w:t>
            </w:r>
            <w:r>
              <w:rPr>
                <w:rFonts w:eastAsia="方正仿宋_GBK"/>
              </w:rPr>
              <w:t>项</w:t>
            </w:r>
            <w:proofErr w:type="gramStart"/>
            <w:r>
              <w:rPr>
                <w:rFonts w:eastAsia="方正仿宋_GBK"/>
              </w:rPr>
              <w:t>车船直装直取</w:t>
            </w:r>
            <w:proofErr w:type="gramEnd"/>
            <w:r>
              <w:rPr>
                <w:rFonts w:eastAsia="方正仿宋_GBK"/>
              </w:rPr>
              <w:t>，其他类别船</w:t>
            </w:r>
            <w:r>
              <w:rPr>
                <w:rFonts w:eastAsia="方正仿宋_GBK"/>
              </w:rPr>
              <w:t>-</w:t>
            </w:r>
            <w:r>
              <w:rPr>
                <w:rFonts w:eastAsia="方正仿宋_GBK"/>
              </w:rPr>
              <w:t>场</w:t>
            </w:r>
            <w:r>
              <w:rPr>
                <w:rFonts w:eastAsia="方正仿宋_GBK"/>
              </w:rPr>
              <w:t>-</w:t>
            </w:r>
            <w:r>
              <w:rPr>
                <w:rFonts w:eastAsia="方正仿宋_GBK"/>
              </w:rPr>
              <w:t>车，车</w:t>
            </w:r>
            <w:r>
              <w:rPr>
                <w:rFonts w:eastAsia="方正仿宋_GBK"/>
              </w:rPr>
              <w:t>-</w:t>
            </w:r>
            <w:r>
              <w:rPr>
                <w:rFonts w:eastAsia="方正仿宋_GBK"/>
              </w:rPr>
              <w:t>场</w:t>
            </w:r>
            <w:r>
              <w:rPr>
                <w:rFonts w:eastAsia="方正仿宋_GBK"/>
              </w:rPr>
              <w:t>-</w:t>
            </w:r>
            <w:r>
              <w:rPr>
                <w:rFonts w:eastAsia="方正仿宋_GBK"/>
              </w:rPr>
              <w:t>船</w:t>
            </w:r>
          </w:p>
        </w:tc>
        <w:tc>
          <w:tcPr>
            <w:tcW w:w="1188" w:type="pct"/>
            <w:vAlign w:val="center"/>
          </w:tcPr>
          <w:p w14:paraId="166DB5C8" w14:textId="77777777" w:rsidR="000F4FA0" w:rsidRDefault="00881142">
            <w:pPr>
              <w:widowControl/>
              <w:topLinePunct/>
              <w:snapToGrid w:val="0"/>
              <w:spacing w:line="240" w:lineRule="atLeast"/>
              <w:rPr>
                <w:rFonts w:eastAsia="方正仿宋_GBK"/>
              </w:rPr>
            </w:pPr>
            <w:r>
              <w:rPr>
                <w:rFonts w:eastAsia="方正仿宋_GBK"/>
              </w:rPr>
              <w:t>南京港龙潭港区集装箱公司码头</w:t>
            </w:r>
            <w:r>
              <w:rPr>
                <w:rFonts w:eastAsia="方正仿宋_GBK"/>
              </w:rPr>
              <w:t>802</w:t>
            </w:r>
            <w:r>
              <w:rPr>
                <w:rFonts w:eastAsia="方正仿宋_GBK"/>
              </w:rPr>
              <w:t>号泊位</w:t>
            </w:r>
          </w:p>
        </w:tc>
      </w:tr>
      <w:tr w:rsidR="000F4FA0" w14:paraId="6A6ADBC1" w14:textId="77777777">
        <w:trPr>
          <w:trHeight w:val="20"/>
          <w:jc w:val="center"/>
        </w:trPr>
        <w:tc>
          <w:tcPr>
            <w:tcW w:w="344" w:type="pct"/>
            <w:vMerge/>
            <w:vAlign w:val="center"/>
          </w:tcPr>
          <w:p w14:paraId="77FABF32" w14:textId="77777777" w:rsidR="000F4FA0" w:rsidRDefault="000F4FA0">
            <w:pPr>
              <w:snapToGrid w:val="0"/>
              <w:spacing w:line="240" w:lineRule="atLeast"/>
              <w:jc w:val="center"/>
              <w:rPr>
                <w:rFonts w:eastAsia="方正仿宋_GBK"/>
              </w:rPr>
            </w:pPr>
          </w:p>
        </w:tc>
        <w:tc>
          <w:tcPr>
            <w:tcW w:w="593" w:type="pct"/>
            <w:vMerge/>
            <w:vAlign w:val="center"/>
          </w:tcPr>
          <w:p w14:paraId="6985EA48" w14:textId="77777777" w:rsidR="000F4FA0" w:rsidRDefault="000F4FA0">
            <w:pPr>
              <w:snapToGrid w:val="0"/>
              <w:spacing w:line="240" w:lineRule="atLeast"/>
              <w:rPr>
                <w:rFonts w:eastAsia="方正仿宋_GBK"/>
              </w:rPr>
            </w:pPr>
          </w:p>
        </w:tc>
        <w:tc>
          <w:tcPr>
            <w:tcW w:w="1315" w:type="pct"/>
            <w:vAlign w:val="center"/>
          </w:tcPr>
          <w:p w14:paraId="5179B594"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类点火具，第</w:t>
            </w:r>
            <w:r>
              <w:rPr>
                <w:rFonts w:eastAsia="方正仿宋_GBK"/>
              </w:rPr>
              <w:t>2</w:t>
            </w:r>
            <w:r>
              <w:rPr>
                <w:rFonts w:eastAsia="方正仿宋_GBK"/>
              </w:rPr>
              <w:t>、</w:t>
            </w:r>
            <w:r>
              <w:rPr>
                <w:rFonts w:eastAsia="方正仿宋_GBK"/>
              </w:rPr>
              <w:t>3</w:t>
            </w:r>
            <w:r>
              <w:rPr>
                <w:rFonts w:eastAsia="方正仿宋_GBK"/>
              </w:rPr>
              <w:t>、</w:t>
            </w:r>
            <w:r>
              <w:rPr>
                <w:rFonts w:eastAsia="方正仿宋_GBK"/>
              </w:rPr>
              <w:t>4</w:t>
            </w:r>
            <w:r>
              <w:rPr>
                <w:rFonts w:eastAsia="方正仿宋_GBK"/>
              </w:rPr>
              <w:t>、</w:t>
            </w:r>
            <w:r>
              <w:rPr>
                <w:rFonts w:eastAsia="方正仿宋_GBK"/>
              </w:rPr>
              <w:t>6</w:t>
            </w:r>
            <w:r>
              <w:rPr>
                <w:rFonts w:eastAsia="方正仿宋_GBK"/>
              </w:rPr>
              <w:t>、</w:t>
            </w:r>
            <w:r>
              <w:rPr>
                <w:rFonts w:eastAsia="方正仿宋_GBK"/>
              </w:rPr>
              <w:t>8</w:t>
            </w:r>
            <w:r>
              <w:rPr>
                <w:rFonts w:eastAsia="方正仿宋_GBK"/>
              </w:rPr>
              <w:t>、</w:t>
            </w:r>
            <w:r>
              <w:rPr>
                <w:rFonts w:eastAsia="方正仿宋_GBK"/>
              </w:rPr>
              <w:t>9</w:t>
            </w:r>
            <w:r>
              <w:rPr>
                <w:rFonts w:eastAsia="方正仿宋_GBK"/>
              </w:rPr>
              <w:t>类，第</w:t>
            </w:r>
            <w:r>
              <w:rPr>
                <w:rFonts w:eastAsia="方正仿宋_GBK"/>
              </w:rPr>
              <w:t>5</w:t>
            </w:r>
            <w:r>
              <w:rPr>
                <w:rFonts w:eastAsia="方正仿宋_GBK"/>
              </w:rPr>
              <w:t>类</w:t>
            </w:r>
            <w:r>
              <w:rPr>
                <w:rFonts w:eastAsia="方正仿宋_GBK"/>
              </w:rPr>
              <w:t>5.1</w:t>
            </w:r>
            <w:r>
              <w:rPr>
                <w:rFonts w:eastAsia="方正仿宋_GBK"/>
              </w:rPr>
              <w:t>项</w:t>
            </w:r>
            <w:r>
              <w:rPr>
                <w:rFonts w:eastAsia="方正仿宋_GBK"/>
              </w:rPr>
              <w:t>(</w:t>
            </w:r>
            <w:r>
              <w:rPr>
                <w:rFonts w:eastAsia="方正仿宋_GBK"/>
              </w:rPr>
              <w:t>氰化钠、硝酸铵、硝化棉以及剧毒品和其他国家禁止在内河运输的货物除外</w:t>
            </w:r>
            <w:r>
              <w:rPr>
                <w:rFonts w:eastAsia="方正仿宋_GBK"/>
              </w:rPr>
              <w:t>)</w:t>
            </w:r>
          </w:p>
        </w:tc>
        <w:tc>
          <w:tcPr>
            <w:tcW w:w="1560" w:type="pct"/>
            <w:vAlign w:val="center"/>
          </w:tcPr>
          <w:p w14:paraId="4537DE69"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w:t>
            </w:r>
            <w:r>
              <w:rPr>
                <w:rFonts w:eastAsia="方正仿宋_GBK"/>
              </w:rPr>
              <w:t>2</w:t>
            </w:r>
            <w:r>
              <w:rPr>
                <w:rFonts w:eastAsia="方正仿宋_GBK"/>
              </w:rPr>
              <w:t>类、</w:t>
            </w:r>
            <w:r>
              <w:rPr>
                <w:rFonts w:eastAsia="方正仿宋_GBK"/>
              </w:rPr>
              <w:t>4.2</w:t>
            </w:r>
            <w:r>
              <w:rPr>
                <w:rFonts w:eastAsia="方正仿宋_GBK"/>
              </w:rPr>
              <w:t>、</w:t>
            </w:r>
            <w:r>
              <w:rPr>
                <w:rFonts w:eastAsia="方正仿宋_GBK"/>
              </w:rPr>
              <w:t>4.3</w:t>
            </w:r>
            <w:r>
              <w:rPr>
                <w:rFonts w:eastAsia="方正仿宋_GBK"/>
              </w:rPr>
              <w:t>、</w:t>
            </w:r>
            <w:r>
              <w:rPr>
                <w:rFonts w:eastAsia="方正仿宋_GBK"/>
              </w:rPr>
              <w:t>6.2</w:t>
            </w:r>
            <w:r>
              <w:rPr>
                <w:rFonts w:eastAsia="方正仿宋_GBK"/>
              </w:rPr>
              <w:t>项</w:t>
            </w:r>
            <w:proofErr w:type="gramStart"/>
            <w:r>
              <w:rPr>
                <w:rFonts w:eastAsia="方正仿宋_GBK"/>
              </w:rPr>
              <w:t>车船直装直取</w:t>
            </w:r>
            <w:proofErr w:type="gramEnd"/>
            <w:r>
              <w:rPr>
                <w:rFonts w:eastAsia="方正仿宋_GBK"/>
              </w:rPr>
              <w:t>，其他类别船</w:t>
            </w:r>
            <w:r>
              <w:rPr>
                <w:rFonts w:eastAsia="方正仿宋_GBK"/>
              </w:rPr>
              <w:t>-</w:t>
            </w:r>
            <w:r>
              <w:rPr>
                <w:rFonts w:eastAsia="方正仿宋_GBK"/>
              </w:rPr>
              <w:t>场</w:t>
            </w:r>
            <w:r>
              <w:rPr>
                <w:rFonts w:eastAsia="方正仿宋_GBK"/>
              </w:rPr>
              <w:t>-</w:t>
            </w:r>
            <w:r>
              <w:rPr>
                <w:rFonts w:eastAsia="方正仿宋_GBK"/>
              </w:rPr>
              <w:t>车，车</w:t>
            </w:r>
            <w:r>
              <w:rPr>
                <w:rFonts w:eastAsia="方正仿宋_GBK"/>
              </w:rPr>
              <w:t>-</w:t>
            </w:r>
            <w:r>
              <w:rPr>
                <w:rFonts w:eastAsia="方正仿宋_GBK"/>
              </w:rPr>
              <w:t>场</w:t>
            </w:r>
            <w:r>
              <w:rPr>
                <w:rFonts w:eastAsia="方正仿宋_GBK"/>
              </w:rPr>
              <w:t>-</w:t>
            </w:r>
            <w:r>
              <w:rPr>
                <w:rFonts w:eastAsia="方正仿宋_GBK"/>
              </w:rPr>
              <w:t>船</w:t>
            </w:r>
          </w:p>
        </w:tc>
        <w:tc>
          <w:tcPr>
            <w:tcW w:w="1188" w:type="pct"/>
            <w:vAlign w:val="center"/>
          </w:tcPr>
          <w:p w14:paraId="0B5C2E5A" w14:textId="77777777" w:rsidR="000F4FA0" w:rsidRDefault="00881142">
            <w:pPr>
              <w:widowControl/>
              <w:topLinePunct/>
              <w:snapToGrid w:val="0"/>
              <w:spacing w:line="240" w:lineRule="atLeast"/>
              <w:rPr>
                <w:rFonts w:eastAsia="方正仿宋_GBK"/>
              </w:rPr>
            </w:pPr>
            <w:r>
              <w:rPr>
                <w:rFonts w:eastAsia="方正仿宋_GBK"/>
              </w:rPr>
              <w:t>南京港龙潭港区集装箱公司码头</w:t>
            </w:r>
            <w:r>
              <w:rPr>
                <w:rFonts w:eastAsia="方正仿宋_GBK"/>
              </w:rPr>
              <w:t>803</w:t>
            </w:r>
            <w:r>
              <w:rPr>
                <w:rFonts w:eastAsia="方正仿宋_GBK"/>
              </w:rPr>
              <w:t>号泊位</w:t>
            </w:r>
          </w:p>
        </w:tc>
      </w:tr>
      <w:tr w:rsidR="000F4FA0" w14:paraId="3BDEED13" w14:textId="77777777">
        <w:trPr>
          <w:trHeight w:val="20"/>
          <w:jc w:val="center"/>
        </w:trPr>
        <w:tc>
          <w:tcPr>
            <w:tcW w:w="344" w:type="pct"/>
            <w:vMerge/>
            <w:vAlign w:val="center"/>
          </w:tcPr>
          <w:p w14:paraId="207D69A2" w14:textId="77777777" w:rsidR="000F4FA0" w:rsidRDefault="000F4FA0">
            <w:pPr>
              <w:snapToGrid w:val="0"/>
              <w:spacing w:line="240" w:lineRule="atLeast"/>
              <w:jc w:val="center"/>
              <w:rPr>
                <w:rFonts w:eastAsia="方正仿宋_GBK"/>
              </w:rPr>
            </w:pPr>
          </w:p>
        </w:tc>
        <w:tc>
          <w:tcPr>
            <w:tcW w:w="593" w:type="pct"/>
            <w:vMerge/>
            <w:vAlign w:val="center"/>
          </w:tcPr>
          <w:p w14:paraId="064A429F" w14:textId="77777777" w:rsidR="000F4FA0" w:rsidRDefault="000F4FA0">
            <w:pPr>
              <w:snapToGrid w:val="0"/>
              <w:spacing w:line="240" w:lineRule="atLeast"/>
              <w:rPr>
                <w:rFonts w:eastAsia="方正仿宋_GBK"/>
              </w:rPr>
            </w:pPr>
          </w:p>
        </w:tc>
        <w:tc>
          <w:tcPr>
            <w:tcW w:w="1315" w:type="pct"/>
            <w:vAlign w:val="center"/>
          </w:tcPr>
          <w:p w14:paraId="69EA8E46"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类点火具，第</w:t>
            </w:r>
            <w:r>
              <w:rPr>
                <w:rFonts w:eastAsia="方正仿宋_GBK"/>
              </w:rPr>
              <w:t>2</w:t>
            </w:r>
            <w:r>
              <w:rPr>
                <w:rFonts w:eastAsia="方正仿宋_GBK"/>
              </w:rPr>
              <w:t>、</w:t>
            </w:r>
            <w:r>
              <w:rPr>
                <w:rFonts w:eastAsia="方正仿宋_GBK"/>
              </w:rPr>
              <w:t>3</w:t>
            </w:r>
            <w:r>
              <w:rPr>
                <w:rFonts w:eastAsia="方正仿宋_GBK"/>
              </w:rPr>
              <w:t>、</w:t>
            </w:r>
            <w:r>
              <w:rPr>
                <w:rFonts w:eastAsia="方正仿宋_GBK"/>
              </w:rPr>
              <w:t>4</w:t>
            </w:r>
            <w:r>
              <w:rPr>
                <w:rFonts w:eastAsia="方正仿宋_GBK"/>
              </w:rPr>
              <w:t>、</w:t>
            </w:r>
            <w:r>
              <w:rPr>
                <w:rFonts w:eastAsia="方正仿宋_GBK"/>
              </w:rPr>
              <w:t>6</w:t>
            </w:r>
            <w:r>
              <w:rPr>
                <w:rFonts w:eastAsia="方正仿宋_GBK"/>
              </w:rPr>
              <w:t>、</w:t>
            </w:r>
            <w:r>
              <w:rPr>
                <w:rFonts w:eastAsia="方正仿宋_GBK"/>
              </w:rPr>
              <w:t>8</w:t>
            </w:r>
            <w:r>
              <w:rPr>
                <w:rFonts w:eastAsia="方正仿宋_GBK"/>
              </w:rPr>
              <w:t>、</w:t>
            </w:r>
            <w:r>
              <w:rPr>
                <w:rFonts w:eastAsia="方正仿宋_GBK"/>
              </w:rPr>
              <w:t>9</w:t>
            </w:r>
            <w:r>
              <w:rPr>
                <w:rFonts w:eastAsia="方正仿宋_GBK"/>
              </w:rPr>
              <w:t>类，第</w:t>
            </w:r>
            <w:r>
              <w:rPr>
                <w:rFonts w:eastAsia="方正仿宋_GBK"/>
              </w:rPr>
              <w:t>5</w:t>
            </w:r>
            <w:r>
              <w:rPr>
                <w:rFonts w:eastAsia="方正仿宋_GBK"/>
              </w:rPr>
              <w:t>类</w:t>
            </w:r>
            <w:r>
              <w:rPr>
                <w:rFonts w:eastAsia="方正仿宋_GBK"/>
              </w:rPr>
              <w:t>5.1</w:t>
            </w:r>
            <w:r>
              <w:rPr>
                <w:rFonts w:eastAsia="方正仿宋_GBK"/>
              </w:rPr>
              <w:t>项</w:t>
            </w:r>
            <w:r>
              <w:rPr>
                <w:rFonts w:eastAsia="方正仿宋_GBK"/>
              </w:rPr>
              <w:t>(</w:t>
            </w:r>
            <w:r>
              <w:rPr>
                <w:rFonts w:eastAsia="方正仿宋_GBK"/>
              </w:rPr>
              <w:t>氰化钠、硝酸铵、硝化棉以及剧毒品和其他国家禁止在内</w:t>
            </w:r>
            <w:r>
              <w:rPr>
                <w:rFonts w:eastAsia="方正仿宋_GBK"/>
              </w:rPr>
              <w:t>河运输的货物除外</w:t>
            </w:r>
            <w:r>
              <w:rPr>
                <w:rFonts w:eastAsia="方正仿宋_GBK"/>
              </w:rPr>
              <w:t>)</w:t>
            </w:r>
          </w:p>
        </w:tc>
        <w:tc>
          <w:tcPr>
            <w:tcW w:w="1560" w:type="pct"/>
            <w:vAlign w:val="center"/>
          </w:tcPr>
          <w:p w14:paraId="6660FC54"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w:t>
            </w:r>
            <w:r>
              <w:rPr>
                <w:rFonts w:eastAsia="方正仿宋_GBK"/>
              </w:rPr>
              <w:t>2</w:t>
            </w:r>
            <w:r>
              <w:rPr>
                <w:rFonts w:eastAsia="方正仿宋_GBK"/>
              </w:rPr>
              <w:t>类、</w:t>
            </w:r>
            <w:r>
              <w:rPr>
                <w:rFonts w:eastAsia="方正仿宋_GBK"/>
              </w:rPr>
              <w:t>4.2</w:t>
            </w:r>
            <w:r>
              <w:rPr>
                <w:rFonts w:eastAsia="方正仿宋_GBK"/>
              </w:rPr>
              <w:t>、</w:t>
            </w:r>
            <w:r>
              <w:rPr>
                <w:rFonts w:eastAsia="方正仿宋_GBK"/>
              </w:rPr>
              <w:t>4.3</w:t>
            </w:r>
            <w:r>
              <w:rPr>
                <w:rFonts w:eastAsia="方正仿宋_GBK"/>
              </w:rPr>
              <w:t>、</w:t>
            </w:r>
            <w:r>
              <w:rPr>
                <w:rFonts w:eastAsia="方正仿宋_GBK"/>
              </w:rPr>
              <w:t>6.2</w:t>
            </w:r>
            <w:r>
              <w:rPr>
                <w:rFonts w:eastAsia="方正仿宋_GBK"/>
              </w:rPr>
              <w:t>项</w:t>
            </w:r>
            <w:proofErr w:type="gramStart"/>
            <w:r>
              <w:rPr>
                <w:rFonts w:eastAsia="方正仿宋_GBK"/>
              </w:rPr>
              <w:t>车船直装直取</w:t>
            </w:r>
            <w:proofErr w:type="gramEnd"/>
            <w:r>
              <w:rPr>
                <w:rFonts w:eastAsia="方正仿宋_GBK"/>
              </w:rPr>
              <w:t>，其他类别船</w:t>
            </w:r>
            <w:r>
              <w:rPr>
                <w:rFonts w:eastAsia="方正仿宋_GBK"/>
              </w:rPr>
              <w:t>-</w:t>
            </w:r>
            <w:r>
              <w:rPr>
                <w:rFonts w:eastAsia="方正仿宋_GBK"/>
              </w:rPr>
              <w:t>场</w:t>
            </w:r>
            <w:r>
              <w:rPr>
                <w:rFonts w:eastAsia="方正仿宋_GBK"/>
              </w:rPr>
              <w:t>-</w:t>
            </w:r>
            <w:r>
              <w:rPr>
                <w:rFonts w:eastAsia="方正仿宋_GBK"/>
              </w:rPr>
              <w:t>车，车</w:t>
            </w:r>
            <w:r>
              <w:rPr>
                <w:rFonts w:eastAsia="方正仿宋_GBK"/>
              </w:rPr>
              <w:t>-</w:t>
            </w:r>
            <w:r>
              <w:rPr>
                <w:rFonts w:eastAsia="方正仿宋_GBK"/>
              </w:rPr>
              <w:t>场</w:t>
            </w:r>
            <w:r>
              <w:rPr>
                <w:rFonts w:eastAsia="方正仿宋_GBK"/>
              </w:rPr>
              <w:t>-</w:t>
            </w:r>
            <w:r>
              <w:rPr>
                <w:rFonts w:eastAsia="方正仿宋_GBK"/>
              </w:rPr>
              <w:t>船</w:t>
            </w:r>
          </w:p>
        </w:tc>
        <w:tc>
          <w:tcPr>
            <w:tcW w:w="1188" w:type="pct"/>
            <w:vAlign w:val="center"/>
          </w:tcPr>
          <w:p w14:paraId="31BD07BF" w14:textId="77777777" w:rsidR="000F4FA0" w:rsidRDefault="00881142">
            <w:pPr>
              <w:widowControl/>
              <w:topLinePunct/>
              <w:snapToGrid w:val="0"/>
              <w:spacing w:line="240" w:lineRule="atLeast"/>
              <w:rPr>
                <w:rFonts w:eastAsia="方正仿宋_GBK"/>
              </w:rPr>
            </w:pPr>
            <w:r>
              <w:rPr>
                <w:rFonts w:eastAsia="方正仿宋_GBK"/>
              </w:rPr>
              <w:t>南京港龙潭港区集装箱公司码头</w:t>
            </w:r>
            <w:r>
              <w:rPr>
                <w:rFonts w:eastAsia="方正仿宋_GBK"/>
              </w:rPr>
              <w:t>804</w:t>
            </w:r>
            <w:r>
              <w:rPr>
                <w:rFonts w:eastAsia="方正仿宋_GBK"/>
              </w:rPr>
              <w:t>号泊位</w:t>
            </w:r>
          </w:p>
        </w:tc>
      </w:tr>
      <w:tr w:rsidR="000F4FA0" w14:paraId="122561ED" w14:textId="77777777">
        <w:trPr>
          <w:trHeight w:val="20"/>
          <w:jc w:val="center"/>
        </w:trPr>
        <w:tc>
          <w:tcPr>
            <w:tcW w:w="344" w:type="pct"/>
            <w:vMerge/>
            <w:vAlign w:val="center"/>
          </w:tcPr>
          <w:p w14:paraId="7239BEB3" w14:textId="77777777" w:rsidR="000F4FA0" w:rsidRDefault="000F4FA0">
            <w:pPr>
              <w:snapToGrid w:val="0"/>
              <w:spacing w:line="240" w:lineRule="atLeast"/>
              <w:jc w:val="center"/>
              <w:rPr>
                <w:rFonts w:eastAsia="方正仿宋_GBK"/>
              </w:rPr>
            </w:pPr>
          </w:p>
        </w:tc>
        <w:tc>
          <w:tcPr>
            <w:tcW w:w="593" w:type="pct"/>
            <w:vMerge/>
            <w:vAlign w:val="center"/>
          </w:tcPr>
          <w:p w14:paraId="2C55E033" w14:textId="77777777" w:rsidR="000F4FA0" w:rsidRDefault="000F4FA0">
            <w:pPr>
              <w:snapToGrid w:val="0"/>
              <w:spacing w:line="240" w:lineRule="atLeast"/>
              <w:rPr>
                <w:rFonts w:eastAsia="方正仿宋_GBK"/>
              </w:rPr>
            </w:pPr>
          </w:p>
        </w:tc>
        <w:tc>
          <w:tcPr>
            <w:tcW w:w="1315" w:type="pct"/>
            <w:vAlign w:val="center"/>
          </w:tcPr>
          <w:p w14:paraId="7586D213"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类点火具，第</w:t>
            </w:r>
            <w:r>
              <w:rPr>
                <w:rFonts w:eastAsia="方正仿宋_GBK"/>
              </w:rPr>
              <w:t>2</w:t>
            </w:r>
            <w:r>
              <w:rPr>
                <w:rFonts w:eastAsia="方正仿宋_GBK"/>
              </w:rPr>
              <w:t>、</w:t>
            </w:r>
            <w:r>
              <w:rPr>
                <w:rFonts w:eastAsia="方正仿宋_GBK"/>
              </w:rPr>
              <w:t>3</w:t>
            </w:r>
            <w:r>
              <w:rPr>
                <w:rFonts w:eastAsia="方正仿宋_GBK"/>
              </w:rPr>
              <w:t>、</w:t>
            </w:r>
            <w:r>
              <w:rPr>
                <w:rFonts w:eastAsia="方正仿宋_GBK"/>
              </w:rPr>
              <w:t>4</w:t>
            </w:r>
            <w:r>
              <w:rPr>
                <w:rFonts w:eastAsia="方正仿宋_GBK"/>
              </w:rPr>
              <w:t>、</w:t>
            </w:r>
            <w:r>
              <w:rPr>
                <w:rFonts w:eastAsia="方正仿宋_GBK"/>
              </w:rPr>
              <w:t>6</w:t>
            </w:r>
            <w:r>
              <w:rPr>
                <w:rFonts w:eastAsia="方正仿宋_GBK"/>
              </w:rPr>
              <w:t>、</w:t>
            </w:r>
            <w:r>
              <w:rPr>
                <w:rFonts w:eastAsia="方正仿宋_GBK"/>
              </w:rPr>
              <w:t>8</w:t>
            </w:r>
            <w:r>
              <w:rPr>
                <w:rFonts w:eastAsia="方正仿宋_GBK"/>
              </w:rPr>
              <w:t>、</w:t>
            </w:r>
            <w:r>
              <w:rPr>
                <w:rFonts w:eastAsia="方正仿宋_GBK"/>
              </w:rPr>
              <w:t>9</w:t>
            </w:r>
            <w:r>
              <w:rPr>
                <w:rFonts w:eastAsia="方正仿宋_GBK"/>
              </w:rPr>
              <w:t>类，第</w:t>
            </w:r>
            <w:r>
              <w:rPr>
                <w:rFonts w:eastAsia="方正仿宋_GBK"/>
              </w:rPr>
              <w:t>5</w:t>
            </w:r>
            <w:r>
              <w:rPr>
                <w:rFonts w:eastAsia="方正仿宋_GBK"/>
              </w:rPr>
              <w:t>类</w:t>
            </w:r>
            <w:r>
              <w:rPr>
                <w:rFonts w:eastAsia="方正仿宋_GBK"/>
              </w:rPr>
              <w:t>5.1</w:t>
            </w:r>
            <w:r>
              <w:rPr>
                <w:rFonts w:eastAsia="方正仿宋_GBK"/>
              </w:rPr>
              <w:t>项</w:t>
            </w:r>
            <w:r>
              <w:rPr>
                <w:rFonts w:eastAsia="方正仿宋_GBK"/>
              </w:rPr>
              <w:t>(</w:t>
            </w:r>
            <w:r>
              <w:rPr>
                <w:rFonts w:eastAsia="方正仿宋_GBK"/>
              </w:rPr>
              <w:t>氰化钠、硝酸铵、硝化棉以及剧毒品和其他国家禁止在内河运输的货物除外</w:t>
            </w:r>
            <w:r>
              <w:rPr>
                <w:rFonts w:eastAsia="方正仿宋_GBK"/>
              </w:rPr>
              <w:t>)</w:t>
            </w:r>
          </w:p>
        </w:tc>
        <w:tc>
          <w:tcPr>
            <w:tcW w:w="1560" w:type="pct"/>
            <w:vAlign w:val="center"/>
          </w:tcPr>
          <w:p w14:paraId="50362307"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1.3</w:t>
            </w:r>
            <w:r>
              <w:rPr>
                <w:rFonts w:eastAsia="方正仿宋_GBK"/>
              </w:rPr>
              <w:t>类气体发生剂、</w:t>
            </w:r>
            <w:r>
              <w:rPr>
                <w:rFonts w:eastAsia="方正仿宋_GBK"/>
              </w:rPr>
              <w:t>1.3C</w:t>
            </w:r>
            <w:r>
              <w:rPr>
                <w:rFonts w:eastAsia="方正仿宋_GBK"/>
              </w:rPr>
              <w:t>类无烟火药、第</w:t>
            </w:r>
            <w:r>
              <w:rPr>
                <w:rFonts w:eastAsia="方正仿宋_GBK"/>
              </w:rPr>
              <w:t>1.4</w:t>
            </w:r>
            <w:r>
              <w:rPr>
                <w:rFonts w:eastAsia="方正仿宋_GBK"/>
              </w:rPr>
              <w:t>类点火具、</w:t>
            </w:r>
            <w:r>
              <w:rPr>
                <w:rFonts w:eastAsia="方正仿宋_GBK"/>
              </w:rPr>
              <w:t>2</w:t>
            </w:r>
            <w:r>
              <w:rPr>
                <w:rFonts w:eastAsia="方正仿宋_GBK"/>
              </w:rPr>
              <w:t>类、</w:t>
            </w:r>
            <w:r>
              <w:rPr>
                <w:rFonts w:eastAsia="方正仿宋_GBK"/>
              </w:rPr>
              <w:t>4.2</w:t>
            </w:r>
            <w:r>
              <w:rPr>
                <w:rFonts w:eastAsia="方正仿宋_GBK"/>
              </w:rPr>
              <w:t>、</w:t>
            </w:r>
            <w:r>
              <w:rPr>
                <w:rFonts w:eastAsia="方正仿宋_GBK"/>
              </w:rPr>
              <w:t>4.3</w:t>
            </w:r>
            <w:r>
              <w:rPr>
                <w:rFonts w:eastAsia="方正仿宋_GBK"/>
              </w:rPr>
              <w:t>、</w:t>
            </w:r>
            <w:r>
              <w:rPr>
                <w:rFonts w:eastAsia="方正仿宋_GBK"/>
              </w:rPr>
              <w:t>6.2</w:t>
            </w:r>
            <w:r>
              <w:rPr>
                <w:rFonts w:eastAsia="方正仿宋_GBK"/>
              </w:rPr>
              <w:t>项</w:t>
            </w:r>
            <w:proofErr w:type="gramStart"/>
            <w:r>
              <w:rPr>
                <w:rFonts w:eastAsia="方正仿宋_GBK"/>
              </w:rPr>
              <w:t>车船直装直取</w:t>
            </w:r>
            <w:proofErr w:type="gramEnd"/>
            <w:r>
              <w:rPr>
                <w:rFonts w:eastAsia="方正仿宋_GBK"/>
              </w:rPr>
              <w:t>，其他类别船</w:t>
            </w:r>
            <w:r>
              <w:rPr>
                <w:rFonts w:eastAsia="方正仿宋_GBK"/>
              </w:rPr>
              <w:t>-</w:t>
            </w:r>
            <w:r>
              <w:rPr>
                <w:rFonts w:eastAsia="方正仿宋_GBK"/>
              </w:rPr>
              <w:t>场</w:t>
            </w:r>
            <w:r>
              <w:rPr>
                <w:rFonts w:eastAsia="方正仿宋_GBK"/>
              </w:rPr>
              <w:t>-</w:t>
            </w:r>
            <w:r>
              <w:rPr>
                <w:rFonts w:eastAsia="方正仿宋_GBK"/>
              </w:rPr>
              <w:t>车，车</w:t>
            </w:r>
            <w:r>
              <w:rPr>
                <w:rFonts w:eastAsia="方正仿宋_GBK"/>
              </w:rPr>
              <w:t>-</w:t>
            </w:r>
            <w:r>
              <w:rPr>
                <w:rFonts w:eastAsia="方正仿宋_GBK"/>
              </w:rPr>
              <w:t>场</w:t>
            </w:r>
            <w:r>
              <w:rPr>
                <w:rFonts w:eastAsia="方正仿宋_GBK"/>
              </w:rPr>
              <w:t>-</w:t>
            </w:r>
            <w:r>
              <w:rPr>
                <w:rFonts w:eastAsia="方正仿宋_GBK"/>
              </w:rPr>
              <w:t>船</w:t>
            </w:r>
          </w:p>
        </w:tc>
        <w:tc>
          <w:tcPr>
            <w:tcW w:w="1188" w:type="pct"/>
            <w:vAlign w:val="center"/>
          </w:tcPr>
          <w:p w14:paraId="47EAB4C2" w14:textId="77777777" w:rsidR="000F4FA0" w:rsidRDefault="00881142">
            <w:pPr>
              <w:widowControl/>
              <w:topLinePunct/>
              <w:snapToGrid w:val="0"/>
              <w:spacing w:line="240" w:lineRule="atLeast"/>
              <w:rPr>
                <w:rFonts w:eastAsia="方正仿宋_GBK"/>
              </w:rPr>
            </w:pPr>
            <w:r>
              <w:rPr>
                <w:rFonts w:eastAsia="方正仿宋_GBK"/>
              </w:rPr>
              <w:t>南京港龙潭港区集装箱公司码头</w:t>
            </w:r>
            <w:r>
              <w:rPr>
                <w:rFonts w:eastAsia="方正仿宋_GBK"/>
              </w:rPr>
              <w:t>805</w:t>
            </w:r>
            <w:r>
              <w:rPr>
                <w:rFonts w:eastAsia="方正仿宋_GBK"/>
              </w:rPr>
              <w:t>号泊位</w:t>
            </w:r>
          </w:p>
        </w:tc>
      </w:tr>
      <w:tr w:rsidR="000F4FA0" w14:paraId="04DB1475" w14:textId="77777777">
        <w:trPr>
          <w:trHeight w:val="1361"/>
          <w:jc w:val="center"/>
        </w:trPr>
        <w:tc>
          <w:tcPr>
            <w:tcW w:w="344" w:type="pct"/>
            <w:vMerge/>
            <w:vAlign w:val="center"/>
          </w:tcPr>
          <w:p w14:paraId="3F2A86B5" w14:textId="77777777" w:rsidR="000F4FA0" w:rsidRDefault="000F4FA0">
            <w:pPr>
              <w:snapToGrid w:val="0"/>
              <w:spacing w:line="240" w:lineRule="atLeast"/>
              <w:jc w:val="center"/>
              <w:rPr>
                <w:rFonts w:eastAsia="方正仿宋_GBK"/>
              </w:rPr>
            </w:pPr>
          </w:p>
        </w:tc>
        <w:tc>
          <w:tcPr>
            <w:tcW w:w="593" w:type="pct"/>
            <w:vMerge/>
            <w:vAlign w:val="center"/>
          </w:tcPr>
          <w:p w14:paraId="5D7E9DC7" w14:textId="77777777" w:rsidR="000F4FA0" w:rsidRDefault="000F4FA0">
            <w:pPr>
              <w:snapToGrid w:val="0"/>
              <w:spacing w:line="240" w:lineRule="atLeast"/>
              <w:rPr>
                <w:rFonts w:eastAsia="方正仿宋_GBK"/>
              </w:rPr>
            </w:pPr>
          </w:p>
        </w:tc>
        <w:tc>
          <w:tcPr>
            <w:tcW w:w="1315" w:type="pct"/>
            <w:vAlign w:val="center"/>
          </w:tcPr>
          <w:p w14:paraId="5D77B4D5" w14:textId="77777777" w:rsidR="000F4FA0" w:rsidRDefault="00881142">
            <w:pPr>
              <w:widowControl/>
              <w:topLinePunct/>
              <w:snapToGrid w:val="0"/>
              <w:spacing w:line="240" w:lineRule="atLeast"/>
              <w:rPr>
                <w:rFonts w:eastAsia="方正仿宋_GBK"/>
              </w:rPr>
            </w:pPr>
            <w:r>
              <w:rPr>
                <w:rFonts w:eastAsia="方正仿宋_GBK"/>
              </w:rPr>
              <w:t>第</w:t>
            </w:r>
            <w:r>
              <w:rPr>
                <w:rFonts w:eastAsia="方正仿宋_GBK"/>
              </w:rPr>
              <w:t>3</w:t>
            </w:r>
            <w:r>
              <w:rPr>
                <w:rFonts w:eastAsia="方正仿宋_GBK"/>
              </w:rPr>
              <w:t>类、第</w:t>
            </w:r>
            <w:r>
              <w:rPr>
                <w:rFonts w:eastAsia="方正仿宋_GBK"/>
              </w:rPr>
              <w:t>4</w:t>
            </w:r>
            <w:r>
              <w:rPr>
                <w:rFonts w:eastAsia="方正仿宋_GBK"/>
              </w:rPr>
              <w:t>类</w:t>
            </w:r>
            <w:r>
              <w:rPr>
                <w:rFonts w:eastAsia="方正仿宋_GBK"/>
              </w:rPr>
              <w:t>4.1</w:t>
            </w:r>
            <w:r>
              <w:rPr>
                <w:rFonts w:eastAsia="方正仿宋_GBK"/>
              </w:rPr>
              <w:t>项、第</w:t>
            </w:r>
            <w:r>
              <w:rPr>
                <w:rFonts w:eastAsia="方正仿宋_GBK"/>
              </w:rPr>
              <w:t>5</w:t>
            </w:r>
            <w:r>
              <w:rPr>
                <w:rFonts w:eastAsia="方正仿宋_GBK"/>
              </w:rPr>
              <w:t>类</w:t>
            </w:r>
            <w:r>
              <w:rPr>
                <w:rFonts w:eastAsia="方正仿宋_GBK"/>
              </w:rPr>
              <w:t>5.1</w:t>
            </w:r>
            <w:r>
              <w:rPr>
                <w:rFonts w:eastAsia="方正仿宋_GBK"/>
              </w:rPr>
              <w:t>项、第</w:t>
            </w:r>
            <w:r>
              <w:rPr>
                <w:rFonts w:eastAsia="方正仿宋_GBK"/>
              </w:rPr>
              <w:t>6</w:t>
            </w:r>
            <w:r>
              <w:rPr>
                <w:rFonts w:eastAsia="方正仿宋_GBK"/>
              </w:rPr>
              <w:t>类</w:t>
            </w:r>
            <w:r>
              <w:rPr>
                <w:rFonts w:eastAsia="方正仿宋_GBK"/>
              </w:rPr>
              <w:t>6.1</w:t>
            </w:r>
            <w:r>
              <w:rPr>
                <w:rFonts w:eastAsia="方正仿宋_GBK"/>
              </w:rPr>
              <w:t>项、</w:t>
            </w:r>
            <w:r>
              <w:rPr>
                <w:rFonts w:eastAsia="方正仿宋_GBK"/>
              </w:rPr>
              <w:t>8</w:t>
            </w:r>
            <w:r>
              <w:rPr>
                <w:rFonts w:eastAsia="方正仿宋_GBK"/>
              </w:rPr>
              <w:t>、</w:t>
            </w:r>
            <w:r>
              <w:rPr>
                <w:rFonts w:eastAsia="方正仿宋_GBK"/>
              </w:rPr>
              <w:t>9</w:t>
            </w:r>
            <w:r>
              <w:rPr>
                <w:rFonts w:eastAsia="方正仿宋_GBK"/>
              </w:rPr>
              <w:t>类</w:t>
            </w:r>
            <w:r>
              <w:rPr>
                <w:rFonts w:eastAsia="方正仿宋_GBK"/>
              </w:rPr>
              <w:t>***</w:t>
            </w:r>
          </w:p>
        </w:tc>
        <w:tc>
          <w:tcPr>
            <w:tcW w:w="1560" w:type="pct"/>
            <w:vAlign w:val="center"/>
          </w:tcPr>
          <w:p w14:paraId="54612B8A"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车</w:t>
            </w:r>
            <w:r>
              <w:rPr>
                <w:rFonts w:eastAsia="方正仿宋_GBK"/>
              </w:rPr>
              <w:t>-</w:t>
            </w:r>
            <w:r>
              <w:rPr>
                <w:rFonts w:eastAsia="方正仿宋_GBK"/>
              </w:rPr>
              <w:t>场，场</w:t>
            </w:r>
            <w:r>
              <w:rPr>
                <w:rFonts w:eastAsia="方正仿宋_GBK"/>
              </w:rPr>
              <w:t>-</w:t>
            </w:r>
            <w:r>
              <w:rPr>
                <w:rFonts w:eastAsia="方正仿宋_GBK"/>
              </w:rPr>
              <w:t>车</w:t>
            </w:r>
            <w:r>
              <w:rPr>
                <w:rFonts w:eastAsia="方正仿宋_GBK"/>
              </w:rPr>
              <w:t>-</w:t>
            </w:r>
            <w:r>
              <w:rPr>
                <w:rFonts w:eastAsia="方正仿宋_GBK"/>
              </w:rPr>
              <w:t>船</w:t>
            </w:r>
          </w:p>
        </w:tc>
        <w:tc>
          <w:tcPr>
            <w:tcW w:w="1188" w:type="pct"/>
            <w:vAlign w:val="center"/>
          </w:tcPr>
          <w:p w14:paraId="2ED03702" w14:textId="77777777" w:rsidR="000F4FA0" w:rsidRDefault="00881142">
            <w:pPr>
              <w:widowControl/>
              <w:topLinePunct/>
              <w:snapToGrid w:val="0"/>
              <w:spacing w:line="240" w:lineRule="atLeast"/>
              <w:rPr>
                <w:rFonts w:eastAsia="方正仿宋_GBK"/>
              </w:rPr>
            </w:pPr>
            <w:r>
              <w:rPr>
                <w:rFonts w:eastAsia="方正仿宋_GBK"/>
              </w:rPr>
              <w:t>南京港龙潭港区集装箱公司港口危险货物集装箱堆场</w:t>
            </w:r>
          </w:p>
        </w:tc>
      </w:tr>
      <w:tr w:rsidR="000F4FA0" w14:paraId="77EB2E43" w14:textId="77777777">
        <w:trPr>
          <w:trHeight w:val="850"/>
          <w:jc w:val="center"/>
        </w:trPr>
        <w:tc>
          <w:tcPr>
            <w:tcW w:w="344" w:type="pct"/>
            <w:vMerge w:val="restart"/>
            <w:vAlign w:val="center"/>
          </w:tcPr>
          <w:p w14:paraId="63AC7FFA" w14:textId="77777777" w:rsidR="000F4FA0" w:rsidRDefault="00881142">
            <w:pPr>
              <w:widowControl/>
              <w:topLinePunct/>
              <w:snapToGrid w:val="0"/>
              <w:spacing w:line="240" w:lineRule="atLeast"/>
              <w:jc w:val="center"/>
              <w:rPr>
                <w:rFonts w:eastAsia="方正仿宋_GBK"/>
              </w:rPr>
            </w:pPr>
            <w:r>
              <w:rPr>
                <w:rFonts w:eastAsia="方正仿宋_GBK"/>
              </w:rPr>
              <w:lastRenderedPageBreak/>
              <w:t>6</w:t>
            </w:r>
          </w:p>
        </w:tc>
        <w:tc>
          <w:tcPr>
            <w:tcW w:w="593" w:type="pct"/>
            <w:vMerge w:val="restart"/>
            <w:vAlign w:val="center"/>
          </w:tcPr>
          <w:p w14:paraId="6BB691DA" w14:textId="77777777" w:rsidR="000F4FA0" w:rsidRDefault="00881142">
            <w:pPr>
              <w:widowControl/>
              <w:topLinePunct/>
              <w:snapToGrid w:val="0"/>
              <w:spacing w:line="240" w:lineRule="atLeast"/>
              <w:rPr>
                <w:rFonts w:eastAsia="方正仿宋_GBK"/>
              </w:rPr>
            </w:pPr>
            <w:r>
              <w:rPr>
                <w:rFonts w:eastAsia="方正仿宋_GBK"/>
              </w:rPr>
              <w:t>扬子石化</w:t>
            </w:r>
            <w:r>
              <w:rPr>
                <w:rFonts w:eastAsia="方正仿宋_GBK"/>
              </w:rPr>
              <w:t>-</w:t>
            </w:r>
            <w:r>
              <w:rPr>
                <w:rFonts w:eastAsia="方正仿宋_GBK"/>
              </w:rPr>
              <w:t>巴斯夫有限责任公司</w:t>
            </w:r>
          </w:p>
        </w:tc>
        <w:tc>
          <w:tcPr>
            <w:tcW w:w="1315" w:type="pct"/>
            <w:vAlign w:val="center"/>
          </w:tcPr>
          <w:p w14:paraId="560657F2" w14:textId="77777777" w:rsidR="000F4FA0" w:rsidRDefault="00881142">
            <w:pPr>
              <w:widowControl/>
              <w:topLinePunct/>
              <w:snapToGrid w:val="0"/>
              <w:spacing w:line="240" w:lineRule="atLeast"/>
              <w:rPr>
                <w:rFonts w:eastAsia="方正仿宋_GBK"/>
              </w:rPr>
            </w:pPr>
            <w:r>
              <w:rPr>
                <w:rFonts w:eastAsia="方正仿宋_GBK"/>
              </w:rPr>
              <w:t>乙二醇、二甲基甲酰胺、丙烯酸甲酯、丙烯酸丁酯、丙烯、醋酸乙烯、混合</w:t>
            </w:r>
            <w:r>
              <w:rPr>
                <w:rFonts w:eastAsia="方正仿宋_GBK"/>
              </w:rPr>
              <w:t>C4</w:t>
            </w:r>
            <w:r>
              <w:rPr>
                <w:rFonts w:eastAsia="方正仿宋_GBK"/>
              </w:rPr>
              <w:t>、石脑油、丁二烯、液化石油气（</w:t>
            </w:r>
            <w:r>
              <w:rPr>
                <w:rFonts w:eastAsia="方正仿宋_GBK"/>
              </w:rPr>
              <w:t>LPG</w:t>
            </w:r>
            <w:r>
              <w:rPr>
                <w:rFonts w:eastAsia="方正仿宋_GBK"/>
              </w:rPr>
              <w:t>）</w:t>
            </w:r>
            <w:r>
              <w:rPr>
                <w:rFonts w:eastAsia="方正仿宋_GBK"/>
              </w:rPr>
              <w:t>***</w:t>
            </w:r>
          </w:p>
        </w:tc>
        <w:tc>
          <w:tcPr>
            <w:tcW w:w="1560" w:type="pct"/>
            <w:vAlign w:val="center"/>
          </w:tcPr>
          <w:p w14:paraId="4C68D394"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6C89A77C" w14:textId="77777777" w:rsidR="000F4FA0" w:rsidRDefault="00881142">
            <w:pPr>
              <w:widowControl/>
              <w:topLinePunct/>
              <w:snapToGrid w:val="0"/>
              <w:spacing w:line="240" w:lineRule="atLeast"/>
              <w:rPr>
                <w:rFonts w:eastAsia="方正仿宋_GBK"/>
              </w:rPr>
            </w:pPr>
            <w:r>
              <w:rPr>
                <w:rFonts w:eastAsia="方正仿宋_GBK"/>
              </w:rPr>
              <w:t>南京港大厂港区扬巴码头</w:t>
            </w:r>
            <w:r>
              <w:rPr>
                <w:rFonts w:eastAsia="方正仿宋_GBK"/>
              </w:rPr>
              <w:t>1#</w:t>
            </w:r>
            <w:r>
              <w:rPr>
                <w:rFonts w:eastAsia="方正仿宋_GBK"/>
              </w:rPr>
              <w:t>泊位</w:t>
            </w:r>
          </w:p>
        </w:tc>
      </w:tr>
      <w:tr w:rsidR="000F4FA0" w14:paraId="2F60177C" w14:textId="77777777">
        <w:trPr>
          <w:trHeight w:val="850"/>
          <w:jc w:val="center"/>
        </w:trPr>
        <w:tc>
          <w:tcPr>
            <w:tcW w:w="344" w:type="pct"/>
            <w:vMerge/>
            <w:vAlign w:val="center"/>
          </w:tcPr>
          <w:p w14:paraId="145AC80A" w14:textId="77777777" w:rsidR="000F4FA0" w:rsidRDefault="000F4FA0">
            <w:pPr>
              <w:snapToGrid w:val="0"/>
              <w:spacing w:line="240" w:lineRule="atLeast"/>
              <w:jc w:val="center"/>
              <w:rPr>
                <w:rFonts w:eastAsia="方正仿宋_GBK"/>
              </w:rPr>
            </w:pPr>
          </w:p>
        </w:tc>
        <w:tc>
          <w:tcPr>
            <w:tcW w:w="593" w:type="pct"/>
            <w:vMerge/>
            <w:vAlign w:val="center"/>
          </w:tcPr>
          <w:p w14:paraId="79B8D94F" w14:textId="77777777" w:rsidR="000F4FA0" w:rsidRDefault="000F4FA0">
            <w:pPr>
              <w:snapToGrid w:val="0"/>
              <w:spacing w:line="240" w:lineRule="atLeast"/>
              <w:rPr>
                <w:rFonts w:eastAsia="方正仿宋_GBK"/>
              </w:rPr>
            </w:pPr>
          </w:p>
        </w:tc>
        <w:tc>
          <w:tcPr>
            <w:tcW w:w="1315" w:type="pct"/>
            <w:vAlign w:val="center"/>
          </w:tcPr>
          <w:p w14:paraId="437595F3" w14:textId="77777777" w:rsidR="000F4FA0" w:rsidRDefault="00881142">
            <w:pPr>
              <w:widowControl/>
              <w:topLinePunct/>
              <w:snapToGrid w:val="0"/>
              <w:spacing w:line="240" w:lineRule="atLeast"/>
              <w:rPr>
                <w:rFonts w:eastAsia="方正仿宋_GBK"/>
              </w:rPr>
            </w:pPr>
            <w:r>
              <w:rPr>
                <w:rFonts w:eastAsia="方正仿宋_GBK"/>
              </w:rPr>
              <w:t>苯、甲苯、正丁醇、粗丙烯酸、</w:t>
            </w:r>
            <w:r>
              <w:rPr>
                <w:rFonts w:eastAsia="方正仿宋_GBK"/>
              </w:rPr>
              <w:t>C9</w:t>
            </w:r>
            <w:r>
              <w:rPr>
                <w:rFonts w:eastAsia="方正仿宋_GBK"/>
              </w:rPr>
              <w:t>、乙烯焦油、二丙</w:t>
            </w:r>
            <w:proofErr w:type="gramStart"/>
            <w:r>
              <w:rPr>
                <w:rFonts w:eastAsia="方正仿宋_GBK"/>
              </w:rPr>
              <w:t>基庚醇</w:t>
            </w:r>
            <w:proofErr w:type="gramEnd"/>
            <w:r>
              <w:rPr>
                <w:rFonts w:eastAsia="方正仿宋_GBK"/>
              </w:rPr>
              <w:t>、石脑油、裂解</w:t>
            </w:r>
            <w:r>
              <w:rPr>
                <w:rFonts w:eastAsia="方正仿宋_GBK"/>
              </w:rPr>
              <w:t>C9</w:t>
            </w:r>
            <w:r>
              <w:rPr>
                <w:rFonts w:eastAsia="方正仿宋_GBK"/>
              </w:rPr>
              <w:t>、甲醇、丙烯酸丁酯、醋酸乙烯、混二甲苯</w:t>
            </w:r>
            <w:r>
              <w:rPr>
                <w:rFonts w:eastAsia="方正仿宋_GBK"/>
              </w:rPr>
              <w:t>***</w:t>
            </w:r>
          </w:p>
        </w:tc>
        <w:tc>
          <w:tcPr>
            <w:tcW w:w="1560" w:type="pct"/>
            <w:vAlign w:val="center"/>
          </w:tcPr>
          <w:p w14:paraId="110654A3"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3AE99E06" w14:textId="77777777" w:rsidR="000F4FA0" w:rsidRDefault="00881142">
            <w:pPr>
              <w:widowControl/>
              <w:topLinePunct/>
              <w:snapToGrid w:val="0"/>
              <w:spacing w:line="240" w:lineRule="atLeast"/>
              <w:rPr>
                <w:rFonts w:eastAsia="方正仿宋_GBK"/>
              </w:rPr>
            </w:pPr>
            <w:r>
              <w:rPr>
                <w:rFonts w:eastAsia="方正仿宋_GBK"/>
              </w:rPr>
              <w:t>南京港大厂港区扬巴码头</w:t>
            </w:r>
            <w:r>
              <w:rPr>
                <w:rFonts w:eastAsia="方正仿宋_GBK"/>
              </w:rPr>
              <w:t>2#</w:t>
            </w:r>
            <w:r>
              <w:rPr>
                <w:rFonts w:eastAsia="方正仿宋_GBK"/>
              </w:rPr>
              <w:t>泊位</w:t>
            </w:r>
          </w:p>
        </w:tc>
      </w:tr>
      <w:tr w:rsidR="000F4FA0" w14:paraId="61FD10A3" w14:textId="77777777">
        <w:trPr>
          <w:trHeight w:val="850"/>
          <w:jc w:val="center"/>
        </w:trPr>
        <w:tc>
          <w:tcPr>
            <w:tcW w:w="344" w:type="pct"/>
            <w:vMerge/>
            <w:vAlign w:val="center"/>
          </w:tcPr>
          <w:p w14:paraId="1471B895" w14:textId="77777777" w:rsidR="000F4FA0" w:rsidRDefault="000F4FA0">
            <w:pPr>
              <w:snapToGrid w:val="0"/>
              <w:spacing w:line="240" w:lineRule="atLeast"/>
              <w:jc w:val="center"/>
              <w:rPr>
                <w:rFonts w:eastAsia="方正仿宋_GBK"/>
              </w:rPr>
            </w:pPr>
          </w:p>
        </w:tc>
        <w:tc>
          <w:tcPr>
            <w:tcW w:w="593" w:type="pct"/>
            <w:vMerge/>
            <w:vAlign w:val="center"/>
          </w:tcPr>
          <w:p w14:paraId="69C2D902" w14:textId="77777777" w:rsidR="000F4FA0" w:rsidRDefault="000F4FA0">
            <w:pPr>
              <w:snapToGrid w:val="0"/>
              <w:spacing w:line="240" w:lineRule="atLeast"/>
              <w:rPr>
                <w:rFonts w:eastAsia="方正仿宋_GBK"/>
              </w:rPr>
            </w:pPr>
          </w:p>
        </w:tc>
        <w:tc>
          <w:tcPr>
            <w:tcW w:w="1315" w:type="pct"/>
            <w:vAlign w:val="center"/>
          </w:tcPr>
          <w:p w14:paraId="730C1A5C" w14:textId="77777777" w:rsidR="000F4FA0" w:rsidRDefault="00881142">
            <w:pPr>
              <w:widowControl/>
              <w:topLinePunct/>
              <w:snapToGrid w:val="0"/>
              <w:spacing w:line="240" w:lineRule="atLeast"/>
              <w:rPr>
                <w:rFonts w:eastAsia="方正仿宋_GBK"/>
              </w:rPr>
            </w:pPr>
            <w:r>
              <w:rPr>
                <w:rFonts w:eastAsia="方正仿宋_GBK"/>
              </w:rPr>
              <w:t>石脑油、甲醇</w:t>
            </w:r>
            <w:r>
              <w:rPr>
                <w:rFonts w:eastAsia="方正仿宋_GBK"/>
              </w:rPr>
              <w:t>***</w:t>
            </w:r>
          </w:p>
        </w:tc>
        <w:tc>
          <w:tcPr>
            <w:tcW w:w="1560" w:type="pct"/>
            <w:vAlign w:val="center"/>
          </w:tcPr>
          <w:p w14:paraId="325C2632"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14321FDD" w14:textId="77777777" w:rsidR="000F4FA0" w:rsidRDefault="00881142">
            <w:pPr>
              <w:widowControl/>
              <w:topLinePunct/>
              <w:snapToGrid w:val="0"/>
              <w:spacing w:line="240" w:lineRule="atLeast"/>
              <w:rPr>
                <w:rFonts w:eastAsia="方正仿宋_GBK"/>
              </w:rPr>
            </w:pPr>
            <w:r>
              <w:rPr>
                <w:rFonts w:eastAsia="方正仿宋_GBK"/>
              </w:rPr>
              <w:t>南京港大厂港区扬巴码头</w:t>
            </w:r>
            <w:r>
              <w:rPr>
                <w:rFonts w:eastAsia="方正仿宋_GBK"/>
              </w:rPr>
              <w:t>3#</w:t>
            </w:r>
            <w:r>
              <w:rPr>
                <w:rFonts w:eastAsia="方正仿宋_GBK"/>
              </w:rPr>
              <w:t>泊位</w:t>
            </w:r>
          </w:p>
        </w:tc>
      </w:tr>
      <w:tr w:rsidR="000F4FA0" w14:paraId="1A4236CC" w14:textId="77777777">
        <w:trPr>
          <w:trHeight w:val="850"/>
          <w:jc w:val="center"/>
        </w:trPr>
        <w:tc>
          <w:tcPr>
            <w:tcW w:w="344" w:type="pct"/>
            <w:vMerge/>
            <w:vAlign w:val="center"/>
          </w:tcPr>
          <w:p w14:paraId="447435A0" w14:textId="77777777" w:rsidR="000F4FA0" w:rsidRDefault="000F4FA0">
            <w:pPr>
              <w:snapToGrid w:val="0"/>
              <w:spacing w:line="240" w:lineRule="atLeast"/>
              <w:jc w:val="center"/>
              <w:rPr>
                <w:rFonts w:eastAsia="方正仿宋_GBK"/>
              </w:rPr>
            </w:pPr>
          </w:p>
        </w:tc>
        <w:tc>
          <w:tcPr>
            <w:tcW w:w="593" w:type="pct"/>
            <w:vMerge/>
            <w:vAlign w:val="center"/>
          </w:tcPr>
          <w:p w14:paraId="393A10FE" w14:textId="77777777" w:rsidR="000F4FA0" w:rsidRDefault="000F4FA0">
            <w:pPr>
              <w:snapToGrid w:val="0"/>
              <w:spacing w:line="240" w:lineRule="atLeast"/>
              <w:rPr>
                <w:rFonts w:eastAsia="方正仿宋_GBK"/>
              </w:rPr>
            </w:pPr>
          </w:p>
        </w:tc>
        <w:tc>
          <w:tcPr>
            <w:tcW w:w="1315" w:type="pct"/>
            <w:vAlign w:val="center"/>
          </w:tcPr>
          <w:p w14:paraId="03AAC043" w14:textId="77777777" w:rsidR="000F4FA0" w:rsidRDefault="00881142">
            <w:pPr>
              <w:widowControl/>
              <w:topLinePunct/>
              <w:snapToGrid w:val="0"/>
              <w:spacing w:line="240" w:lineRule="atLeast"/>
              <w:rPr>
                <w:rFonts w:eastAsia="方正仿宋_GBK"/>
              </w:rPr>
            </w:pPr>
            <w:r>
              <w:rPr>
                <w:rFonts w:eastAsia="方正仿宋_GBK"/>
              </w:rPr>
              <w:t>石脑油、乙二醇、正丁醇</w:t>
            </w:r>
            <w:r>
              <w:rPr>
                <w:rFonts w:eastAsia="方正仿宋_GBK"/>
              </w:rPr>
              <w:t>***</w:t>
            </w:r>
          </w:p>
        </w:tc>
        <w:tc>
          <w:tcPr>
            <w:tcW w:w="1560" w:type="pct"/>
            <w:vAlign w:val="center"/>
          </w:tcPr>
          <w:p w14:paraId="489E719A"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017901AF" w14:textId="77777777" w:rsidR="000F4FA0" w:rsidRDefault="00881142">
            <w:pPr>
              <w:widowControl/>
              <w:topLinePunct/>
              <w:snapToGrid w:val="0"/>
              <w:spacing w:line="240" w:lineRule="atLeast"/>
              <w:rPr>
                <w:rFonts w:eastAsia="方正仿宋_GBK"/>
              </w:rPr>
            </w:pPr>
            <w:r>
              <w:rPr>
                <w:rFonts w:eastAsia="方正仿宋_GBK"/>
              </w:rPr>
              <w:t>南京港大厂港区扬巴码头</w:t>
            </w:r>
            <w:r>
              <w:rPr>
                <w:rFonts w:eastAsia="方正仿宋_GBK"/>
              </w:rPr>
              <w:t>4#</w:t>
            </w:r>
            <w:r>
              <w:rPr>
                <w:rFonts w:eastAsia="方正仿宋_GBK"/>
              </w:rPr>
              <w:t>泊位</w:t>
            </w:r>
          </w:p>
        </w:tc>
      </w:tr>
      <w:tr w:rsidR="000F4FA0" w14:paraId="187FF6CE" w14:textId="77777777">
        <w:trPr>
          <w:trHeight w:val="850"/>
          <w:jc w:val="center"/>
        </w:trPr>
        <w:tc>
          <w:tcPr>
            <w:tcW w:w="344" w:type="pct"/>
            <w:vAlign w:val="center"/>
          </w:tcPr>
          <w:p w14:paraId="793CE7A1" w14:textId="77777777" w:rsidR="000F4FA0" w:rsidRDefault="00881142">
            <w:pPr>
              <w:widowControl/>
              <w:topLinePunct/>
              <w:snapToGrid w:val="0"/>
              <w:spacing w:line="240" w:lineRule="atLeast"/>
              <w:jc w:val="center"/>
              <w:rPr>
                <w:rFonts w:eastAsia="方正仿宋_GBK"/>
              </w:rPr>
            </w:pPr>
            <w:r>
              <w:rPr>
                <w:rFonts w:eastAsia="方正仿宋_GBK"/>
              </w:rPr>
              <w:t>7</w:t>
            </w:r>
          </w:p>
        </w:tc>
        <w:tc>
          <w:tcPr>
            <w:tcW w:w="593" w:type="pct"/>
            <w:vAlign w:val="center"/>
          </w:tcPr>
          <w:p w14:paraId="308F07AF" w14:textId="77777777" w:rsidR="000F4FA0" w:rsidRDefault="00881142">
            <w:pPr>
              <w:widowControl/>
              <w:topLinePunct/>
              <w:snapToGrid w:val="0"/>
              <w:spacing w:line="240" w:lineRule="atLeast"/>
              <w:rPr>
                <w:rFonts w:eastAsia="方正仿宋_GBK"/>
              </w:rPr>
            </w:pPr>
            <w:r>
              <w:rPr>
                <w:rFonts w:eastAsia="方正仿宋_GBK"/>
              </w:rPr>
              <w:t>南京福邦特东方化工有限公司</w:t>
            </w:r>
          </w:p>
        </w:tc>
        <w:tc>
          <w:tcPr>
            <w:tcW w:w="1315" w:type="pct"/>
            <w:vAlign w:val="center"/>
          </w:tcPr>
          <w:p w14:paraId="7A268DED" w14:textId="77777777" w:rsidR="000F4FA0" w:rsidRDefault="00881142">
            <w:pPr>
              <w:widowControl/>
              <w:topLinePunct/>
              <w:snapToGrid w:val="0"/>
              <w:spacing w:line="240" w:lineRule="atLeast"/>
              <w:rPr>
                <w:rFonts w:eastAsia="方正仿宋_GBK"/>
              </w:rPr>
            </w:pPr>
            <w:r>
              <w:rPr>
                <w:rFonts w:eastAsia="方正仿宋_GBK"/>
              </w:rPr>
              <w:t>氢氧化钠（液）、环已酮</w:t>
            </w:r>
            <w:r>
              <w:rPr>
                <w:rFonts w:eastAsia="方正仿宋_GBK"/>
              </w:rPr>
              <w:t>***</w:t>
            </w:r>
          </w:p>
        </w:tc>
        <w:tc>
          <w:tcPr>
            <w:tcW w:w="1560" w:type="pct"/>
            <w:vAlign w:val="center"/>
          </w:tcPr>
          <w:p w14:paraId="341FB6A2"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3FAE304E" w14:textId="77777777" w:rsidR="000F4FA0" w:rsidRDefault="00881142">
            <w:pPr>
              <w:widowControl/>
              <w:topLinePunct/>
              <w:snapToGrid w:val="0"/>
              <w:spacing w:line="240" w:lineRule="atLeast"/>
              <w:rPr>
                <w:rFonts w:eastAsia="方正仿宋_GBK"/>
              </w:rPr>
            </w:pPr>
            <w:r>
              <w:rPr>
                <w:rFonts w:eastAsia="方正仿宋_GBK"/>
              </w:rPr>
              <w:t>南京港大厂港区南化</w:t>
            </w:r>
            <w:proofErr w:type="gramStart"/>
            <w:r>
              <w:rPr>
                <w:rFonts w:eastAsia="方正仿宋_GBK"/>
              </w:rPr>
              <w:t>码头南</w:t>
            </w:r>
            <w:proofErr w:type="gramEnd"/>
            <w:r>
              <w:rPr>
                <w:rFonts w:eastAsia="方正仿宋_GBK"/>
              </w:rPr>
              <w:t>化</w:t>
            </w:r>
            <w:r>
              <w:rPr>
                <w:rFonts w:eastAsia="方正仿宋_GBK"/>
              </w:rPr>
              <w:t>1#</w:t>
            </w:r>
            <w:r>
              <w:rPr>
                <w:rFonts w:eastAsia="方正仿宋_GBK"/>
              </w:rPr>
              <w:t>泊位</w:t>
            </w:r>
          </w:p>
        </w:tc>
      </w:tr>
      <w:tr w:rsidR="000F4FA0" w14:paraId="7321AAB2" w14:textId="77777777">
        <w:trPr>
          <w:trHeight w:val="850"/>
          <w:jc w:val="center"/>
        </w:trPr>
        <w:tc>
          <w:tcPr>
            <w:tcW w:w="344" w:type="pct"/>
            <w:vMerge w:val="restart"/>
            <w:vAlign w:val="center"/>
          </w:tcPr>
          <w:p w14:paraId="002C07D8" w14:textId="77777777" w:rsidR="000F4FA0" w:rsidRDefault="00881142">
            <w:pPr>
              <w:widowControl/>
              <w:topLinePunct/>
              <w:snapToGrid w:val="0"/>
              <w:spacing w:line="240" w:lineRule="atLeast"/>
              <w:jc w:val="center"/>
              <w:rPr>
                <w:rFonts w:eastAsia="方正仿宋_GBK"/>
              </w:rPr>
            </w:pPr>
            <w:r>
              <w:rPr>
                <w:rFonts w:eastAsia="方正仿宋_GBK"/>
              </w:rPr>
              <w:t>8</w:t>
            </w:r>
          </w:p>
        </w:tc>
        <w:tc>
          <w:tcPr>
            <w:tcW w:w="593" w:type="pct"/>
            <w:vMerge w:val="restart"/>
            <w:vAlign w:val="center"/>
          </w:tcPr>
          <w:p w14:paraId="34359621" w14:textId="77777777" w:rsidR="000F4FA0" w:rsidRDefault="00881142">
            <w:pPr>
              <w:widowControl/>
              <w:topLinePunct/>
              <w:snapToGrid w:val="0"/>
              <w:spacing w:line="240" w:lineRule="atLeast"/>
              <w:rPr>
                <w:rFonts w:eastAsia="方正仿宋_GBK"/>
              </w:rPr>
            </w:pPr>
            <w:r>
              <w:rPr>
                <w:rFonts w:eastAsia="方正仿宋_GBK"/>
              </w:rPr>
              <w:t>中国石化集团南京化学工业有限公司</w:t>
            </w:r>
          </w:p>
        </w:tc>
        <w:tc>
          <w:tcPr>
            <w:tcW w:w="1315" w:type="pct"/>
            <w:vAlign w:val="center"/>
          </w:tcPr>
          <w:p w14:paraId="06CD2D5C" w14:textId="77777777" w:rsidR="000F4FA0" w:rsidRDefault="00881142">
            <w:pPr>
              <w:widowControl/>
              <w:topLinePunct/>
              <w:snapToGrid w:val="0"/>
              <w:spacing w:line="240" w:lineRule="atLeast"/>
              <w:rPr>
                <w:rFonts w:eastAsia="方正仿宋_GBK"/>
              </w:rPr>
            </w:pPr>
            <w:r>
              <w:rPr>
                <w:rFonts w:eastAsia="方正仿宋_GBK"/>
              </w:rPr>
              <w:t>硫酸、硝酸、过氧化氢（双氧水）、液碱</w:t>
            </w:r>
            <w:r>
              <w:rPr>
                <w:rFonts w:eastAsia="方正仿宋_GBK"/>
              </w:rPr>
              <w:t>***</w:t>
            </w:r>
          </w:p>
        </w:tc>
        <w:tc>
          <w:tcPr>
            <w:tcW w:w="1560" w:type="pct"/>
            <w:vAlign w:val="center"/>
          </w:tcPr>
          <w:p w14:paraId="0851DB39" w14:textId="77777777" w:rsidR="000F4FA0" w:rsidRDefault="00881142">
            <w:pPr>
              <w:widowControl/>
              <w:topLinePunct/>
              <w:snapToGrid w:val="0"/>
              <w:spacing w:line="240" w:lineRule="atLeast"/>
              <w:rPr>
                <w:rFonts w:eastAsia="方正仿宋_GBK"/>
              </w:rPr>
            </w:pPr>
            <w:r>
              <w:rPr>
                <w:rFonts w:eastAsia="方正仿宋_GBK"/>
              </w:rPr>
              <w:t>车</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车</w:t>
            </w:r>
          </w:p>
        </w:tc>
        <w:tc>
          <w:tcPr>
            <w:tcW w:w="1188" w:type="pct"/>
            <w:vAlign w:val="center"/>
          </w:tcPr>
          <w:p w14:paraId="4753C10B" w14:textId="77777777" w:rsidR="000F4FA0" w:rsidRDefault="00881142">
            <w:pPr>
              <w:widowControl/>
              <w:topLinePunct/>
              <w:snapToGrid w:val="0"/>
              <w:spacing w:line="240" w:lineRule="atLeast"/>
              <w:rPr>
                <w:rFonts w:eastAsia="方正仿宋_GBK"/>
              </w:rPr>
            </w:pPr>
            <w:r>
              <w:rPr>
                <w:rFonts w:eastAsia="方正仿宋_GBK"/>
              </w:rPr>
              <w:t>南京港大厂港区南化公司码头</w:t>
            </w:r>
            <w:r>
              <w:rPr>
                <w:rFonts w:eastAsia="方正仿宋_GBK"/>
              </w:rPr>
              <w:t>4#</w:t>
            </w:r>
            <w:r>
              <w:rPr>
                <w:rFonts w:eastAsia="方正仿宋_GBK"/>
              </w:rPr>
              <w:t>泊位</w:t>
            </w:r>
          </w:p>
        </w:tc>
      </w:tr>
      <w:tr w:rsidR="000F4FA0" w14:paraId="26E9A755" w14:textId="77777777">
        <w:trPr>
          <w:trHeight w:val="850"/>
          <w:jc w:val="center"/>
        </w:trPr>
        <w:tc>
          <w:tcPr>
            <w:tcW w:w="344" w:type="pct"/>
            <w:vMerge/>
            <w:vAlign w:val="center"/>
          </w:tcPr>
          <w:p w14:paraId="6D9E577C" w14:textId="77777777" w:rsidR="000F4FA0" w:rsidRDefault="000F4FA0">
            <w:pPr>
              <w:snapToGrid w:val="0"/>
              <w:spacing w:line="240" w:lineRule="atLeast"/>
              <w:jc w:val="center"/>
              <w:rPr>
                <w:rFonts w:eastAsia="方正仿宋_GBK"/>
              </w:rPr>
            </w:pPr>
          </w:p>
        </w:tc>
        <w:tc>
          <w:tcPr>
            <w:tcW w:w="593" w:type="pct"/>
            <w:vMerge/>
            <w:vAlign w:val="center"/>
          </w:tcPr>
          <w:p w14:paraId="6E8F34BE" w14:textId="77777777" w:rsidR="000F4FA0" w:rsidRDefault="000F4FA0">
            <w:pPr>
              <w:snapToGrid w:val="0"/>
              <w:spacing w:line="240" w:lineRule="atLeast"/>
              <w:rPr>
                <w:rFonts w:eastAsia="方正仿宋_GBK"/>
              </w:rPr>
            </w:pPr>
          </w:p>
        </w:tc>
        <w:tc>
          <w:tcPr>
            <w:tcW w:w="1315" w:type="pct"/>
            <w:vAlign w:val="center"/>
          </w:tcPr>
          <w:p w14:paraId="06E7513E" w14:textId="77777777" w:rsidR="000F4FA0" w:rsidRDefault="00881142">
            <w:pPr>
              <w:widowControl/>
              <w:topLinePunct/>
              <w:snapToGrid w:val="0"/>
              <w:spacing w:line="240" w:lineRule="atLeast"/>
              <w:rPr>
                <w:rFonts w:eastAsia="方正仿宋_GBK"/>
              </w:rPr>
            </w:pPr>
            <w:r>
              <w:rPr>
                <w:rFonts w:eastAsia="方正仿宋_GBK"/>
              </w:rPr>
              <w:t>硫酸、盐酸、液体硫磺、苯胺、苯</w:t>
            </w:r>
            <w:r>
              <w:rPr>
                <w:rFonts w:eastAsia="方正仿宋_GBK"/>
              </w:rPr>
              <w:t>***</w:t>
            </w:r>
          </w:p>
        </w:tc>
        <w:tc>
          <w:tcPr>
            <w:tcW w:w="1560" w:type="pct"/>
            <w:vAlign w:val="center"/>
          </w:tcPr>
          <w:p w14:paraId="73246082"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559742C7" w14:textId="77777777" w:rsidR="000F4FA0" w:rsidRDefault="00881142">
            <w:pPr>
              <w:widowControl/>
              <w:topLinePunct/>
              <w:snapToGrid w:val="0"/>
              <w:spacing w:line="240" w:lineRule="atLeast"/>
              <w:rPr>
                <w:rFonts w:eastAsia="方正仿宋_GBK"/>
              </w:rPr>
            </w:pPr>
            <w:r>
              <w:rPr>
                <w:rFonts w:eastAsia="方正仿宋_GBK"/>
              </w:rPr>
              <w:t>南京港大厂港区南化公司码头</w:t>
            </w:r>
            <w:r>
              <w:rPr>
                <w:rFonts w:eastAsia="方正仿宋_GBK"/>
              </w:rPr>
              <w:t>5#</w:t>
            </w:r>
            <w:r>
              <w:rPr>
                <w:rFonts w:eastAsia="方正仿宋_GBK"/>
              </w:rPr>
              <w:t>泊位</w:t>
            </w:r>
          </w:p>
        </w:tc>
      </w:tr>
      <w:tr w:rsidR="000F4FA0" w14:paraId="6BE2343D" w14:textId="77777777">
        <w:trPr>
          <w:trHeight w:val="850"/>
          <w:jc w:val="center"/>
        </w:trPr>
        <w:tc>
          <w:tcPr>
            <w:tcW w:w="344" w:type="pct"/>
            <w:vMerge/>
            <w:vAlign w:val="center"/>
          </w:tcPr>
          <w:p w14:paraId="6CC535F4" w14:textId="77777777" w:rsidR="000F4FA0" w:rsidRDefault="000F4FA0">
            <w:pPr>
              <w:snapToGrid w:val="0"/>
              <w:spacing w:line="240" w:lineRule="atLeast"/>
              <w:jc w:val="center"/>
              <w:rPr>
                <w:rFonts w:eastAsia="方正仿宋_GBK"/>
              </w:rPr>
            </w:pPr>
          </w:p>
        </w:tc>
        <w:tc>
          <w:tcPr>
            <w:tcW w:w="593" w:type="pct"/>
            <w:vMerge/>
            <w:vAlign w:val="center"/>
          </w:tcPr>
          <w:p w14:paraId="64B3B5D1" w14:textId="77777777" w:rsidR="000F4FA0" w:rsidRDefault="000F4FA0">
            <w:pPr>
              <w:snapToGrid w:val="0"/>
              <w:spacing w:line="240" w:lineRule="atLeast"/>
              <w:rPr>
                <w:rFonts w:eastAsia="方正仿宋_GBK"/>
              </w:rPr>
            </w:pPr>
          </w:p>
        </w:tc>
        <w:tc>
          <w:tcPr>
            <w:tcW w:w="1315" w:type="pct"/>
            <w:vAlign w:val="center"/>
          </w:tcPr>
          <w:p w14:paraId="5D530D95" w14:textId="77777777" w:rsidR="000F4FA0" w:rsidRDefault="00881142">
            <w:pPr>
              <w:widowControl/>
              <w:topLinePunct/>
              <w:snapToGrid w:val="0"/>
              <w:spacing w:line="240" w:lineRule="atLeast"/>
              <w:rPr>
                <w:rFonts w:eastAsia="方正仿宋_GBK"/>
              </w:rPr>
            </w:pPr>
            <w:r>
              <w:rPr>
                <w:rFonts w:eastAsia="方正仿宋_GBK"/>
              </w:rPr>
              <w:t>苯、苯胺、丙酮、液碱、混二甲苯</w:t>
            </w:r>
            <w:r>
              <w:rPr>
                <w:rFonts w:eastAsia="方正仿宋_GBK"/>
              </w:rPr>
              <w:t>***</w:t>
            </w:r>
          </w:p>
        </w:tc>
        <w:tc>
          <w:tcPr>
            <w:tcW w:w="1560" w:type="pct"/>
            <w:vAlign w:val="center"/>
          </w:tcPr>
          <w:p w14:paraId="563CF43B"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7B7252DF" w14:textId="77777777" w:rsidR="000F4FA0" w:rsidRDefault="00881142">
            <w:pPr>
              <w:widowControl/>
              <w:topLinePunct/>
              <w:snapToGrid w:val="0"/>
              <w:spacing w:line="240" w:lineRule="atLeast"/>
              <w:rPr>
                <w:rFonts w:eastAsia="方正仿宋_GBK"/>
              </w:rPr>
            </w:pPr>
            <w:r>
              <w:rPr>
                <w:rFonts w:eastAsia="方正仿宋_GBK"/>
              </w:rPr>
              <w:t>南京港大厂港区南化公司码头</w:t>
            </w:r>
            <w:r>
              <w:rPr>
                <w:rFonts w:eastAsia="方正仿宋_GBK"/>
              </w:rPr>
              <w:t>11#</w:t>
            </w:r>
            <w:r>
              <w:rPr>
                <w:rFonts w:eastAsia="方正仿宋_GBK"/>
              </w:rPr>
              <w:t>泊位</w:t>
            </w:r>
          </w:p>
        </w:tc>
      </w:tr>
      <w:tr w:rsidR="000F4FA0" w14:paraId="511985CA" w14:textId="77777777">
        <w:trPr>
          <w:trHeight w:val="850"/>
          <w:jc w:val="center"/>
        </w:trPr>
        <w:tc>
          <w:tcPr>
            <w:tcW w:w="344" w:type="pct"/>
            <w:vAlign w:val="center"/>
          </w:tcPr>
          <w:p w14:paraId="5FFAF27B" w14:textId="77777777" w:rsidR="000F4FA0" w:rsidRDefault="00881142">
            <w:pPr>
              <w:widowControl/>
              <w:topLinePunct/>
              <w:snapToGrid w:val="0"/>
              <w:spacing w:line="240" w:lineRule="atLeast"/>
              <w:jc w:val="center"/>
              <w:rPr>
                <w:rFonts w:eastAsia="方正仿宋_GBK"/>
              </w:rPr>
            </w:pPr>
            <w:r>
              <w:rPr>
                <w:rFonts w:eastAsia="方正仿宋_GBK"/>
              </w:rPr>
              <w:t>9</w:t>
            </w:r>
          </w:p>
        </w:tc>
        <w:tc>
          <w:tcPr>
            <w:tcW w:w="593" w:type="pct"/>
            <w:vAlign w:val="center"/>
          </w:tcPr>
          <w:p w14:paraId="39354F4C" w14:textId="77777777" w:rsidR="000F4FA0" w:rsidRDefault="00881142">
            <w:pPr>
              <w:widowControl/>
              <w:topLinePunct/>
              <w:snapToGrid w:val="0"/>
              <w:spacing w:line="240" w:lineRule="atLeast"/>
              <w:rPr>
                <w:rFonts w:eastAsia="方正仿宋_GBK"/>
              </w:rPr>
            </w:pPr>
            <w:r>
              <w:rPr>
                <w:rFonts w:eastAsia="方正仿宋_GBK"/>
              </w:rPr>
              <w:t>南京扬子物流有限责任公司</w:t>
            </w:r>
          </w:p>
        </w:tc>
        <w:tc>
          <w:tcPr>
            <w:tcW w:w="1315" w:type="pct"/>
            <w:vAlign w:val="center"/>
          </w:tcPr>
          <w:p w14:paraId="4D2FDEB1" w14:textId="77777777" w:rsidR="000F4FA0" w:rsidRDefault="00881142">
            <w:pPr>
              <w:widowControl/>
              <w:topLinePunct/>
              <w:snapToGrid w:val="0"/>
              <w:spacing w:line="240" w:lineRule="atLeast"/>
              <w:rPr>
                <w:rFonts w:eastAsia="方正仿宋_GBK"/>
              </w:rPr>
            </w:pPr>
            <w:r>
              <w:rPr>
                <w:rFonts w:eastAsia="方正仿宋_GBK"/>
              </w:rPr>
              <w:t>液体沥青</w:t>
            </w:r>
            <w:r>
              <w:rPr>
                <w:rFonts w:eastAsia="方正仿宋_GBK"/>
              </w:rPr>
              <w:t>***</w:t>
            </w:r>
          </w:p>
        </w:tc>
        <w:tc>
          <w:tcPr>
            <w:tcW w:w="1560" w:type="pct"/>
            <w:vAlign w:val="center"/>
          </w:tcPr>
          <w:p w14:paraId="407EFC1A" w14:textId="77777777" w:rsidR="000F4FA0" w:rsidRDefault="00881142">
            <w:pPr>
              <w:widowControl/>
              <w:topLinePunct/>
              <w:snapToGrid w:val="0"/>
              <w:spacing w:line="240" w:lineRule="atLeast"/>
              <w:rPr>
                <w:rFonts w:eastAsia="方正仿宋_GBK"/>
              </w:rPr>
            </w:pPr>
            <w:r>
              <w:rPr>
                <w:rFonts w:eastAsia="方正仿宋_GBK"/>
              </w:rPr>
              <w:t>槽车</w:t>
            </w:r>
            <w:r>
              <w:rPr>
                <w:rFonts w:eastAsia="方正仿宋_GBK"/>
              </w:rPr>
              <w:t>-</w:t>
            </w:r>
            <w:r>
              <w:rPr>
                <w:rFonts w:eastAsia="方正仿宋_GBK"/>
              </w:rPr>
              <w:t>管线</w:t>
            </w:r>
            <w:r>
              <w:rPr>
                <w:rFonts w:eastAsia="方正仿宋_GBK"/>
              </w:rPr>
              <w:t>-</w:t>
            </w:r>
            <w:proofErr w:type="gramStart"/>
            <w:r>
              <w:rPr>
                <w:rFonts w:eastAsia="方正仿宋_GBK"/>
              </w:rPr>
              <w:t>沥青料仓</w:t>
            </w:r>
            <w:proofErr w:type="gramEnd"/>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629A3614" w14:textId="77777777" w:rsidR="000F4FA0" w:rsidRDefault="00881142">
            <w:pPr>
              <w:widowControl/>
              <w:topLinePunct/>
              <w:snapToGrid w:val="0"/>
              <w:spacing w:line="240" w:lineRule="atLeast"/>
              <w:rPr>
                <w:rFonts w:eastAsia="方正仿宋_GBK"/>
              </w:rPr>
            </w:pPr>
            <w:r>
              <w:rPr>
                <w:rFonts w:eastAsia="方正仿宋_GBK"/>
              </w:rPr>
              <w:t>南京港大厂港区扬子公司码头</w:t>
            </w:r>
            <w:r>
              <w:rPr>
                <w:rFonts w:eastAsia="方正仿宋_GBK"/>
              </w:rPr>
              <w:t>8</w:t>
            </w:r>
            <w:r>
              <w:rPr>
                <w:rFonts w:eastAsia="方正仿宋_GBK"/>
              </w:rPr>
              <w:t>号泊位</w:t>
            </w:r>
          </w:p>
        </w:tc>
      </w:tr>
      <w:tr w:rsidR="000F4FA0" w14:paraId="68FFB827" w14:textId="77777777">
        <w:trPr>
          <w:trHeight w:val="850"/>
          <w:jc w:val="center"/>
        </w:trPr>
        <w:tc>
          <w:tcPr>
            <w:tcW w:w="344" w:type="pct"/>
            <w:vMerge w:val="restart"/>
            <w:vAlign w:val="center"/>
          </w:tcPr>
          <w:p w14:paraId="5B2E7F22" w14:textId="77777777" w:rsidR="000F4FA0" w:rsidRDefault="00881142">
            <w:pPr>
              <w:widowControl/>
              <w:topLinePunct/>
              <w:snapToGrid w:val="0"/>
              <w:spacing w:line="240" w:lineRule="atLeast"/>
              <w:jc w:val="center"/>
              <w:rPr>
                <w:rFonts w:eastAsia="方正仿宋_GBK"/>
              </w:rPr>
            </w:pPr>
            <w:r>
              <w:rPr>
                <w:rFonts w:eastAsia="方正仿宋_GBK"/>
              </w:rPr>
              <w:t>10</w:t>
            </w:r>
          </w:p>
        </w:tc>
        <w:tc>
          <w:tcPr>
            <w:tcW w:w="593" w:type="pct"/>
            <w:vMerge w:val="restart"/>
            <w:vAlign w:val="center"/>
          </w:tcPr>
          <w:p w14:paraId="21D012A5" w14:textId="77777777" w:rsidR="000F4FA0" w:rsidRDefault="00881142">
            <w:pPr>
              <w:widowControl/>
              <w:topLinePunct/>
              <w:snapToGrid w:val="0"/>
              <w:spacing w:line="240" w:lineRule="atLeast"/>
              <w:rPr>
                <w:rFonts w:eastAsia="方正仿宋_GBK"/>
              </w:rPr>
            </w:pPr>
            <w:r>
              <w:rPr>
                <w:rFonts w:eastAsia="方正仿宋_GBK"/>
              </w:rPr>
              <w:t>中石化长江燃料有限公司南京分公司</w:t>
            </w:r>
          </w:p>
        </w:tc>
        <w:tc>
          <w:tcPr>
            <w:tcW w:w="1315" w:type="pct"/>
            <w:vAlign w:val="center"/>
          </w:tcPr>
          <w:p w14:paraId="46680EDF" w14:textId="77777777" w:rsidR="000F4FA0" w:rsidRDefault="00881142">
            <w:pPr>
              <w:widowControl/>
              <w:topLinePunct/>
              <w:snapToGrid w:val="0"/>
              <w:spacing w:line="240" w:lineRule="atLeast"/>
              <w:rPr>
                <w:rFonts w:eastAsia="方正仿宋_GBK"/>
              </w:rPr>
            </w:pPr>
            <w:r>
              <w:rPr>
                <w:rFonts w:eastAsia="方正仿宋_GBK"/>
              </w:rPr>
              <w:t>柴油（闪点＞</w:t>
            </w:r>
            <w:r>
              <w:rPr>
                <w:rFonts w:eastAsia="方正仿宋_GBK"/>
              </w:rPr>
              <w:t>60℃</w:t>
            </w:r>
            <w:r>
              <w:rPr>
                <w:rFonts w:eastAsia="方正仿宋_GBK"/>
              </w:rPr>
              <w:t>）</w:t>
            </w:r>
            <w:r>
              <w:rPr>
                <w:rFonts w:eastAsia="方正仿宋_GBK"/>
              </w:rPr>
              <w:t>***</w:t>
            </w:r>
          </w:p>
        </w:tc>
        <w:tc>
          <w:tcPr>
            <w:tcW w:w="1560" w:type="pct"/>
            <w:vAlign w:val="center"/>
          </w:tcPr>
          <w:p w14:paraId="210F4D11"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管道</w:t>
            </w:r>
            <w:r>
              <w:rPr>
                <w:rFonts w:eastAsia="方正仿宋_GBK"/>
              </w:rPr>
              <w:t>—</w:t>
            </w:r>
            <w:r>
              <w:rPr>
                <w:rFonts w:eastAsia="方正仿宋_GBK"/>
              </w:rPr>
              <w:t>趸船，趸船</w:t>
            </w:r>
            <w:r>
              <w:rPr>
                <w:rFonts w:eastAsia="方正仿宋_GBK"/>
              </w:rPr>
              <w:t>—</w:t>
            </w:r>
            <w:proofErr w:type="gramStart"/>
            <w:r>
              <w:rPr>
                <w:rFonts w:eastAsia="方正仿宋_GBK"/>
              </w:rPr>
              <w:t>管道</w:t>
            </w:r>
            <w:r>
              <w:rPr>
                <w:rFonts w:eastAsia="方正仿宋_GBK"/>
              </w:rPr>
              <w:t>—</w:t>
            </w:r>
            <w:r>
              <w:rPr>
                <w:rFonts w:eastAsia="方正仿宋_GBK"/>
              </w:rPr>
              <w:t>船</w:t>
            </w:r>
            <w:proofErr w:type="gramEnd"/>
          </w:p>
        </w:tc>
        <w:tc>
          <w:tcPr>
            <w:tcW w:w="1188" w:type="pct"/>
            <w:vAlign w:val="center"/>
          </w:tcPr>
          <w:p w14:paraId="630C46A9" w14:textId="77777777" w:rsidR="000F4FA0" w:rsidRDefault="00881142">
            <w:pPr>
              <w:widowControl/>
              <w:topLinePunct/>
              <w:snapToGrid w:val="0"/>
              <w:spacing w:line="240" w:lineRule="atLeast"/>
              <w:rPr>
                <w:rFonts w:eastAsia="方正仿宋_GBK"/>
              </w:rPr>
            </w:pPr>
            <w:r>
              <w:rPr>
                <w:rFonts w:eastAsia="方正仿宋_GBK"/>
              </w:rPr>
              <w:t>南京港栖霞港区</w:t>
            </w:r>
            <w:r>
              <w:rPr>
                <w:rFonts w:eastAsia="方正仿宋_GBK"/>
              </w:rPr>
              <w:t>684</w:t>
            </w:r>
            <w:r>
              <w:rPr>
                <w:rFonts w:eastAsia="方正仿宋_GBK"/>
              </w:rPr>
              <w:t>油库</w:t>
            </w:r>
            <w:proofErr w:type="gramStart"/>
            <w:r>
              <w:rPr>
                <w:rFonts w:eastAsia="方正仿宋_GBK"/>
              </w:rPr>
              <w:t>码头长轮</w:t>
            </w:r>
            <w:proofErr w:type="gramEnd"/>
            <w:r>
              <w:rPr>
                <w:rFonts w:eastAsia="方正仿宋_GBK"/>
              </w:rPr>
              <w:t>29008</w:t>
            </w:r>
            <w:r>
              <w:rPr>
                <w:rFonts w:eastAsia="方正仿宋_GBK"/>
              </w:rPr>
              <w:t>泊位</w:t>
            </w:r>
          </w:p>
        </w:tc>
      </w:tr>
      <w:tr w:rsidR="000F4FA0" w14:paraId="265FACBA" w14:textId="77777777">
        <w:trPr>
          <w:trHeight w:val="850"/>
          <w:jc w:val="center"/>
        </w:trPr>
        <w:tc>
          <w:tcPr>
            <w:tcW w:w="344" w:type="pct"/>
            <w:vMerge/>
            <w:vAlign w:val="center"/>
          </w:tcPr>
          <w:p w14:paraId="3548AC8D" w14:textId="77777777" w:rsidR="000F4FA0" w:rsidRDefault="000F4FA0">
            <w:pPr>
              <w:snapToGrid w:val="0"/>
              <w:spacing w:line="240" w:lineRule="atLeast"/>
              <w:jc w:val="center"/>
              <w:rPr>
                <w:rFonts w:eastAsia="方正仿宋_GBK"/>
              </w:rPr>
            </w:pPr>
          </w:p>
        </w:tc>
        <w:tc>
          <w:tcPr>
            <w:tcW w:w="593" w:type="pct"/>
            <w:vMerge/>
            <w:vAlign w:val="center"/>
          </w:tcPr>
          <w:p w14:paraId="401064C8" w14:textId="77777777" w:rsidR="000F4FA0" w:rsidRDefault="000F4FA0">
            <w:pPr>
              <w:snapToGrid w:val="0"/>
              <w:spacing w:line="240" w:lineRule="atLeast"/>
              <w:rPr>
                <w:rFonts w:eastAsia="方正仿宋_GBK"/>
              </w:rPr>
            </w:pPr>
          </w:p>
        </w:tc>
        <w:tc>
          <w:tcPr>
            <w:tcW w:w="1315" w:type="pct"/>
            <w:vAlign w:val="center"/>
          </w:tcPr>
          <w:p w14:paraId="4FF7120A" w14:textId="77777777" w:rsidR="000F4FA0" w:rsidRDefault="00881142">
            <w:pPr>
              <w:widowControl/>
              <w:topLinePunct/>
              <w:snapToGrid w:val="0"/>
              <w:spacing w:line="240" w:lineRule="atLeast"/>
              <w:rPr>
                <w:rFonts w:eastAsia="方正仿宋_GBK"/>
              </w:rPr>
            </w:pPr>
            <w:r>
              <w:rPr>
                <w:rFonts w:eastAsia="方正仿宋_GBK"/>
              </w:rPr>
              <w:t>柴油（闪点＞</w:t>
            </w:r>
            <w:r>
              <w:rPr>
                <w:rFonts w:eastAsia="方正仿宋_GBK"/>
              </w:rPr>
              <w:t>60℃</w:t>
            </w:r>
            <w:r>
              <w:rPr>
                <w:rFonts w:eastAsia="方正仿宋_GBK"/>
              </w:rPr>
              <w:t>）</w:t>
            </w:r>
            <w:r>
              <w:rPr>
                <w:rFonts w:eastAsia="方正仿宋_GBK"/>
              </w:rPr>
              <w:t>***</w:t>
            </w:r>
          </w:p>
        </w:tc>
        <w:tc>
          <w:tcPr>
            <w:tcW w:w="1560" w:type="pct"/>
            <w:noWrap/>
            <w:vAlign w:val="center"/>
          </w:tcPr>
          <w:p w14:paraId="547BEB1D"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管道</w:t>
            </w:r>
            <w:r>
              <w:rPr>
                <w:rFonts w:eastAsia="方正仿宋_GBK"/>
              </w:rPr>
              <w:t>-</w:t>
            </w:r>
            <w:r>
              <w:rPr>
                <w:rFonts w:eastAsia="方正仿宋_GBK"/>
              </w:rPr>
              <w:t>储罐</w:t>
            </w:r>
            <w:r>
              <w:rPr>
                <w:rFonts w:eastAsia="方正仿宋_GBK"/>
              </w:rPr>
              <w:t>,</w:t>
            </w:r>
            <w:r>
              <w:rPr>
                <w:rFonts w:eastAsia="方正仿宋_GBK"/>
              </w:rPr>
              <w:t>储罐</w:t>
            </w:r>
            <w:r>
              <w:rPr>
                <w:rFonts w:eastAsia="方正仿宋_GBK"/>
              </w:rPr>
              <w:t>-</w:t>
            </w:r>
            <w:r>
              <w:rPr>
                <w:rFonts w:eastAsia="方正仿宋_GBK"/>
              </w:rPr>
              <w:t>管道</w:t>
            </w:r>
            <w:r>
              <w:rPr>
                <w:rFonts w:eastAsia="方正仿宋_GBK"/>
              </w:rPr>
              <w:t>-</w:t>
            </w:r>
            <w:r>
              <w:rPr>
                <w:rFonts w:eastAsia="方正仿宋_GBK"/>
              </w:rPr>
              <w:t>船</w:t>
            </w:r>
          </w:p>
        </w:tc>
        <w:tc>
          <w:tcPr>
            <w:tcW w:w="1188" w:type="pct"/>
            <w:vAlign w:val="center"/>
          </w:tcPr>
          <w:p w14:paraId="30F79D70" w14:textId="77777777" w:rsidR="000F4FA0" w:rsidRDefault="00881142">
            <w:pPr>
              <w:widowControl/>
              <w:topLinePunct/>
              <w:snapToGrid w:val="0"/>
              <w:spacing w:line="240" w:lineRule="atLeast"/>
              <w:rPr>
                <w:rFonts w:eastAsia="方正仿宋_GBK"/>
              </w:rPr>
            </w:pPr>
            <w:r>
              <w:rPr>
                <w:rFonts w:eastAsia="方正仿宋_GBK"/>
              </w:rPr>
              <w:t>南京港栖霞港区</w:t>
            </w:r>
            <w:r>
              <w:rPr>
                <w:rFonts w:eastAsia="方正仿宋_GBK"/>
              </w:rPr>
              <w:t>684</w:t>
            </w:r>
            <w:r>
              <w:rPr>
                <w:rFonts w:eastAsia="方正仿宋_GBK"/>
              </w:rPr>
              <w:t>油库</w:t>
            </w:r>
            <w:r>
              <w:rPr>
                <w:rFonts w:eastAsia="方正仿宋_GBK"/>
              </w:rPr>
              <w:t>1</w:t>
            </w:r>
            <w:r>
              <w:rPr>
                <w:rFonts w:eastAsia="方正仿宋_GBK"/>
              </w:rPr>
              <w:t>号储罐（</w:t>
            </w:r>
            <w:r>
              <w:rPr>
                <w:rFonts w:eastAsia="方正仿宋_GBK"/>
              </w:rPr>
              <w:t>3000m</w:t>
            </w:r>
            <w:r>
              <w:rPr>
                <w:rFonts w:eastAsia="方正仿宋_GBK"/>
              </w:rPr>
              <w:t>）</w:t>
            </w:r>
          </w:p>
        </w:tc>
      </w:tr>
      <w:tr w:rsidR="000F4FA0" w14:paraId="08F77AE7" w14:textId="77777777">
        <w:trPr>
          <w:trHeight w:val="850"/>
          <w:jc w:val="center"/>
        </w:trPr>
        <w:tc>
          <w:tcPr>
            <w:tcW w:w="344" w:type="pct"/>
            <w:vMerge/>
            <w:vAlign w:val="center"/>
          </w:tcPr>
          <w:p w14:paraId="3F7229A5" w14:textId="77777777" w:rsidR="000F4FA0" w:rsidRDefault="000F4FA0">
            <w:pPr>
              <w:snapToGrid w:val="0"/>
              <w:spacing w:line="240" w:lineRule="atLeast"/>
              <w:jc w:val="center"/>
              <w:rPr>
                <w:rFonts w:eastAsia="方正仿宋_GBK"/>
              </w:rPr>
            </w:pPr>
          </w:p>
        </w:tc>
        <w:tc>
          <w:tcPr>
            <w:tcW w:w="593" w:type="pct"/>
            <w:vMerge/>
            <w:vAlign w:val="center"/>
          </w:tcPr>
          <w:p w14:paraId="19B48320" w14:textId="77777777" w:rsidR="000F4FA0" w:rsidRDefault="000F4FA0">
            <w:pPr>
              <w:snapToGrid w:val="0"/>
              <w:spacing w:line="240" w:lineRule="atLeast"/>
              <w:rPr>
                <w:rFonts w:eastAsia="方正仿宋_GBK"/>
              </w:rPr>
            </w:pPr>
          </w:p>
        </w:tc>
        <w:tc>
          <w:tcPr>
            <w:tcW w:w="1315" w:type="pct"/>
            <w:vAlign w:val="center"/>
          </w:tcPr>
          <w:p w14:paraId="3D17107B" w14:textId="77777777" w:rsidR="000F4FA0" w:rsidRDefault="00881142">
            <w:pPr>
              <w:widowControl/>
              <w:topLinePunct/>
              <w:snapToGrid w:val="0"/>
              <w:spacing w:line="240" w:lineRule="atLeast"/>
              <w:rPr>
                <w:rFonts w:eastAsia="方正仿宋_GBK"/>
              </w:rPr>
            </w:pPr>
            <w:r>
              <w:rPr>
                <w:rFonts w:eastAsia="方正仿宋_GBK"/>
              </w:rPr>
              <w:t>柴油（闪点＞</w:t>
            </w:r>
            <w:r>
              <w:rPr>
                <w:rFonts w:eastAsia="方正仿宋_GBK"/>
              </w:rPr>
              <w:t>60℃</w:t>
            </w:r>
            <w:r>
              <w:rPr>
                <w:rFonts w:eastAsia="方正仿宋_GBK"/>
              </w:rPr>
              <w:t>）</w:t>
            </w:r>
            <w:r>
              <w:rPr>
                <w:rFonts w:eastAsia="方正仿宋_GBK"/>
              </w:rPr>
              <w:t>***</w:t>
            </w:r>
          </w:p>
        </w:tc>
        <w:tc>
          <w:tcPr>
            <w:tcW w:w="1560" w:type="pct"/>
            <w:noWrap/>
            <w:vAlign w:val="center"/>
          </w:tcPr>
          <w:p w14:paraId="38E01ED1"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管道</w:t>
            </w:r>
            <w:r>
              <w:rPr>
                <w:rFonts w:eastAsia="方正仿宋_GBK"/>
              </w:rPr>
              <w:t>-</w:t>
            </w:r>
            <w:r>
              <w:rPr>
                <w:rFonts w:eastAsia="方正仿宋_GBK"/>
              </w:rPr>
              <w:t>储罐</w:t>
            </w:r>
            <w:r>
              <w:rPr>
                <w:rFonts w:eastAsia="方正仿宋_GBK"/>
              </w:rPr>
              <w:t>,</w:t>
            </w:r>
            <w:r>
              <w:rPr>
                <w:rFonts w:eastAsia="方正仿宋_GBK"/>
              </w:rPr>
              <w:t>储罐</w:t>
            </w:r>
            <w:r>
              <w:rPr>
                <w:rFonts w:eastAsia="方正仿宋_GBK"/>
              </w:rPr>
              <w:t>-</w:t>
            </w:r>
            <w:r>
              <w:rPr>
                <w:rFonts w:eastAsia="方正仿宋_GBK"/>
              </w:rPr>
              <w:t>管道</w:t>
            </w:r>
            <w:r>
              <w:rPr>
                <w:rFonts w:eastAsia="方正仿宋_GBK"/>
              </w:rPr>
              <w:t>-</w:t>
            </w:r>
            <w:r>
              <w:rPr>
                <w:rFonts w:eastAsia="方正仿宋_GBK"/>
              </w:rPr>
              <w:t>船</w:t>
            </w:r>
          </w:p>
        </w:tc>
        <w:tc>
          <w:tcPr>
            <w:tcW w:w="1188" w:type="pct"/>
            <w:vAlign w:val="center"/>
          </w:tcPr>
          <w:p w14:paraId="090B137E" w14:textId="77777777" w:rsidR="000F4FA0" w:rsidRDefault="00881142">
            <w:pPr>
              <w:widowControl/>
              <w:topLinePunct/>
              <w:snapToGrid w:val="0"/>
              <w:spacing w:line="240" w:lineRule="atLeast"/>
              <w:rPr>
                <w:rFonts w:eastAsia="方正仿宋_GBK"/>
              </w:rPr>
            </w:pPr>
            <w:r>
              <w:rPr>
                <w:rFonts w:eastAsia="方正仿宋_GBK"/>
              </w:rPr>
              <w:t>南京港栖霞港区</w:t>
            </w:r>
            <w:r>
              <w:rPr>
                <w:rFonts w:eastAsia="方正仿宋_GBK"/>
              </w:rPr>
              <w:t>684</w:t>
            </w:r>
            <w:r>
              <w:rPr>
                <w:rFonts w:eastAsia="方正仿宋_GBK"/>
              </w:rPr>
              <w:t>油库</w:t>
            </w:r>
            <w:r>
              <w:rPr>
                <w:rFonts w:eastAsia="方正仿宋_GBK"/>
              </w:rPr>
              <w:t>2</w:t>
            </w:r>
            <w:r>
              <w:rPr>
                <w:rFonts w:eastAsia="方正仿宋_GBK"/>
              </w:rPr>
              <w:t>号储罐（</w:t>
            </w:r>
            <w:r>
              <w:rPr>
                <w:rFonts w:eastAsia="方正仿宋_GBK"/>
              </w:rPr>
              <w:t>3000m</w:t>
            </w:r>
            <w:r>
              <w:rPr>
                <w:rFonts w:eastAsia="方正仿宋_GBK"/>
              </w:rPr>
              <w:t>）</w:t>
            </w:r>
          </w:p>
        </w:tc>
      </w:tr>
      <w:tr w:rsidR="000F4FA0" w14:paraId="06BCA7B8" w14:textId="77777777">
        <w:trPr>
          <w:trHeight w:val="850"/>
          <w:jc w:val="center"/>
        </w:trPr>
        <w:tc>
          <w:tcPr>
            <w:tcW w:w="344" w:type="pct"/>
            <w:vMerge/>
            <w:vAlign w:val="center"/>
          </w:tcPr>
          <w:p w14:paraId="1932B741" w14:textId="77777777" w:rsidR="000F4FA0" w:rsidRDefault="000F4FA0">
            <w:pPr>
              <w:snapToGrid w:val="0"/>
              <w:spacing w:line="240" w:lineRule="atLeast"/>
              <w:jc w:val="center"/>
              <w:rPr>
                <w:rFonts w:eastAsia="方正仿宋_GBK"/>
              </w:rPr>
            </w:pPr>
          </w:p>
        </w:tc>
        <w:tc>
          <w:tcPr>
            <w:tcW w:w="593" w:type="pct"/>
            <w:vMerge/>
            <w:vAlign w:val="center"/>
          </w:tcPr>
          <w:p w14:paraId="49ACE917" w14:textId="77777777" w:rsidR="000F4FA0" w:rsidRDefault="000F4FA0">
            <w:pPr>
              <w:snapToGrid w:val="0"/>
              <w:spacing w:line="240" w:lineRule="atLeast"/>
              <w:rPr>
                <w:rFonts w:eastAsia="方正仿宋_GBK"/>
              </w:rPr>
            </w:pPr>
          </w:p>
        </w:tc>
        <w:tc>
          <w:tcPr>
            <w:tcW w:w="1315" w:type="pct"/>
            <w:vAlign w:val="center"/>
          </w:tcPr>
          <w:p w14:paraId="09770534" w14:textId="77777777" w:rsidR="000F4FA0" w:rsidRDefault="00881142">
            <w:pPr>
              <w:widowControl/>
              <w:topLinePunct/>
              <w:snapToGrid w:val="0"/>
              <w:spacing w:line="240" w:lineRule="atLeast"/>
              <w:rPr>
                <w:rFonts w:eastAsia="方正仿宋_GBK"/>
              </w:rPr>
            </w:pPr>
            <w:r>
              <w:rPr>
                <w:rFonts w:eastAsia="方正仿宋_GBK"/>
              </w:rPr>
              <w:t>柴油（闪点＞</w:t>
            </w:r>
            <w:r>
              <w:rPr>
                <w:rFonts w:eastAsia="方正仿宋_GBK"/>
              </w:rPr>
              <w:t>60℃</w:t>
            </w:r>
            <w:r>
              <w:rPr>
                <w:rFonts w:eastAsia="方正仿宋_GBK"/>
              </w:rPr>
              <w:t>）</w:t>
            </w:r>
            <w:r>
              <w:rPr>
                <w:rFonts w:eastAsia="方正仿宋_GBK"/>
              </w:rPr>
              <w:t>***</w:t>
            </w:r>
          </w:p>
        </w:tc>
        <w:tc>
          <w:tcPr>
            <w:tcW w:w="1560" w:type="pct"/>
            <w:noWrap/>
            <w:vAlign w:val="center"/>
          </w:tcPr>
          <w:p w14:paraId="360F5A4F"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管道</w:t>
            </w:r>
            <w:r>
              <w:rPr>
                <w:rFonts w:eastAsia="方正仿宋_GBK"/>
              </w:rPr>
              <w:t>-</w:t>
            </w:r>
            <w:r>
              <w:rPr>
                <w:rFonts w:eastAsia="方正仿宋_GBK"/>
              </w:rPr>
              <w:t>储罐</w:t>
            </w:r>
            <w:r>
              <w:rPr>
                <w:rFonts w:eastAsia="方正仿宋_GBK"/>
              </w:rPr>
              <w:t>,</w:t>
            </w:r>
            <w:r>
              <w:rPr>
                <w:rFonts w:eastAsia="方正仿宋_GBK"/>
              </w:rPr>
              <w:t>储罐</w:t>
            </w:r>
            <w:r>
              <w:rPr>
                <w:rFonts w:eastAsia="方正仿宋_GBK"/>
              </w:rPr>
              <w:t>-</w:t>
            </w:r>
            <w:r>
              <w:rPr>
                <w:rFonts w:eastAsia="方正仿宋_GBK"/>
              </w:rPr>
              <w:t>管道</w:t>
            </w:r>
            <w:r>
              <w:rPr>
                <w:rFonts w:eastAsia="方正仿宋_GBK"/>
              </w:rPr>
              <w:t>-</w:t>
            </w:r>
            <w:r>
              <w:rPr>
                <w:rFonts w:eastAsia="方正仿宋_GBK"/>
              </w:rPr>
              <w:t>船</w:t>
            </w:r>
          </w:p>
        </w:tc>
        <w:tc>
          <w:tcPr>
            <w:tcW w:w="1188" w:type="pct"/>
            <w:vAlign w:val="center"/>
          </w:tcPr>
          <w:p w14:paraId="060847F1" w14:textId="77777777" w:rsidR="000F4FA0" w:rsidRDefault="00881142">
            <w:pPr>
              <w:widowControl/>
              <w:topLinePunct/>
              <w:snapToGrid w:val="0"/>
              <w:spacing w:line="240" w:lineRule="atLeast"/>
              <w:rPr>
                <w:rFonts w:eastAsia="方正仿宋_GBK"/>
              </w:rPr>
            </w:pPr>
            <w:r>
              <w:rPr>
                <w:rFonts w:eastAsia="方正仿宋_GBK"/>
              </w:rPr>
              <w:t>南京港栖霞港区</w:t>
            </w:r>
            <w:r>
              <w:rPr>
                <w:rFonts w:eastAsia="方正仿宋_GBK"/>
              </w:rPr>
              <w:t>684</w:t>
            </w:r>
            <w:r>
              <w:rPr>
                <w:rFonts w:eastAsia="方正仿宋_GBK"/>
              </w:rPr>
              <w:t>油库</w:t>
            </w:r>
            <w:r>
              <w:rPr>
                <w:rFonts w:eastAsia="方正仿宋_GBK"/>
              </w:rPr>
              <w:t>3</w:t>
            </w:r>
            <w:r>
              <w:rPr>
                <w:rFonts w:eastAsia="方正仿宋_GBK"/>
              </w:rPr>
              <w:t>号储罐（</w:t>
            </w:r>
            <w:r>
              <w:rPr>
                <w:rFonts w:eastAsia="方正仿宋_GBK"/>
              </w:rPr>
              <w:t>5000m</w:t>
            </w:r>
            <w:r>
              <w:rPr>
                <w:rFonts w:eastAsia="方正仿宋_GBK"/>
              </w:rPr>
              <w:t>）</w:t>
            </w:r>
          </w:p>
        </w:tc>
      </w:tr>
      <w:tr w:rsidR="000F4FA0" w14:paraId="374C0D06" w14:textId="77777777">
        <w:trPr>
          <w:trHeight w:val="850"/>
          <w:jc w:val="center"/>
        </w:trPr>
        <w:tc>
          <w:tcPr>
            <w:tcW w:w="344" w:type="pct"/>
            <w:vMerge/>
            <w:vAlign w:val="center"/>
          </w:tcPr>
          <w:p w14:paraId="0E7AF60B" w14:textId="77777777" w:rsidR="000F4FA0" w:rsidRDefault="000F4FA0">
            <w:pPr>
              <w:snapToGrid w:val="0"/>
              <w:spacing w:line="240" w:lineRule="atLeast"/>
              <w:jc w:val="center"/>
              <w:rPr>
                <w:rFonts w:eastAsia="方正仿宋_GBK"/>
              </w:rPr>
            </w:pPr>
          </w:p>
        </w:tc>
        <w:tc>
          <w:tcPr>
            <w:tcW w:w="593" w:type="pct"/>
            <w:vMerge/>
            <w:vAlign w:val="center"/>
          </w:tcPr>
          <w:p w14:paraId="1E3DC051" w14:textId="77777777" w:rsidR="000F4FA0" w:rsidRDefault="000F4FA0">
            <w:pPr>
              <w:snapToGrid w:val="0"/>
              <w:spacing w:line="240" w:lineRule="atLeast"/>
              <w:rPr>
                <w:rFonts w:eastAsia="方正仿宋_GBK"/>
              </w:rPr>
            </w:pPr>
          </w:p>
        </w:tc>
        <w:tc>
          <w:tcPr>
            <w:tcW w:w="1315" w:type="pct"/>
            <w:vAlign w:val="center"/>
          </w:tcPr>
          <w:p w14:paraId="42079F5E" w14:textId="77777777" w:rsidR="000F4FA0" w:rsidRDefault="00881142">
            <w:pPr>
              <w:widowControl/>
              <w:topLinePunct/>
              <w:snapToGrid w:val="0"/>
              <w:spacing w:line="240" w:lineRule="atLeast"/>
              <w:rPr>
                <w:rFonts w:eastAsia="方正仿宋_GBK"/>
              </w:rPr>
            </w:pPr>
            <w:r>
              <w:rPr>
                <w:rFonts w:eastAsia="方正仿宋_GBK"/>
              </w:rPr>
              <w:t>柴油（闪点＞</w:t>
            </w:r>
            <w:r>
              <w:rPr>
                <w:rFonts w:eastAsia="方正仿宋_GBK"/>
              </w:rPr>
              <w:t>60℃</w:t>
            </w:r>
            <w:r>
              <w:rPr>
                <w:rFonts w:eastAsia="方正仿宋_GBK"/>
              </w:rPr>
              <w:t>）</w:t>
            </w:r>
            <w:r>
              <w:rPr>
                <w:rFonts w:eastAsia="方正仿宋_GBK"/>
              </w:rPr>
              <w:t>***</w:t>
            </w:r>
          </w:p>
        </w:tc>
        <w:tc>
          <w:tcPr>
            <w:tcW w:w="1560" w:type="pct"/>
            <w:noWrap/>
            <w:vAlign w:val="center"/>
          </w:tcPr>
          <w:p w14:paraId="3979BEFA"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管道</w:t>
            </w:r>
            <w:r>
              <w:rPr>
                <w:rFonts w:eastAsia="方正仿宋_GBK"/>
              </w:rPr>
              <w:t>-</w:t>
            </w:r>
            <w:r>
              <w:rPr>
                <w:rFonts w:eastAsia="方正仿宋_GBK"/>
              </w:rPr>
              <w:t>储罐</w:t>
            </w:r>
            <w:r>
              <w:rPr>
                <w:rFonts w:eastAsia="方正仿宋_GBK"/>
              </w:rPr>
              <w:t>,</w:t>
            </w:r>
            <w:r>
              <w:rPr>
                <w:rFonts w:eastAsia="方正仿宋_GBK"/>
              </w:rPr>
              <w:t>储罐</w:t>
            </w:r>
            <w:r>
              <w:rPr>
                <w:rFonts w:eastAsia="方正仿宋_GBK"/>
              </w:rPr>
              <w:t>-</w:t>
            </w:r>
            <w:r>
              <w:rPr>
                <w:rFonts w:eastAsia="方正仿宋_GBK"/>
              </w:rPr>
              <w:t>管道</w:t>
            </w:r>
            <w:r>
              <w:rPr>
                <w:rFonts w:eastAsia="方正仿宋_GBK"/>
              </w:rPr>
              <w:t>-</w:t>
            </w:r>
            <w:r>
              <w:rPr>
                <w:rFonts w:eastAsia="方正仿宋_GBK"/>
              </w:rPr>
              <w:t>船</w:t>
            </w:r>
          </w:p>
        </w:tc>
        <w:tc>
          <w:tcPr>
            <w:tcW w:w="1188" w:type="pct"/>
            <w:vAlign w:val="center"/>
          </w:tcPr>
          <w:p w14:paraId="0EA050E5" w14:textId="77777777" w:rsidR="000F4FA0" w:rsidRDefault="00881142">
            <w:pPr>
              <w:widowControl/>
              <w:topLinePunct/>
              <w:snapToGrid w:val="0"/>
              <w:spacing w:line="240" w:lineRule="atLeast"/>
              <w:rPr>
                <w:rFonts w:eastAsia="方正仿宋_GBK"/>
              </w:rPr>
            </w:pPr>
            <w:r>
              <w:rPr>
                <w:rFonts w:eastAsia="方正仿宋_GBK"/>
              </w:rPr>
              <w:t>南京港栖霞港区</w:t>
            </w:r>
            <w:r>
              <w:rPr>
                <w:rFonts w:eastAsia="方正仿宋_GBK"/>
              </w:rPr>
              <w:t>684</w:t>
            </w:r>
            <w:r>
              <w:rPr>
                <w:rFonts w:eastAsia="方正仿宋_GBK"/>
              </w:rPr>
              <w:t>油库</w:t>
            </w:r>
            <w:r>
              <w:rPr>
                <w:rFonts w:eastAsia="方正仿宋_GBK"/>
              </w:rPr>
              <w:t>4</w:t>
            </w:r>
            <w:r>
              <w:rPr>
                <w:rFonts w:eastAsia="方正仿宋_GBK"/>
              </w:rPr>
              <w:t>号储罐（</w:t>
            </w:r>
            <w:r>
              <w:rPr>
                <w:rFonts w:eastAsia="方正仿宋_GBK"/>
              </w:rPr>
              <w:t>5000m</w:t>
            </w:r>
            <w:r>
              <w:rPr>
                <w:rFonts w:eastAsia="方正仿宋_GBK"/>
              </w:rPr>
              <w:t>）</w:t>
            </w:r>
          </w:p>
        </w:tc>
      </w:tr>
      <w:tr w:rsidR="000F4FA0" w14:paraId="5CEABD64" w14:textId="77777777">
        <w:trPr>
          <w:trHeight w:val="20"/>
          <w:jc w:val="center"/>
        </w:trPr>
        <w:tc>
          <w:tcPr>
            <w:tcW w:w="344" w:type="pct"/>
            <w:vMerge w:val="restart"/>
            <w:vAlign w:val="center"/>
          </w:tcPr>
          <w:p w14:paraId="7B9C82FB" w14:textId="77777777" w:rsidR="000F4FA0" w:rsidRDefault="00881142">
            <w:pPr>
              <w:widowControl/>
              <w:topLinePunct/>
              <w:snapToGrid w:val="0"/>
              <w:spacing w:line="240" w:lineRule="atLeast"/>
              <w:jc w:val="center"/>
              <w:rPr>
                <w:rFonts w:eastAsia="方正仿宋_GBK"/>
              </w:rPr>
            </w:pPr>
            <w:r>
              <w:rPr>
                <w:rFonts w:eastAsia="方正仿宋_GBK"/>
              </w:rPr>
              <w:lastRenderedPageBreak/>
              <w:t>11</w:t>
            </w:r>
          </w:p>
        </w:tc>
        <w:tc>
          <w:tcPr>
            <w:tcW w:w="593" w:type="pct"/>
            <w:vMerge w:val="restart"/>
            <w:vAlign w:val="center"/>
          </w:tcPr>
          <w:p w14:paraId="3E59D54A" w14:textId="77777777" w:rsidR="000F4FA0" w:rsidRDefault="00881142">
            <w:pPr>
              <w:widowControl/>
              <w:topLinePunct/>
              <w:snapToGrid w:val="0"/>
              <w:spacing w:line="240" w:lineRule="atLeast"/>
              <w:rPr>
                <w:rFonts w:eastAsia="方正仿宋_GBK"/>
              </w:rPr>
            </w:pPr>
            <w:r>
              <w:rPr>
                <w:rFonts w:eastAsia="方正仿宋_GBK"/>
              </w:rPr>
              <w:t>中国石化集团金陵石油化工有限责任公司</w:t>
            </w:r>
          </w:p>
        </w:tc>
        <w:tc>
          <w:tcPr>
            <w:tcW w:w="1315" w:type="pct"/>
            <w:vAlign w:val="center"/>
          </w:tcPr>
          <w:p w14:paraId="17584656" w14:textId="77777777" w:rsidR="000F4FA0" w:rsidRDefault="00881142">
            <w:pPr>
              <w:widowControl/>
              <w:topLinePunct/>
              <w:snapToGrid w:val="0"/>
              <w:spacing w:line="290" w:lineRule="exact"/>
              <w:rPr>
                <w:rFonts w:eastAsia="方正仿宋_GBK"/>
              </w:rPr>
            </w:pPr>
            <w:r>
              <w:rPr>
                <w:rFonts w:eastAsia="方正仿宋_GBK"/>
              </w:rPr>
              <w:t>柴油（</w:t>
            </w:r>
            <w:r>
              <w:rPr>
                <w:rFonts w:eastAsia="方正仿宋_GBK"/>
              </w:rPr>
              <w:t>0</w:t>
            </w:r>
            <w:r>
              <w:rPr>
                <w:rFonts w:eastAsia="方正仿宋_GBK"/>
              </w:rPr>
              <w:t>号柴油、</w:t>
            </w:r>
            <w:r>
              <w:rPr>
                <w:rFonts w:eastAsia="方正仿宋_GBK"/>
              </w:rPr>
              <w:t>-10</w:t>
            </w:r>
            <w:r>
              <w:rPr>
                <w:rFonts w:eastAsia="方正仿宋_GBK"/>
              </w:rPr>
              <w:t>号柴油、</w:t>
            </w:r>
            <w:r>
              <w:rPr>
                <w:rFonts w:eastAsia="方正仿宋_GBK"/>
              </w:rPr>
              <w:t>5</w:t>
            </w:r>
            <w:r>
              <w:rPr>
                <w:rFonts w:eastAsia="方正仿宋_GBK"/>
              </w:rPr>
              <w:t>号白油原料、特种白油料）、液化石油气、甲醇、丙烯、甲基叔丁基醚、二氧化碳（液态）、混合芳烃（重芳烃、碳九、碳十）、变压器油（工业白油）</w:t>
            </w:r>
            <w:r>
              <w:rPr>
                <w:rFonts w:eastAsia="方正仿宋_GBK"/>
              </w:rPr>
              <w:t>***</w:t>
            </w:r>
          </w:p>
        </w:tc>
        <w:tc>
          <w:tcPr>
            <w:tcW w:w="1560" w:type="pct"/>
            <w:vAlign w:val="center"/>
          </w:tcPr>
          <w:p w14:paraId="308F0B8A"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ABA6CBE"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1</w:t>
            </w:r>
            <w:r>
              <w:rPr>
                <w:rFonts w:eastAsia="方正仿宋_GBK"/>
              </w:rPr>
              <w:t>号泊位</w:t>
            </w:r>
          </w:p>
        </w:tc>
      </w:tr>
      <w:tr w:rsidR="000F4FA0" w14:paraId="38F5C2C0" w14:textId="77777777">
        <w:trPr>
          <w:trHeight w:val="20"/>
          <w:jc w:val="center"/>
        </w:trPr>
        <w:tc>
          <w:tcPr>
            <w:tcW w:w="344" w:type="pct"/>
            <w:vMerge/>
            <w:vAlign w:val="center"/>
          </w:tcPr>
          <w:p w14:paraId="347095A6" w14:textId="77777777" w:rsidR="000F4FA0" w:rsidRDefault="000F4FA0">
            <w:pPr>
              <w:snapToGrid w:val="0"/>
              <w:spacing w:line="240" w:lineRule="atLeast"/>
              <w:jc w:val="center"/>
              <w:rPr>
                <w:rFonts w:eastAsia="方正仿宋_GBK"/>
              </w:rPr>
            </w:pPr>
          </w:p>
        </w:tc>
        <w:tc>
          <w:tcPr>
            <w:tcW w:w="593" w:type="pct"/>
            <w:vMerge/>
            <w:vAlign w:val="center"/>
          </w:tcPr>
          <w:p w14:paraId="5E29BF7E" w14:textId="77777777" w:rsidR="000F4FA0" w:rsidRDefault="000F4FA0">
            <w:pPr>
              <w:snapToGrid w:val="0"/>
              <w:spacing w:line="240" w:lineRule="atLeast"/>
              <w:rPr>
                <w:rFonts w:eastAsia="方正仿宋_GBK"/>
              </w:rPr>
            </w:pPr>
          </w:p>
        </w:tc>
        <w:tc>
          <w:tcPr>
            <w:tcW w:w="1315" w:type="pct"/>
            <w:vAlign w:val="center"/>
          </w:tcPr>
          <w:p w14:paraId="02A43BD7" w14:textId="77777777" w:rsidR="000F4FA0" w:rsidRDefault="00881142">
            <w:pPr>
              <w:widowControl/>
              <w:topLinePunct/>
              <w:snapToGrid w:val="0"/>
              <w:spacing w:line="290" w:lineRule="exact"/>
              <w:rPr>
                <w:rFonts w:eastAsia="方正仿宋_GBK"/>
              </w:rPr>
            </w:pPr>
            <w:r>
              <w:rPr>
                <w:rFonts w:eastAsia="方正仿宋_GBK"/>
              </w:rPr>
              <w:t>汽油、变压器油（白油原料）、甲醇、石脑油（重整料）</w:t>
            </w:r>
            <w:r>
              <w:rPr>
                <w:rFonts w:eastAsia="方正仿宋_GBK"/>
              </w:rPr>
              <w:t>***</w:t>
            </w:r>
          </w:p>
        </w:tc>
        <w:tc>
          <w:tcPr>
            <w:tcW w:w="1560" w:type="pct"/>
            <w:vAlign w:val="center"/>
          </w:tcPr>
          <w:p w14:paraId="71984C44"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AB2D080"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2</w:t>
            </w:r>
            <w:r>
              <w:rPr>
                <w:rFonts w:eastAsia="方正仿宋_GBK"/>
              </w:rPr>
              <w:t>号泊位</w:t>
            </w:r>
          </w:p>
        </w:tc>
      </w:tr>
      <w:tr w:rsidR="000F4FA0" w14:paraId="290FB326" w14:textId="77777777">
        <w:trPr>
          <w:trHeight w:val="20"/>
          <w:jc w:val="center"/>
        </w:trPr>
        <w:tc>
          <w:tcPr>
            <w:tcW w:w="344" w:type="pct"/>
            <w:vMerge/>
            <w:vAlign w:val="center"/>
          </w:tcPr>
          <w:p w14:paraId="473D0A27" w14:textId="77777777" w:rsidR="000F4FA0" w:rsidRDefault="000F4FA0">
            <w:pPr>
              <w:snapToGrid w:val="0"/>
              <w:spacing w:line="240" w:lineRule="atLeast"/>
              <w:jc w:val="center"/>
              <w:rPr>
                <w:rFonts w:eastAsia="方正仿宋_GBK"/>
              </w:rPr>
            </w:pPr>
          </w:p>
        </w:tc>
        <w:tc>
          <w:tcPr>
            <w:tcW w:w="593" w:type="pct"/>
            <w:vMerge/>
            <w:vAlign w:val="center"/>
          </w:tcPr>
          <w:p w14:paraId="0BBB622C" w14:textId="77777777" w:rsidR="000F4FA0" w:rsidRDefault="000F4FA0">
            <w:pPr>
              <w:snapToGrid w:val="0"/>
              <w:spacing w:line="240" w:lineRule="atLeast"/>
              <w:rPr>
                <w:rFonts w:eastAsia="方正仿宋_GBK"/>
              </w:rPr>
            </w:pPr>
          </w:p>
        </w:tc>
        <w:tc>
          <w:tcPr>
            <w:tcW w:w="1315" w:type="pct"/>
            <w:vAlign w:val="center"/>
          </w:tcPr>
          <w:p w14:paraId="2EB1E9F5" w14:textId="77777777" w:rsidR="000F4FA0" w:rsidRDefault="00881142">
            <w:pPr>
              <w:widowControl/>
              <w:topLinePunct/>
              <w:snapToGrid w:val="0"/>
              <w:spacing w:line="290" w:lineRule="exact"/>
              <w:rPr>
                <w:rFonts w:eastAsia="方正仿宋_GBK"/>
              </w:rPr>
            </w:pPr>
            <w:r>
              <w:rPr>
                <w:rFonts w:eastAsia="方正仿宋_GBK"/>
              </w:rPr>
              <w:t>汽油、柴油</w:t>
            </w:r>
            <w:r>
              <w:rPr>
                <w:rFonts w:eastAsia="方正仿宋_GBK"/>
              </w:rPr>
              <w:t>(0</w:t>
            </w:r>
            <w:r>
              <w:rPr>
                <w:rFonts w:eastAsia="方正仿宋_GBK"/>
              </w:rPr>
              <w:t>号柴油、</w:t>
            </w:r>
            <w:r>
              <w:rPr>
                <w:rFonts w:eastAsia="方正仿宋_GBK"/>
              </w:rPr>
              <w:t>-10</w:t>
            </w:r>
            <w:r>
              <w:rPr>
                <w:rFonts w:eastAsia="方正仿宋_GBK"/>
              </w:rPr>
              <w:t>号柴油、</w:t>
            </w:r>
            <w:r>
              <w:rPr>
                <w:rFonts w:eastAsia="方正仿宋_GBK"/>
              </w:rPr>
              <w:t>5</w:t>
            </w:r>
            <w:r>
              <w:rPr>
                <w:rFonts w:eastAsia="方正仿宋_GBK"/>
              </w:rPr>
              <w:t>号白油原料、特种白油料）、苯、甲苯、二甲苯、甲醇、丙烯、甲基叔丁基醚、偏三甲苯、混合芳烃（重芳烃、碳九、碳十）、邻二甲苯、液化石油气（异丁烷）、异辛烷（烷基化油）、石脑油（重整料）</w:t>
            </w:r>
            <w:r>
              <w:rPr>
                <w:rFonts w:eastAsia="方正仿宋_GBK"/>
              </w:rPr>
              <w:t>***</w:t>
            </w:r>
          </w:p>
        </w:tc>
        <w:tc>
          <w:tcPr>
            <w:tcW w:w="1560" w:type="pct"/>
            <w:vAlign w:val="center"/>
          </w:tcPr>
          <w:p w14:paraId="7A6929C7"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F74A5F7"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3</w:t>
            </w:r>
            <w:r>
              <w:rPr>
                <w:rFonts w:eastAsia="方正仿宋_GBK"/>
              </w:rPr>
              <w:t>号泊位</w:t>
            </w:r>
          </w:p>
        </w:tc>
      </w:tr>
      <w:tr w:rsidR="000F4FA0" w14:paraId="38641BF9" w14:textId="77777777">
        <w:trPr>
          <w:trHeight w:val="20"/>
          <w:jc w:val="center"/>
        </w:trPr>
        <w:tc>
          <w:tcPr>
            <w:tcW w:w="344" w:type="pct"/>
            <w:vMerge/>
            <w:vAlign w:val="center"/>
          </w:tcPr>
          <w:p w14:paraId="5A58780B" w14:textId="77777777" w:rsidR="000F4FA0" w:rsidRDefault="000F4FA0">
            <w:pPr>
              <w:snapToGrid w:val="0"/>
              <w:spacing w:line="240" w:lineRule="atLeast"/>
              <w:jc w:val="center"/>
              <w:rPr>
                <w:rFonts w:eastAsia="方正仿宋_GBK"/>
              </w:rPr>
            </w:pPr>
          </w:p>
        </w:tc>
        <w:tc>
          <w:tcPr>
            <w:tcW w:w="593" w:type="pct"/>
            <w:vMerge/>
            <w:vAlign w:val="center"/>
          </w:tcPr>
          <w:p w14:paraId="0F022387" w14:textId="77777777" w:rsidR="000F4FA0" w:rsidRDefault="000F4FA0">
            <w:pPr>
              <w:snapToGrid w:val="0"/>
              <w:spacing w:line="240" w:lineRule="atLeast"/>
              <w:rPr>
                <w:rFonts w:eastAsia="方正仿宋_GBK"/>
              </w:rPr>
            </w:pPr>
          </w:p>
        </w:tc>
        <w:tc>
          <w:tcPr>
            <w:tcW w:w="1315" w:type="pct"/>
            <w:vAlign w:val="center"/>
          </w:tcPr>
          <w:p w14:paraId="6019AA3D" w14:textId="77777777" w:rsidR="000F4FA0" w:rsidRDefault="00881142">
            <w:pPr>
              <w:widowControl/>
              <w:topLinePunct/>
              <w:snapToGrid w:val="0"/>
              <w:spacing w:line="290" w:lineRule="exact"/>
              <w:rPr>
                <w:rFonts w:eastAsia="方正仿宋_GBK"/>
              </w:rPr>
            </w:pPr>
            <w:r>
              <w:rPr>
                <w:rFonts w:eastAsia="方正仿宋_GBK"/>
              </w:rPr>
              <w:t>汽油、煤油（</w:t>
            </w:r>
            <w:r>
              <w:rPr>
                <w:rFonts w:eastAsia="方正仿宋_GBK"/>
              </w:rPr>
              <w:t>3</w:t>
            </w:r>
            <w:r>
              <w:rPr>
                <w:rFonts w:eastAsia="方正仿宋_GBK"/>
              </w:rPr>
              <w:t>号白油原料）、柴油、石脑油、渣油、航空煤油、对二甲苯、燃料油</w:t>
            </w:r>
            <w:r>
              <w:rPr>
                <w:rFonts w:eastAsia="方正仿宋_GBK"/>
              </w:rPr>
              <w:t>***</w:t>
            </w:r>
          </w:p>
        </w:tc>
        <w:tc>
          <w:tcPr>
            <w:tcW w:w="1560" w:type="pct"/>
            <w:vAlign w:val="center"/>
          </w:tcPr>
          <w:p w14:paraId="53A4C8D7"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3B9C269"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6</w:t>
            </w:r>
            <w:r>
              <w:rPr>
                <w:rFonts w:eastAsia="方正仿宋_GBK"/>
              </w:rPr>
              <w:t>号泊位</w:t>
            </w:r>
          </w:p>
        </w:tc>
      </w:tr>
      <w:tr w:rsidR="000F4FA0" w14:paraId="547853E1" w14:textId="77777777">
        <w:trPr>
          <w:trHeight w:val="20"/>
          <w:jc w:val="center"/>
        </w:trPr>
        <w:tc>
          <w:tcPr>
            <w:tcW w:w="344" w:type="pct"/>
            <w:vMerge/>
            <w:vAlign w:val="center"/>
          </w:tcPr>
          <w:p w14:paraId="7391F399" w14:textId="77777777" w:rsidR="000F4FA0" w:rsidRDefault="000F4FA0">
            <w:pPr>
              <w:snapToGrid w:val="0"/>
              <w:spacing w:line="240" w:lineRule="atLeast"/>
              <w:jc w:val="center"/>
              <w:rPr>
                <w:rFonts w:eastAsia="方正仿宋_GBK"/>
              </w:rPr>
            </w:pPr>
          </w:p>
        </w:tc>
        <w:tc>
          <w:tcPr>
            <w:tcW w:w="593" w:type="pct"/>
            <w:vMerge/>
            <w:vAlign w:val="center"/>
          </w:tcPr>
          <w:p w14:paraId="413B341C" w14:textId="77777777" w:rsidR="000F4FA0" w:rsidRDefault="000F4FA0">
            <w:pPr>
              <w:snapToGrid w:val="0"/>
              <w:spacing w:line="240" w:lineRule="atLeast"/>
              <w:rPr>
                <w:rFonts w:eastAsia="方正仿宋_GBK"/>
              </w:rPr>
            </w:pPr>
          </w:p>
        </w:tc>
        <w:tc>
          <w:tcPr>
            <w:tcW w:w="1315" w:type="pct"/>
            <w:vAlign w:val="center"/>
          </w:tcPr>
          <w:p w14:paraId="174AF602" w14:textId="77777777" w:rsidR="000F4FA0" w:rsidRDefault="00881142">
            <w:pPr>
              <w:widowControl/>
              <w:topLinePunct/>
              <w:snapToGrid w:val="0"/>
              <w:spacing w:line="290" w:lineRule="exact"/>
              <w:rPr>
                <w:rFonts w:eastAsia="方正仿宋_GBK"/>
              </w:rPr>
            </w:pPr>
            <w:r>
              <w:rPr>
                <w:rFonts w:eastAsia="方正仿宋_GBK"/>
              </w:rPr>
              <w:t>重油、汽油、煤油</w:t>
            </w:r>
            <w:r>
              <w:rPr>
                <w:rFonts w:eastAsia="方正仿宋_GBK"/>
              </w:rPr>
              <w:t>(3</w:t>
            </w:r>
            <w:r>
              <w:rPr>
                <w:rFonts w:eastAsia="方正仿宋_GBK"/>
              </w:rPr>
              <w:t>号白油原料</w:t>
            </w:r>
            <w:r>
              <w:rPr>
                <w:rFonts w:eastAsia="方正仿宋_GBK"/>
              </w:rPr>
              <w:t>)</w:t>
            </w:r>
            <w:r>
              <w:rPr>
                <w:rFonts w:eastAsia="方正仿宋_GBK"/>
              </w:rPr>
              <w:t>、柴油、沥青、石脑油、对二甲苯、邻二甲苯、燃料油</w:t>
            </w:r>
            <w:r>
              <w:rPr>
                <w:rFonts w:eastAsia="方正仿宋_GBK"/>
              </w:rPr>
              <w:t>***</w:t>
            </w:r>
          </w:p>
        </w:tc>
        <w:tc>
          <w:tcPr>
            <w:tcW w:w="1560" w:type="pct"/>
            <w:vAlign w:val="center"/>
          </w:tcPr>
          <w:p w14:paraId="31CC6A6B"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0A1B4D7C"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7</w:t>
            </w:r>
            <w:r>
              <w:rPr>
                <w:rFonts w:eastAsia="方正仿宋_GBK"/>
              </w:rPr>
              <w:t>号泊位</w:t>
            </w:r>
          </w:p>
        </w:tc>
      </w:tr>
      <w:tr w:rsidR="000F4FA0" w14:paraId="2C8E9E11" w14:textId="77777777">
        <w:trPr>
          <w:trHeight w:val="20"/>
          <w:jc w:val="center"/>
        </w:trPr>
        <w:tc>
          <w:tcPr>
            <w:tcW w:w="344" w:type="pct"/>
            <w:vMerge/>
            <w:vAlign w:val="center"/>
          </w:tcPr>
          <w:p w14:paraId="2736C3AB" w14:textId="77777777" w:rsidR="000F4FA0" w:rsidRDefault="000F4FA0">
            <w:pPr>
              <w:snapToGrid w:val="0"/>
              <w:spacing w:line="240" w:lineRule="atLeast"/>
              <w:jc w:val="center"/>
              <w:rPr>
                <w:rFonts w:eastAsia="方正仿宋_GBK"/>
              </w:rPr>
            </w:pPr>
          </w:p>
        </w:tc>
        <w:tc>
          <w:tcPr>
            <w:tcW w:w="593" w:type="pct"/>
            <w:vMerge/>
            <w:vAlign w:val="center"/>
          </w:tcPr>
          <w:p w14:paraId="7AFD444B" w14:textId="77777777" w:rsidR="000F4FA0" w:rsidRDefault="000F4FA0">
            <w:pPr>
              <w:snapToGrid w:val="0"/>
              <w:spacing w:line="240" w:lineRule="atLeast"/>
              <w:rPr>
                <w:rFonts w:eastAsia="方正仿宋_GBK"/>
              </w:rPr>
            </w:pPr>
          </w:p>
        </w:tc>
        <w:tc>
          <w:tcPr>
            <w:tcW w:w="1315" w:type="pct"/>
            <w:vAlign w:val="center"/>
          </w:tcPr>
          <w:p w14:paraId="6131F4E5" w14:textId="77777777" w:rsidR="000F4FA0" w:rsidRDefault="00881142">
            <w:pPr>
              <w:widowControl/>
              <w:topLinePunct/>
              <w:snapToGrid w:val="0"/>
              <w:spacing w:line="290" w:lineRule="exact"/>
              <w:rPr>
                <w:rFonts w:eastAsia="方正仿宋_GBK"/>
              </w:rPr>
            </w:pPr>
            <w:r>
              <w:rPr>
                <w:rFonts w:eastAsia="方正仿宋_GBK"/>
              </w:rPr>
              <w:t>柴油、沥青、蜡油、燃料油</w:t>
            </w:r>
            <w:r>
              <w:rPr>
                <w:rFonts w:eastAsia="方正仿宋_GBK"/>
              </w:rPr>
              <w:t>***</w:t>
            </w:r>
          </w:p>
        </w:tc>
        <w:tc>
          <w:tcPr>
            <w:tcW w:w="1560" w:type="pct"/>
            <w:vAlign w:val="center"/>
          </w:tcPr>
          <w:p w14:paraId="548CD493"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39C3EE02"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8</w:t>
            </w:r>
            <w:r>
              <w:rPr>
                <w:rFonts w:eastAsia="方正仿宋_GBK"/>
              </w:rPr>
              <w:t>号泊位</w:t>
            </w:r>
          </w:p>
        </w:tc>
      </w:tr>
      <w:tr w:rsidR="000F4FA0" w14:paraId="693675B2" w14:textId="77777777">
        <w:trPr>
          <w:trHeight w:val="20"/>
          <w:jc w:val="center"/>
        </w:trPr>
        <w:tc>
          <w:tcPr>
            <w:tcW w:w="344" w:type="pct"/>
            <w:vMerge/>
            <w:vAlign w:val="center"/>
          </w:tcPr>
          <w:p w14:paraId="7652B5C2" w14:textId="77777777" w:rsidR="000F4FA0" w:rsidRDefault="000F4FA0">
            <w:pPr>
              <w:snapToGrid w:val="0"/>
              <w:spacing w:line="240" w:lineRule="atLeast"/>
              <w:jc w:val="center"/>
              <w:rPr>
                <w:rFonts w:eastAsia="方正仿宋_GBK"/>
              </w:rPr>
            </w:pPr>
          </w:p>
        </w:tc>
        <w:tc>
          <w:tcPr>
            <w:tcW w:w="593" w:type="pct"/>
            <w:vMerge/>
            <w:vAlign w:val="center"/>
          </w:tcPr>
          <w:p w14:paraId="5E13CD89" w14:textId="77777777" w:rsidR="000F4FA0" w:rsidRDefault="000F4FA0">
            <w:pPr>
              <w:snapToGrid w:val="0"/>
              <w:spacing w:line="240" w:lineRule="atLeast"/>
              <w:rPr>
                <w:rFonts w:eastAsia="方正仿宋_GBK"/>
              </w:rPr>
            </w:pPr>
          </w:p>
        </w:tc>
        <w:tc>
          <w:tcPr>
            <w:tcW w:w="1315" w:type="pct"/>
            <w:vAlign w:val="center"/>
          </w:tcPr>
          <w:p w14:paraId="38C0D690" w14:textId="77777777" w:rsidR="000F4FA0" w:rsidRDefault="00881142">
            <w:pPr>
              <w:widowControl/>
              <w:topLinePunct/>
              <w:snapToGrid w:val="0"/>
              <w:spacing w:line="290" w:lineRule="exact"/>
              <w:rPr>
                <w:rFonts w:eastAsia="方正仿宋_GBK"/>
              </w:rPr>
            </w:pPr>
            <w:r>
              <w:rPr>
                <w:rFonts w:eastAsia="方正仿宋_GBK"/>
              </w:rPr>
              <w:t>原油、蜡油、汽油、重油、航空煤油、柴油、石脑油（重整料）</w:t>
            </w:r>
            <w:r>
              <w:rPr>
                <w:rFonts w:eastAsia="方正仿宋_GBK"/>
              </w:rPr>
              <w:t>***</w:t>
            </w:r>
          </w:p>
        </w:tc>
        <w:tc>
          <w:tcPr>
            <w:tcW w:w="1560" w:type="pct"/>
            <w:vAlign w:val="center"/>
          </w:tcPr>
          <w:p w14:paraId="58F42B53"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A2F0744"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10</w:t>
            </w:r>
            <w:r>
              <w:rPr>
                <w:rFonts w:eastAsia="方正仿宋_GBK"/>
              </w:rPr>
              <w:t>号泊位</w:t>
            </w:r>
          </w:p>
        </w:tc>
      </w:tr>
      <w:tr w:rsidR="000F4FA0" w14:paraId="59B2FB37" w14:textId="77777777">
        <w:trPr>
          <w:trHeight w:val="20"/>
          <w:jc w:val="center"/>
        </w:trPr>
        <w:tc>
          <w:tcPr>
            <w:tcW w:w="344" w:type="pct"/>
            <w:vMerge/>
            <w:vAlign w:val="center"/>
          </w:tcPr>
          <w:p w14:paraId="694E1E21" w14:textId="77777777" w:rsidR="000F4FA0" w:rsidRDefault="000F4FA0">
            <w:pPr>
              <w:snapToGrid w:val="0"/>
              <w:spacing w:line="240" w:lineRule="atLeast"/>
              <w:jc w:val="center"/>
              <w:rPr>
                <w:rFonts w:eastAsia="方正仿宋_GBK"/>
              </w:rPr>
            </w:pPr>
          </w:p>
        </w:tc>
        <w:tc>
          <w:tcPr>
            <w:tcW w:w="593" w:type="pct"/>
            <w:vMerge/>
            <w:vAlign w:val="center"/>
          </w:tcPr>
          <w:p w14:paraId="74E6CA7A" w14:textId="77777777" w:rsidR="000F4FA0" w:rsidRDefault="000F4FA0">
            <w:pPr>
              <w:snapToGrid w:val="0"/>
              <w:spacing w:line="240" w:lineRule="atLeast"/>
              <w:rPr>
                <w:rFonts w:eastAsia="方正仿宋_GBK"/>
              </w:rPr>
            </w:pPr>
          </w:p>
        </w:tc>
        <w:tc>
          <w:tcPr>
            <w:tcW w:w="1315" w:type="pct"/>
            <w:vAlign w:val="center"/>
          </w:tcPr>
          <w:p w14:paraId="54F29923" w14:textId="77777777" w:rsidR="000F4FA0" w:rsidRDefault="00881142">
            <w:pPr>
              <w:widowControl/>
              <w:topLinePunct/>
              <w:snapToGrid w:val="0"/>
              <w:spacing w:line="290" w:lineRule="exact"/>
              <w:rPr>
                <w:rFonts w:eastAsia="方正仿宋_GBK"/>
              </w:rPr>
            </w:pPr>
            <w:r>
              <w:rPr>
                <w:rFonts w:eastAsia="方正仿宋_GBK"/>
              </w:rPr>
              <w:t>原油、蜡油、汽油、重油、航空煤油、柴油</w:t>
            </w:r>
            <w:r>
              <w:rPr>
                <w:rFonts w:eastAsia="方正仿宋_GBK"/>
              </w:rPr>
              <w:t>***</w:t>
            </w:r>
          </w:p>
        </w:tc>
        <w:tc>
          <w:tcPr>
            <w:tcW w:w="1560" w:type="pct"/>
            <w:vAlign w:val="center"/>
          </w:tcPr>
          <w:p w14:paraId="79E9C66D"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186E4753"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11</w:t>
            </w:r>
            <w:r>
              <w:rPr>
                <w:rFonts w:eastAsia="方正仿宋_GBK"/>
              </w:rPr>
              <w:t>号泊位</w:t>
            </w:r>
          </w:p>
        </w:tc>
      </w:tr>
      <w:tr w:rsidR="000F4FA0" w14:paraId="5B724011" w14:textId="77777777">
        <w:trPr>
          <w:trHeight w:val="20"/>
          <w:jc w:val="center"/>
        </w:trPr>
        <w:tc>
          <w:tcPr>
            <w:tcW w:w="344" w:type="pct"/>
            <w:vMerge/>
            <w:vAlign w:val="center"/>
          </w:tcPr>
          <w:p w14:paraId="425C526F" w14:textId="77777777" w:rsidR="000F4FA0" w:rsidRDefault="000F4FA0">
            <w:pPr>
              <w:snapToGrid w:val="0"/>
              <w:spacing w:line="240" w:lineRule="atLeast"/>
              <w:jc w:val="center"/>
              <w:rPr>
                <w:rFonts w:eastAsia="方正仿宋_GBK"/>
              </w:rPr>
            </w:pPr>
          </w:p>
        </w:tc>
        <w:tc>
          <w:tcPr>
            <w:tcW w:w="593" w:type="pct"/>
            <w:vMerge/>
            <w:vAlign w:val="center"/>
          </w:tcPr>
          <w:p w14:paraId="6AD343EA" w14:textId="77777777" w:rsidR="000F4FA0" w:rsidRDefault="000F4FA0">
            <w:pPr>
              <w:snapToGrid w:val="0"/>
              <w:spacing w:line="240" w:lineRule="atLeast"/>
              <w:rPr>
                <w:rFonts w:eastAsia="方正仿宋_GBK"/>
              </w:rPr>
            </w:pPr>
          </w:p>
        </w:tc>
        <w:tc>
          <w:tcPr>
            <w:tcW w:w="1315" w:type="pct"/>
            <w:vAlign w:val="center"/>
          </w:tcPr>
          <w:p w14:paraId="45E14ECF" w14:textId="77777777" w:rsidR="000F4FA0" w:rsidRDefault="00881142">
            <w:pPr>
              <w:widowControl/>
              <w:topLinePunct/>
              <w:snapToGrid w:val="0"/>
              <w:spacing w:line="290" w:lineRule="exact"/>
              <w:rPr>
                <w:rFonts w:eastAsia="方正仿宋_GBK"/>
              </w:rPr>
            </w:pPr>
            <w:r>
              <w:rPr>
                <w:rFonts w:eastAsia="方正仿宋_GBK"/>
              </w:rPr>
              <w:t>原油、蜡油、汽油、重油、渣油、航空煤油、石脑油（重整料）</w:t>
            </w:r>
            <w:r>
              <w:rPr>
                <w:rFonts w:eastAsia="方正仿宋_GBK"/>
              </w:rPr>
              <w:t>***</w:t>
            </w:r>
          </w:p>
        </w:tc>
        <w:tc>
          <w:tcPr>
            <w:tcW w:w="1560" w:type="pct"/>
            <w:vAlign w:val="center"/>
          </w:tcPr>
          <w:p w14:paraId="6F993D21"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64CB0456" w14:textId="77777777" w:rsidR="000F4FA0" w:rsidRDefault="00881142">
            <w:pPr>
              <w:widowControl/>
              <w:topLinePunct/>
              <w:snapToGrid w:val="0"/>
              <w:spacing w:line="240" w:lineRule="atLeast"/>
              <w:rPr>
                <w:rFonts w:eastAsia="方正仿宋_GBK"/>
              </w:rPr>
            </w:pPr>
            <w:r>
              <w:rPr>
                <w:rFonts w:eastAsia="方正仿宋_GBK"/>
              </w:rPr>
              <w:t>南京港栖霞港区金陵石化码头</w:t>
            </w:r>
            <w:r>
              <w:rPr>
                <w:rFonts w:eastAsia="方正仿宋_GBK"/>
              </w:rPr>
              <w:t>12</w:t>
            </w:r>
            <w:r>
              <w:rPr>
                <w:rFonts w:eastAsia="方正仿宋_GBK"/>
              </w:rPr>
              <w:t>号泊位</w:t>
            </w:r>
          </w:p>
        </w:tc>
      </w:tr>
      <w:tr w:rsidR="000F4FA0" w14:paraId="45FA0230" w14:textId="77777777">
        <w:trPr>
          <w:trHeight w:val="20"/>
          <w:jc w:val="center"/>
        </w:trPr>
        <w:tc>
          <w:tcPr>
            <w:tcW w:w="344" w:type="pct"/>
            <w:vMerge/>
            <w:vAlign w:val="center"/>
          </w:tcPr>
          <w:p w14:paraId="4910AA6F" w14:textId="77777777" w:rsidR="000F4FA0" w:rsidRDefault="000F4FA0">
            <w:pPr>
              <w:snapToGrid w:val="0"/>
              <w:spacing w:line="240" w:lineRule="atLeast"/>
              <w:jc w:val="center"/>
              <w:rPr>
                <w:rFonts w:eastAsia="方正仿宋_GBK"/>
              </w:rPr>
            </w:pPr>
          </w:p>
        </w:tc>
        <w:tc>
          <w:tcPr>
            <w:tcW w:w="593" w:type="pct"/>
            <w:vMerge/>
            <w:vAlign w:val="center"/>
          </w:tcPr>
          <w:p w14:paraId="1F67517F" w14:textId="77777777" w:rsidR="000F4FA0" w:rsidRDefault="000F4FA0">
            <w:pPr>
              <w:snapToGrid w:val="0"/>
              <w:spacing w:line="240" w:lineRule="atLeast"/>
              <w:rPr>
                <w:rFonts w:eastAsia="方正仿宋_GBK"/>
              </w:rPr>
            </w:pPr>
          </w:p>
        </w:tc>
        <w:tc>
          <w:tcPr>
            <w:tcW w:w="1315" w:type="pct"/>
            <w:vAlign w:val="center"/>
          </w:tcPr>
          <w:p w14:paraId="59AE4190" w14:textId="77777777" w:rsidR="000F4FA0" w:rsidRDefault="00881142">
            <w:pPr>
              <w:widowControl/>
              <w:topLinePunct/>
              <w:snapToGrid w:val="0"/>
              <w:spacing w:line="290" w:lineRule="exact"/>
              <w:rPr>
                <w:rFonts w:eastAsia="方正仿宋_GBK"/>
              </w:rPr>
            </w:pPr>
            <w:r>
              <w:rPr>
                <w:rFonts w:eastAsia="方正仿宋_GBK"/>
              </w:rPr>
              <w:t>汽油、柴油、抽余油、分子筛料</w:t>
            </w:r>
            <w:r>
              <w:rPr>
                <w:rFonts w:eastAsia="方正仿宋_GBK"/>
              </w:rPr>
              <w:t>(</w:t>
            </w:r>
            <w:r>
              <w:rPr>
                <w:rFonts w:eastAsia="方正仿宋_GBK"/>
              </w:rPr>
              <w:t>航煤组分油</w:t>
            </w:r>
            <w:r>
              <w:rPr>
                <w:rFonts w:eastAsia="方正仿宋_GBK"/>
              </w:rPr>
              <w:t>)</w:t>
            </w:r>
            <w:r>
              <w:rPr>
                <w:rFonts w:eastAsia="方正仿宋_GBK"/>
              </w:rPr>
              <w:t>、环氧丙烷、丙烯、液化石油气、烷基苯、</w:t>
            </w:r>
            <w:r>
              <w:rPr>
                <w:rFonts w:eastAsia="方正仿宋_GBK"/>
              </w:rPr>
              <w:t>D40</w:t>
            </w:r>
            <w:proofErr w:type="gramStart"/>
            <w:r>
              <w:rPr>
                <w:rFonts w:eastAsia="方正仿宋_GBK"/>
              </w:rPr>
              <w:t>脱芳油</w:t>
            </w:r>
            <w:proofErr w:type="gramEnd"/>
            <w:r>
              <w:rPr>
                <w:rFonts w:eastAsia="方正仿宋_GBK"/>
              </w:rPr>
              <w:t>、润滑油基础油、轻蜡</w:t>
            </w:r>
            <w:r>
              <w:rPr>
                <w:rFonts w:eastAsia="方正仿宋_GBK"/>
              </w:rPr>
              <w:t>(</w:t>
            </w:r>
            <w:r>
              <w:rPr>
                <w:rFonts w:eastAsia="方正仿宋_GBK"/>
              </w:rPr>
              <w:t>轻质液体石蜡</w:t>
            </w:r>
            <w:r>
              <w:rPr>
                <w:rFonts w:eastAsia="方正仿宋_GBK"/>
              </w:rPr>
              <w:t>)</w:t>
            </w:r>
            <w:r>
              <w:rPr>
                <w:rFonts w:eastAsia="方正仿宋_GBK"/>
              </w:rPr>
              <w:t>、重蜡、</w:t>
            </w:r>
            <w:r>
              <w:rPr>
                <w:rFonts w:eastAsia="方正仿宋_GBK"/>
              </w:rPr>
              <w:t>1#</w:t>
            </w:r>
            <w:r>
              <w:rPr>
                <w:rFonts w:eastAsia="方正仿宋_GBK"/>
              </w:rPr>
              <w:t>燃料油</w:t>
            </w:r>
            <w:r>
              <w:rPr>
                <w:rFonts w:eastAsia="方正仿宋_GBK"/>
              </w:rPr>
              <w:t>(</w:t>
            </w:r>
            <w:r>
              <w:rPr>
                <w:rFonts w:eastAsia="方正仿宋_GBK"/>
              </w:rPr>
              <w:t>低硫轻质</w:t>
            </w:r>
            <w:r>
              <w:rPr>
                <w:rFonts w:eastAsia="方正仿宋_GBK"/>
              </w:rPr>
              <w:t>)3#</w:t>
            </w:r>
            <w:r>
              <w:rPr>
                <w:rFonts w:eastAsia="方正仿宋_GBK"/>
              </w:rPr>
              <w:t>轻质船用燃料油</w:t>
            </w:r>
            <w:r>
              <w:rPr>
                <w:rFonts w:eastAsia="方正仿宋_GBK"/>
              </w:rPr>
              <w:t>***</w:t>
            </w:r>
          </w:p>
        </w:tc>
        <w:tc>
          <w:tcPr>
            <w:tcW w:w="1560" w:type="pct"/>
            <w:vAlign w:val="center"/>
          </w:tcPr>
          <w:p w14:paraId="0D1615A5"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34916BC"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w:t>
            </w:r>
            <w:proofErr w:type="gramEnd"/>
            <w:r>
              <w:rPr>
                <w:rFonts w:eastAsia="方正仿宋_GBK"/>
              </w:rPr>
              <w:t>港区金泰码头金泰</w:t>
            </w:r>
            <w:proofErr w:type="gramStart"/>
            <w:r>
              <w:rPr>
                <w:rFonts w:eastAsia="方正仿宋_GBK"/>
              </w:rPr>
              <w:t>趸</w:t>
            </w:r>
            <w:proofErr w:type="gramEnd"/>
            <w:r>
              <w:rPr>
                <w:rFonts w:eastAsia="方正仿宋_GBK"/>
              </w:rPr>
              <w:t>1</w:t>
            </w:r>
            <w:r>
              <w:rPr>
                <w:rFonts w:eastAsia="方正仿宋_GBK"/>
              </w:rPr>
              <w:t>号泊位</w:t>
            </w:r>
          </w:p>
        </w:tc>
      </w:tr>
      <w:tr w:rsidR="000F4FA0" w14:paraId="0B3A2F6F" w14:textId="77777777">
        <w:trPr>
          <w:trHeight w:val="20"/>
          <w:jc w:val="center"/>
        </w:trPr>
        <w:tc>
          <w:tcPr>
            <w:tcW w:w="344" w:type="pct"/>
            <w:vMerge w:val="restart"/>
            <w:vAlign w:val="center"/>
          </w:tcPr>
          <w:p w14:paraId="2332C7C0" w14:textId="77777777" w:rsidR="000F4FA0" w:rsidRDefault="00881142">
            <w:pPr>
              <w:widowControl/>
              <w:topLinePunct/>
              <w:snapToGrid w:val="0"/>
              <w:spacing w:line="240" w:lineRule="atLeast"/>
              <w:jc w:val="center"/>
              <w:rPr>
                <w:rFonts w:eastAsia="方正仿宋_GBK"/>
              </w:rPr>
            </w:pPr>
            <w:r>
              <w:rPr>
                <w:rFonts w:eastAsia="方正仿宋_GBK"/>
              </w:rPr>
              <w:lastRenderedPageBreak/>
              <w:t>12</w:t>
            </w:r>
          </w:p>
        </w:tc>
        <w:tc>
          <w:tcPr>
            <w:tcW w:w="593" w:type="pct"/>
            <w:vMerge w:val="restart"/>
            <w:vAlign w:val="center"/>
          </w:tcPr>
          <w:p w14:paraId="6E25E232" w14:textId="77777777" w:rsidR="000F4FA0" w:rsidRDefault="00881142">
            <w:pPr>
              <w:widowControl/>
              <w:topLinePunct/>
              <w:snapToGrid w:val="0"/>
              <w:spacing w:line="240" w:lineRule="atLeast"/>
              <w:rPr>
                <w:rFonts w:eastAsia="方正仿宋_GBK"/>
              </w:rPr>
            </w:pPr>
            <w:r>
              <w:rPr>
                <w:rFonts w:eastAsia="方正仿宋_GBK"/>
              </w:rPr>
              <w:t>南京龙翔液体化工储运码头有限公司</w:t>
            </w:r>
          </w:p>
        </w:tc>
        <w:tc>
          <w:tcPr>
            <w:tcW w:w="1315" w:type="pct"/>
            <w:vAlign w:val="center"/>
          </w:tcPr>
          <w:p w14:paraId="3E638303" w14:textId="77777777" w:rsidR="000F4FA0" w:rsidRDefault="00881142">
            <w:pPr>
              <w:widowControl/>
              <w:topLinePunct/>
              <w:snapToGrid w:val="0"/>
              <w:spacing w:line="240" w:lineRule="atLeast"/>
              <w:rPr>
                <w:rFonts w:eastAsia="方正仿宋_GBK"/>
              </w:rPr>
            </w:pPr>
            <w:r>
              <w:rPr>
                <w:rFonts w:eastAsia="方正仿宋_GBK"/>
              </w:rPr>
              <w:t>甲醇、醋酸、乙酸（醋酸）乙烯酯、醋酐、正丙醇、乙酸（醋酸）乙酯、燃料油、烷基</w:t>
            </w:r>
            <w:r>
              <w:rPr>
                <w:rFonts w:eastAsia="方正仿宋_GBK"/>
              </w:rPr>
              <w:t>(C3-C4)</w:t>
            </w:r>
            <w:r>
              <w:rPr>
                <w:rFonts w:eastAsia="方正仿宋_GBK"/>
              </w:rPr>
              <w:t>苯</w:t>
            </w:r>
            <w:r>
              <w:rPr>
                <w:rFonts w:eastAsia="方正仿宋_GBK"/>
              </w:rPr>
              <w:t>***</w:t>
            </w:r>
          </w:p>
        </w:tc>
        <w:tc>
          <w:tcPr>
            <w:tcW w:w="1560" w:type="pct"/>
            <w:vAlign w:val="center"/>
          </w:tcPr>
          <w:p w14:paraId="0AA5E4D5"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19487195" w14:textId="77777777" w:rsidR="000F4FA0" w:rsidRDefault="00881142">
            <w:pPr>
              <w:widowControl/>
              <w:topLinePunct/>
              <w:snapToGrid w:val="0"/>
              <w:spacing w:line="240" w:lineRule="atLeast"/>
              <w:rPr>
                <w:rFonts w:eastAsia="方正仿宋_GBK"/>
              </w:rPr>
            </w:pPr>
            <w:r>
              <w:rPr>
                <w:rFonts w:eastAsia="方正仿宋_GBK"/>
              </w:rPr>
              <w:t>南京港西坝港区龙翔码头</w:t>
            </w:r>
            <w:r>
              <w:rPr>
                <w:rFonts w:eastAsia="方正仿宋_GBK"/>
              </w:rPr>
              <w:t>1</w:t>
            </w:r>
            <w:r>
              <w:rPr>
                <w:rFonts w:eastAsia="方正仿宋_GBK"/>
              </w:rPr>
              <w:t>号泊位</w:t>
            </w:r>
          </w:p>
        </w:tc>
      </w:tr>
      <w:tr w:rsidR="000F4FA0" w14:paraId="4CC8B2AD" w14:textId="77777777">
        <w:trPr>
          <w:trHeight w:val="20"/>
          <w:jc w:val="center"/>
        </w:trPr>
        <w:tc>
          <w:tcPr>
            <w:tcW w:w="344" w:type="pct"/>
            <w:vMerge/>
            <w:vAlign w:val="center"/>
          </w:tcPr>
          <w:p w14:paraId="523A61AE" w14:textId="77777777" w:rsidR="000F4FA0" w:rsidRDefault="000F4FA0">
            <w:pPr>
              <w:snapToGrid w:val="0"/>
              <w:spacing w:line="240" w:lineRule="atLeast"/>
              <w:jc w:val="center"/>
              <w:rPr>
                <w:rFonts w:eastAsia="方正仿宋_GBK"/>
              </w:rPr>
            </w:pPr>
          </w:p>
        </w:tc>
        <w:tc>
          <w:tcPr>
            <w:tcW w:w="593" w:type="pct"/>
            <w:vMerge/>
            <w:vAlign w:val="center"/>
          </w:tcPr>
          <w:p w14:paraId="24C23E6F" w14:textId="77777777" w:rsidR="000F4FA0" w:rsidRDefault="000F4FA0">
            <w:pPr>
              <w:snapToGrid w:val="0"/>
              <w:spacing w:line="240" w:lineRule="atLeast"/>
              <w:rPr>
                <w:rFonts w:eastAsia="方正仿宋_GBK"/>
              </w:rPr>
            </w:pPr>
          </w:p>
        </w:tc>
        <w:tc>
          <w:tcPr>
            <w:tcW w:w="1315" w:type="pct"/>
            <w:vAlign w:val="center"/>
          </w:tcPr>
          <w:p w14:paraId="4AE1E338" w14:textId="77777777" w:rsidR="000F4FA0" w:rsidRDefault="00881142">
            <w:pPr>
              <w:widowControl/>
              <w:topLinePunct/>
              <w:snapToGrid w:val="0"/>
              <w:spacing w:line="240" w:lineRule="atLeast"/>
              <w:rPr>
                <w:rFonts w:eastAsia="方正仿宋_GBK"/>
              </w:rPr>
            </w:pPr>
            <w:r>
              <w:rPr>
                <w:rFonts w:eastAsia="方正仿宋_GBK"/>
              </w:rPr>
              <w:t>甲醇、醋酸、乙酸（醋酸）乙烯酯、醋酐、低温乙烯、乙酸（醋酸）乙酯、正丙醇、燃料油、烷基</w:t>
            </w:r>
            <w:r>
              <w:rPr>
                <w:rFonts w:eastAsia="方正仿宋_GBK"/>
              </w:rPr>
              <w:t>(C3-C4)</w:t>
            </w:r>
            <w:r>
              <w:rPr>
                <w:rFonts w:eastAsia="方正仿宋_GBK"/>
              </w:rPr>
              <w:t>苯</w:t>
            </w:r>
            <w:r>
              <w:rPr>
                <w:rFonts w:eastAsia="方正仿宋_GBK"/>
              </w:rPr>
              <w:t>***</w:t>
            </w:r>
          </w:p>
        </w:tc>
        <w:tc>
          <w:tcPr>
            <w:tcW w:w="1560" w:type="pct"/>
            <w:vAlign w:val="center"/>
          </w:tcPr>
          <w:p w14:paraId="56D6AC57"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049E6D03" w14:textId="77777777" w:rsidR="000F4FA0" w:rsidRDefault="00881142">
            <w:pPr>
              <w:widowControl/>
              <w:topLinePunct/>
              <w:snapToGrid w:val="0"/>
              <w:spacing w:line="240" w:lineRule="atLeast"/>
              <w:rPr>
                <w:rFonts w:eastAsia="方正仿宋_GBK"/>
              </w:rPr>
            </w:pPr>
            <w:r>
              <w:rPr>
                <w:rFonts w:eastAsia="方正仿宋_GBK"/>
              </w:rPr>
              <w:t>南京港西坝港区龙翔码头</w:t>
            </w:r>
            <w:r>
              <w:rPr>
                <w:rFonts w:eastAsia="方正仿宋_GBK"/>
              </w:rPr>
              <w:t>2</w:t>
            </w:r>
            <w:r>
              <w:rPr>
                <w:rFonts w:eastAsia="方正仿宋_GBK"/>
              </w:rPr>
              <w:t>号泊位</w:t>
            </w:r>
          </w:p>
        </w:tc>
      </w:tr>
      <w:tr w:rsidR="000F4FA0" w14:paraId="277772FE" w14:textId="77777777">
        <w:trPr>
          <w:trHeight w:val="20"/>
          <w:jc w:val="center"/>
        </w:trPr>
        <w:tc>
          <w:tcPr>
            <w:tcW w:w="344" w:type="pct"/>
            <w:vMerge/>
            <w:vAlign w:val="center"/>
          </w:tcPr>
          <w:p w14:paraId="4A7B8597" w14:textId="77777777" w:rsidR="000F4FA0" w:rsidRDefault="000F4FA0">
            <w:pPr>
              <w:snapToGrid w:val="0"/>
              <w:spacing w:line="240" w:lineRule="atLeast"/>
              <w:jc w:val="center"/>
              <w:rPr>
                <w:rFonts w:eastAsia="方正仿宋_GBK"/>
              </w:rPr>
            </w:pPr>
          </w:p>
        </w:tc>
        <w:tc>
          <w:tcPr>
            <w:tcW w:w="593" w:type="pct"/>
            <w:vMerge/>
            <w:vAlign w:val="center"/>
          </w:tcPr>
          <w:p w14:paraId="7FC0DD86" w14:textId="77777777" w:rsidR="000F4FA0" w:rsidRDefault="000F4FA0">
            <w:pPr>
              <w:snapToGrid w:val="0"/>
              <w:spacing w:line="240" w:lineRule="atLeast"/>
              <w:rPr>
                <w:rFonts w:eastAsia="方正仿宋_GBK"/>
              </w:rPr>
            </w:pPr>
          </w:p>
        </w:tc>
        <w:tc>
          <w:tcPr>
            <w:tcW w:w="1315" w:type="pct"/>
            <w:vAlign w:val="center"/>
          </w:tcPr>
          <w:p w14:paraId="24FF5E8F" w14:textId="77777777" w:rsidR="000F4FA0" w:rsidRDefault="00881142">
            <w:pPr>
              <w:widowControl/>
              <w:topLinePunct/>
              <w:snapToGrid w:val="0"/>
              <w:spacing w:line="240" w:lineRule="atLeast"/>
              <w:rPr>
                <w:rFonts w:eastAsia="方正仿宋_GBK"/>
              </w:rPr>
            </w:pPr>
            <w:r>
              <w:rPr>
                <w:rFonts w:eastAsia="方正仿宋_GBK"/>
              </w:rPr>
              <w:t>乙酸（醋酸）乙烯酯、乙烯、甲醇、乙酸（醋酸）乙酯、正丙醇</w:t>
            </w:r>
            <w:r>
              <w:rPr>
                <w:rFonts w:eastAsia="方正仿宋_GBK"/>
              </w:rPr>
              <w:t>***</w:t>
            </w:r>
          </w:p>
        </w:tc>
        <w:tc>
          <w:tcPr>
            <w:tcW w:w="1560" w:type="pct"/>
            <w:vAlign w:val="center"/>
          </w:tcPr>
          <w:p w14:paraId="73DB579B"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40BCD656" w14:textId="77777777" w:rsidR="000F4FA0" w:rsidRDefault="00881142">
            <w:pPr>
              <w:widowControl/>
              <w:topLinePunct/>
              <w:snapToGrid w:val="0"/>
              <w:spacing w:line="240" w:lineRule="atLeast"/>
              <w:rPr>
                <w:rFonts w:eastAsia="方正仿宋_GBK"/>
              </w:rPr>
            </w:pPr>
            <w:r>
              <w:rPr>
                <w:rFonts w:eastAsia="方正仿宋_GBK"/>
              </w:rPr>
              <w:t>南京港西坝港区龙翔码头</w:t>
            </w:r>
            <w:r>
              <w:rPr>
                <w:rFonts w:eastAsia="方正仿宋_GBK"/>
              </w:rPr>
              <w:t>3</w:t>
            </w:r>
            <w:r>
              <w:rPr>
                <w:rFonts w:eastAsia="方正仿宋_GBK"/>
              </w:rPr>
              <w:t>号泊位</w:t>
            </w:r>
          </w:p>
        </w:tc>
      </w:tr>
      <w:tr w:rsidR="000F4FA0" w14:paraId="5BA9EC7C" w14:textId="77777777">
        <w:trPr>
          <w:trHeight w:val="850"/>
          <w:jc w:val="center"/>
        </w:trPr>
        <w:tc>
          <w:tcPr>
            <w:tcW w:w="344" w:type="pct"/>
            <w:vMerge w:val="restart"/>
            <w:vAlign w:val="center"/>
          </w:tcPr>
          <w:p w14:paraId="2C833445" w14:textId="77777777" w:rsidR="000F4FA0" w:rsidRDefault="00881142">
            <w:pPr>
              <w:widowControl/>
              <w:topLinePunct/>
              <w:snapToGrid w:val="0"/>
              <w:spacing w:line="240" w:lineRule="atLeast"/>
              <w:jc w:val="center"/>
              <w:rPr>
                <w:rFonts w:eastAsia="方正仿宋_GBK"/>
              </w:rPr>
            </w:pPr>
            <w:r>
              <w:rPr>
                <w:rFonts w:eastAsia="方正仿宋_GBK"/>
              </w:rPr>
              <w:t>13</w:t>
            </w:r>
          </w:p>
        </w:tc>
        <w:tc>
          <w:tcPr>
            <w:tcW w:w="593" w:type="pct"/>
            <w:vMerge w:val="restart"/>
            <w:vAlign w:val="center"/>
          </w:tcPr>
          <w:p w14:paraId="4079052C" w14:textId="77777777" w:rsidR="000F4FA0" w:rsidRDefault="00881142">
            <w:pPr>
              <w:widowControl/>
              <w:topLinePunct/>
              <w:snapToGrid w:val="0"/>
              <w:spacing w:line="240" w:lineRule="atLeast"/>
              <w:rPr>
                <w:rFonts w:eastAsia="方正仿宋_GBK"/>
              </w:rPr>
            </w:pPr>
            <w:r>
              <w:rPr>
                <w:rFonts w:eastAsia="方正仿宋_GBK"/>
              </w:rPr>
              <w:t>中国石化扬子石油化工有限公司</w:t>
            </w:r>
          </w:p>
        </w:tc>
        <w:tc>
          <w:tcPr>
            <w:tcW w:w="1315" w:type="pct"/>
            <w:vAlign w:val="center"/>
          </w:tcPr>
          <w:p w14:paraId="7DC8351C" w14:textId="77777777" w:rsidR="000F4FA0" w:rsidRDefault="00881142">
            <w:pPr>
              <w:widowControl/>
              <w:topLinePunct/>
              <w:snapToGrid w:val="0"/>
              <w:spacing w:line="240" w:lineRule="atLeast"/>
              <w:rPr>
                <w:rFonts w:eastAsia="方正仿宋_GBK"/>
              </w:rPr>
            </w:pPr>
            <w:r>
              <w:rPr>
                <w:rFonts w:eastAsia="方正仿宋_GBK"/>
              </w:rPr>
              <w:t>甲醇、柴油、汽油、烷基化油（异辛烷）</w:t>
            </w:r>
            <w:r>
              <w:rPr>
                <w:rFonts w:eastAsia="方正仿宋_GBK"/>
              </w:rPr>
              <w:t>***</w:t>
            </w:r>
          </w:p>
        </w:tc>
        <w:tc>
          <w:tcPr>
            <w:tcW w:w="1560" w:type="pct"/>
            <w:vAlign w:val="center"/>
          </w:tcPr>
          <w:p w14:paraId="04AA61FF"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177E19A1" w14:textId="77777777" w:rsidR="000F4FA0" w:rsidRDefault="00881142">
            <w:pPr>
              <w:widowControl/>
              <w:topLinePunct/>
              <w:snapToGrid w:val="0"/>
              <w:spacing w:line="240" w:lineRule="atLeast"/>
              <w:rPr>
                <w:rFonts w:eastAsia="方正仿宋_GBK"/>
              </w:rPr>
            </w:pPr>
            <w:r>
              <w:rPr>
                <w:rFonts w:eastAsia="方正仿宋_GBK"/>
              </w:rPr>
              <w:t>南京港大厂港区扬子石化</w:t>
            </w:r>
            <w:r>
              <w:rPr>
                <w:rFonts w:eastAsia="方正仿宋_GBK"/>
              </w:rPr>
              <w:t>101</w:t>
            </w:r>
            <w:r>
              <w:rPr>
                <w:rFonts w:eastAsia="方正仿宋_GBK"/>
              </w:rPr>
              <w:t>号码头</w:t>
            </w:r>
            <w:r>
              <w:rPr>
                <w:rFonts w:eastAsia="方正仿宋_GBK"/>
              </w:rPr>
              <w:t>A</w:t>
            </w:r>
            <w:r>
              <w:rPr>
                <w:rFonts w:eastAsia="方正仿宋_GBK"/>
              </w:rPr>
              <w:t>泊位</w:t>
            </w:r>
          </w:p>
        </w:tc>
      </w:tr>
      <w:tr w:rsidR="000F4FA0" w14:paraId="21D5BFA1" w14:textId="77777777">
        <w:trPr>
          <w:trHeight w:val="850"/>
          <w:jc w:val="center"/>
        </w:trPr>
        <w:tc>
          <w:tcPr>
            <w:tcW w:w="344" w:type="pct"/>
            <w:vMerge/>
            <w:vAlign w:val="center"/>
          </w:tcPr>
          <w:p w14:paraId="20E23754" w14:textId="77777777" w:rsidR="000F4FA0" w:rsidRDefault="000F4FA0">
            <w:pPr>
              <w:snapToGrid w:val="0"/>
              <w:spacing w:line="240" w:lineRule="atLeast"/>
              <w:jc w:val="center"/>
              <w:rPr>
                <w:rFonts w:eastAsia="方正仿宋_GBK"/>
              </w:rPr>
            </w:pPr>
          </w:p>
        </w:tc>
        <w:tc>
          <w:tcPr>
            <w:tcW w:w="593" w:type="pct"/>
            <w:vMerge/>
            <w:vAlign w:val="center"/>
          </w:tcPr>
          <w:p w14:paraId="217142AC" w14:textId="77777777" w:rsidR="000F4FA0" w:rsidRDefault="000F4FA0">
            <w:pPr>
              <w:snapToGrid w:val="0"/>
              <w:spacing w:line="240" w:lineRule="atLeast"/>
              <w:rPr>
                <w:rFonts w:eastAsia="方正仿宋_GBK"/>
              </w:rPr>
            </w:pPr>
          </w:p>
        </w:tc>
        <w:tc>
          <w:tcPr>
            <w:tcW w:w="1315" w:type="pct"/>
            <w:vAlign w:val="center"/>
          </w:tcPr>
          <w:p w14:paraId="111779F5" w14:textId="77777777" w:rsidR="000F4FA0" w:rsidRDefault="00881142">
            <w:pPr>
              <w:widowControl/>
              <w:topLinePunct/>
              <w:snapToGrid w:val="0"/>
              <w:spacing w:line="240" w:lineRule="atLeast"/>
              <w:rPr>
                <w:rFonts w:eastAsia="方正仿宋_GBK"/>
              </w:rPr>
            </w:pPr>
            <w:r>
              <w:rPr>
                <w:rFonts w:eastAsia="方正仿宋_GBK"/>
              </w:rPr>
              <w:t>甲醇、航煤、甲基叔丁基醚</w:t>
            </w:r>
            <w:r>
              <w:rPr>
                <w:rFonts w:eastAsia="方正仿宋_GBK"/>
              </w:rPr>
              <w:t>***</w:t>
            </w:r>
          </w:p>
        </w:tc>
        <w:tc>
          <w:tcPr>
            <w:tcW w:w="1560" w:type="pct"/>
            <w:vAlign w:val="center"/>
          </w:tcPr>
          <w:p w14:paraId="4CAE6BB1"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5A664E46" w14:textId="77777777" w:rsidR="000F4FA0" w:rsidRDefault="00881142">
            <w:pPr>
              <w:widowControl/>
              <w:topLinePunct/>
              <w:snapToGrid w:val="0"/>
              <w:spacing w:line="240" w:lineRule="atLeast"/>
              <w:rPr>
                <w:rFonts w:eastAsia="方正仿宋_GBK"/>
              </w:rPr>
            </w:pPr>
            <w:r>
              <w:rPr>
                <w:rFonts w:eastAsia="方正仿宋_GBK"/>
              </w:rPr>
              <w:t>南京港大厂港区扬子石化</w:t>
            </w:r>
            <w:r>
              <w:rPr>
                <w:rFonts w:eastAsia="方正仿宋_GBK"/>
              </w:rPr>
              <w:t>101</w:t>
            </w:r>
            <w:r>
              <w:rPr>
                <w:rFonts w:eastAsia="方正仿宋_GBK"/>
              </w:rPr>
              <w:t>号码头</w:t>
            </w:r>
            <w:r>
              <w:rPr>
                <w:rFonts w:eastAsia="方正仿宋_GBK"/>
              </w:rPr>
              <w:t>B</w:t>
            </w:r>
            <w:r>
              <w:rPr>
                <w:rFonts w:eastAsia="方正仿宋_GBK"/>
              </w:rPr>
              <w:t>泊位</w:t>
            </w:r>
          </w:p>
        </w:tc>
      </w:tr>
      <w:tr w:rsidR="000F4FA0" w14:paraId="622DE9D3" w14:textId="77777777">
        <w:trPr>
          <w:trHeight w:val="850"/>
          <w:jc w:val="center"/>
        </w:trPr>
        <w:tc>
          <w:tcPr>
            <w:tcW w:w="344" w:type="pct"/>
            <w:vMerge/>
            <w:vAlign w:val="center"/>
          </w:tcPr>
          <w:p w14:paraId="2025420E" w14:textId="77777777" w:rsidR="000F4FA0" w:rsidRDefault="000F4FA0">
            <w:pPr>
              <w:snapToGrid w:val="0"/>
              <w:spacing w:line="240" w:lineRule="atLeast"/>
              <w:jc w:val="center"/>
              <w:rPr>
                <w:rFonts w:eastAsia="方正仿宋_GBK"/>
              </w:rPr>
            </w:pPr>
          </w:p>
        </w:tc>
        <w:tc>
          <w:tcPr>
            <w:tcW w:w="593" w:type="pct"/>
            <w:vMerge/>
            <w:vAlign w:val="center"/>
          </w:tcPr>
          <w:p w14:paraId="5063E043" w14:textId="77777777" w:rsidR="000F4FA0" w:rsidRDefault="000F4FA0">
            <w:pPr>
              <w:snapToGrid w:val="0"/>
              <w:spacing w:line="240" w:lineRule="atLeast"/>
              <w:rPr>
                <w:rFonts w:eastAsia="方正仿宋_GBK"/>
              </w:rPr>
            </w:pPr>
          </w:p>
        </w:tc>
        <w:tc>
          <w:tcPr>
            <w:tcW w:w="1315" w:type="pct"/>
            <w:vAlign w:val="center"/>
          </w:tcPr>
          <w:p w14:paraId="229F47A1" w14:textId="77777777" w:rsidR="000F4FA0" w:rsidRDefault="00881142">
            <w:pPr>
              <w:widowControl/>
              <w:topLinePunct/>
              <w:snapToGrid w:val="0"/>
              <w:spacing w:line="240" w:lineRule="atLeast"/>
              <w:rPr>
                <w:rFonts w:eastAsia="方正仿宋_GBK"/>
              </w:rPr>
            </w:pPr>
            <w:r>
              <w:rPr>
                <w:rFonts w:eastAsia="方正仿宋_GBK"/>
              </w:rPr>
              <w:t>乙二醇、混二甲苯、邻二甲苯</w:t>
            </w:r>
            <w:r>
              <w:rPr>
                <w:rFonts w:eastAsia="方正仿宋_GBK"/>
              </w:rPr>
              <w:t>***</w:t>
            </w:r>
          </w:p>
        </w:tc>
        <w:tc>
          <w:tcPr>
            <w:tcW w:w="1560" w:type="pct"/>
            <w:vAlign w:val="center"/>
          </w:tcPr>
          <w:p w14:paraId="538BA46F"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F3011F6" w14:textId="77777777" w:rsidR="000F4FA0" w:rsidRDefault="00881142">
            <w:pPr>
              <w:widowControl/>
              <w:topLinePunct/>
              <w:snapToGrid w:val="0"/>
              <w:spacing w:line="240" w:lineRule="atLeast"/>
              <w:rPr>
                <w:rFonts w:eastAsia="方正仿宋_GBK"/>
              </w:rPr>
            </w:pPr>
            <w:r>
              <w:rPr>
                <w:rFonts w:eastAsia="方正仿宋_GBK"/>
              </w:rPr>
              <w:t>南京港大厂港区扬子石化</w:t>
            </w:r>
            <w:r>
              <w:rPr>
                <w:rFonts w:eastAsia="方正仿宋_GBK"/>
              </w:rPr>
              <w:t>101</w:t>
            </w:r>
            <w:r>
              <w:rPr>
                <w:rFonts w:eastAsia="方正仿宋_GBK"/>
              </w:rPr>
              <w:t>号码头</w:t>
            </w:r>
            <w:r>
              <w:rPr>
                <w:rFonts w:eastAsia="方正仿宋_GBK"/>
              </w:rPr>
              <w:t>C</w:t>
            </w:r>
            <w:r>
              <w:rPr>
                <w:rFonts w:eastAsia="方正仿宋_GBK"/>
              </w:rPr>
              <w:t>泊位</w:t>
            </w:r>
          </w:p>
        </w:tc>
      </w:tr>
      <w:tr w:rsidR="000F4FA0" w14:paraId="6656AD01" w14:textId="77777777">
        <w:trPr>
          <w:trHeight w:val="850"/>
          <w:jc w:val="center"/>
        </w:trPr>
        <w:tc>
          <w:tcPr>
            <w:tcW w:w="344" w:type="pct"/>
            <w:vMerge/>
            <w:vAlign w:val="center"/>
          </w:tcPr>
          <w:p w14:paraId="16702D3B" w14:textId="77777777" w:rsidR="000F4FA0" w:rsidRDefault="000F4FA0">
            <w:pPr>
              <w:snapToGrid w:val="0"/>
              <w:spacing w:line="240" w:lineRule="atLeast"/>
              <w:jc w:val="center"/>
              <w:rPr>
                <w:rFonts w:eastAsia="方正仿宋_GBK"/>
              </w:rPr>
            </w:pPr>
          </w:p>
        </w:tc>
        <w:tc>
          <w:tcPr>
            <w:tcW w:w="593" w:type="pct"/>
            <w:vMerge/>
            <w:vAlign w:val="center"/>
          </w:tcPr>
          <w:p w14:paraId="6883E149" w14:textId="77777777" w:rsidR="000F4FA0" w:rsidRDefault="000F4FA0">
            <w:pPr>
              <w:snapToGrid w:val="0"/>
              <w:spacing w:line="240" w:lineRule="atLeast"/>
              <w:rPr>
                <w:rFonts w:eastAsia="方正仿宋_GBK"/>
              </w:rPr>
            </w:pPr>
          </w:p>
        </w:tc>
        <w:tc>
          <w:tcPr>
            <w:tcW w:w="1315" w:type="pct"/>
            <w:vAlign w:val="center"/>
          </w:tcPr>
          <w:p w14:paraId="266697D8" w14:textId="77777777" w:rsidR="000F4FA0" w:rsidRDefault="00881142">
            <w:pPr>
              <w:widowControl/>
              <w:topLinePunct/>
              <w:snapToGrid w:val="0"/>
              <w:spacing w:line="240" w:lineRule="atLeast"/>
              <w:rPr>
                <w:rFonts w:eastAsia="方正仿宋_GBK"/>
              </w:rPr>
            </w:pPr>
            <w:r>
              <w:rPr>
                <w:rFonts w:eastAsia="方正仿宋_GBK"/>
              </w:rPr>
              <w:t>乙二醇、混二甲苯、邻二甲苯</w:t>
            </w:r>
            <w:r>
              <w:rPr>
                <w:rFonts w:eastAsia="方正仿宋_GBK"/>
              </w:rPr>
              <w:t>***</w:t>
            </w:r>
          </w:p>
        </w:tc>
        <w:tc>
          <w:tcPr>
            <w:tcW w:w="1560" w:type="pct"/>
            <w:vAlign w:val="center"/>
          </w:tcPr>
          <w:p w14:paraId="48DC09A4"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3C6AC00E" w14:textId="77777777" w:rsidR="000F4FA0" w:rsidRDefault="00881142">
            <w:pPr>
              <w:widowControl/>
              <w:topLinePunct/>
              <w:snapToGrid w:val="0"/>
              <w:spacing w:line="240" w:lineRule="atLeast"/>
              <w:rPr>
                <w:rFonts w:eastAsia="方正仿宋_GBK"/>
              </w:rPr>
            </w:pPr>
            <w:r>
              <w:rPr>
                <w:rFonts w:eastAsia="方正仿宋_GBK"/>
              </w:rPr>
              <w:t>南京港大厂港区扬子石化</w:t>
            </w:r>
            <w:r>
              <w:rPr>
                <w:rFonts w:eastAsia="方正仿宋_GBK"/>
              </w:rPr>
              <w:t>101</w:t>
            </w:r>
            <w:r>
              <w:rPr>
                <w:rFonts w:eastAsia="方正仿宋_GBK"/>
              </w:rPr>
              <w:t>号码头</w:t>
            </w:r>
            <w:r>
              <w:rPr>
                <w:rFonts w:eastAsia="方正仿宋_GBK"/>
              </w:rPr>
              <w:t>D</w:t>
            </w:r>
            <w:r>
              <w:rPr>
                <w:rFonts w:eastAsia="方正仿宋_GBK"/>
              </w:rPr>
              <w:t>泊位</w:t>
            </w:r>
          </w:p>
        </w:tc>
      </w:tr>
      <w:tr w:rsidR="000F4FA0" w14:paraId="7164C52F" w14:textId="77777777">
        <w:trPr>
          <w:trHeight w:val="850"/>
          <w:jc w:val="center"/>
        </w:trPr>
        <w:tc>
          <w:tcPr>
            <w:tcW w:w="344" w:type="pct"/>
            <w:vMerge/>
            <w:vAlign w:val="center"/>
          </w:tcPr>
          <w:p w14:paraId="2637E9FD" w14:textId="77777777" w:rsidR="000F4FA0" w:rsidRDefault="000F4FA0">
            <w:pPr>
              <w:snapToGrid w:val="0"/>
              <w:spacing w:line="240" w:lineRule="atLeast"/>
              <w:jc w:val="center"/>
              <w:rPr>
                <w:rFonts w:eastAsia="方正仿宋_GBK"/>
              </w:rPr>
            </w:pPr>
          </w:p>
        </w:tc>
        <w:tc>
          <w:tcPr>
            <w:tcW w:w="593" w:type="pct"/>
            <w:vMerge/>
            <w:vAlign w:val="center"/>
          </w:tcPr>
          <w:p w14:paraId="4A185498" w14:textId="77777777" w:rsidR="000F4FA0" w:rsidRDefault="000F4FA0">
            <w:pPr>
              <w:snapToGrid w:val="0"/>
              <w:spacing w:line="240" w:lineRule="atLeast"/>
              <w:rPr>
                <w:rFonts w:eastAsia="方正仿宋_GBK"/>
              </w:rPr>
            </w:pPr>
          </w:p>
        </w:tc>
        <w:tc>
          <w:tcPr>
            <w:tcW w:w="1315" w:type="pct"/>
            <w:vAlign w:val="center"/>
          </w:tcPr>
          <w:p w14:paraId="22722236" w14:textId="77777777" w:rsidR="000F4FA0" w:rsidRDefault="00881142">
            <w:pPr>
              <w:widowControl/>
              <w:topLinePunct/>
              <w:snapToGrid w:val="0"/>
              <w:spacing w:line="240" w:lineRule="atLeast"/>
              <w:rPr>
                <w:rFonts w:eastAsia="方正仿宋_GBK"/>
              </w:rPr>
            </w:pPr>
            <w:r>
              <w:rPr>
                <w:rFonts w:eastAsia="方正仿宋_GBK"/>
              </w:rPr>
              <w:t>柴油、石脑油、重整料、邻二甲苯、苯、甲苯、汽油（加氢汽油）</w:t>
            </w:r>
            <w:r>
              <w:rPr>
                <w:rFonts w:eastAsia="方正仿宋_GBK"/>
              </w:rPr>
              <w:t>***</w:t>
            </w:r>
          </w:p>
        </w:tc>
        <w:tc>
          <w:tcPr>
            <w:tcW w:w="1560" w:type="pct"/>
            <w:vAlign w:val="center"/>
          </w:tcPr>
          <w:p w14:paraId="0F97470A"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398D00CF"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102</w:t>
            </w:r>
            <w:r>
              <w:rPr>
                <w:rFonts w:eastAsia="方正仿宋_GBK"/>
              </w:rPr>
              <w:t>号泊位</w:t>
            </w:r>
          </w:p>
        </w:tc>
      </w:tr>
      <w:tr w:rsidR="000F4FA0" w14:paraId="33C0D24E" w14:textId="77777777">
        <w:trPr>
          <w:trHeight w:val="20"/>
          <w:jc w:val="center"/>
        </w:trPr>
        <w:tc>
          <w:tcPr>
            <w:tcW w:w="344" w:type="pct"/>
            <w:vMerge/>
            <w:vAlign w:val="center"/>
          </w:tcPr>
          <w:p w14:paraId="41EDA0EC" w14:textId="77777777" w:rsidR="000F4FA0" w:rsidRDefault="000F4FA0">
            <w:pPr>
              <w:snapToGrid w:val="0"/>
              <w:spacing w:line="240" w:lineRule="atLeast"/>
              <w:jc w:val="center"/>
              <w:rPr>
                <w:rFonts w:eastAsia="方正仿宋_GBK"/>
              </w:rPr>
            </w:pPr>
          </w:p>
        </w:tc>
        <w:tc>
          <w:tcPr>
            <w:tcW w:w="593" w:type="pct"/>
            <w:vMerge/>
            <w:vAlign w:val="center"/>
          </w:tcPr>
          <w:p w14:paraId="54435985" w14:textId="77777777" w:rsidR="000F4FA0" w:rsidRDefault="000F4FA0">
            <w:pPr>
              <w:snapToGrid w:val="0"/>
              <w:spacing w:line="240" w:lineRule="atLeast"/>
              <w:rPr>
                <w:rFonts w:eastAsia="方正仿宋_GBK"/>
              </w:rPr>
            </w:pPr>
          </w:p>
        </w:tc>
        <w:tc>
          <w:tcPr>
            <w:tcW w:w="1315" w:type="pct"/>
            <w:vAlign w:val="center"/>
          </w:tcPr>
          <w:p w14:paraId="36CE30B6" w14:textId="77777777" w:rsidR="000F4FA0" w:rsidRDefault="00881142">
            <w:pPr>
              <w:widowControl/>
              <w:topLinePunct/>
              <w:snapToGrid w:val="0"/>
              <w:spacing w:line="240" w:lineRule="atLeast"/>
              <w:rPr>
                <w:rFonts w:eastAsia="方正仿宋_GBK"/>
              </w:rPr>
            </w:pPr>
            <w:r>
              <w:rPr>
                <w:rFonts w:eastAsia="方正仿宋_GBK"/>
              </w:rPr>
              <w:t>汽油（加氢汽油）、柴油（</w:t>
            </w:r>
            <w:r>
              <w:rPr>
                <w:rFonts w:eastAsia="方正仿宋_GBK"/>
              </w:rPr>
              <w:t>5</w:t>
            </w:r>
            <w:r>
              <w:rPr>
                <w:rFonts w:eastAsia="方正仿宋_GBK"/>
              </w:rPr>
              <w:t>号工业白油）、石脑油、燃料油、煤油、邻二甲苯、乙烯焦油、分子筛料（煤油）、重整料、苯乙烯、甲醇、甲基叔丁基醚、甲苯</w:t>
            </w:r>
            <w:r>
              <w:rPr>
                <w:rFonts w:eastAsia="方正仿宋_GBK"/>
              </w:rPr>
              <w:t>***</w:t>
            </w:r>
          </w:p>
        </w:tc>
        <w:tc>
          <w:tcPr>
            <w:tcW w:w="1560" w:type="pct"/>
            <w:vAlign w:val="center"/>
          </w:tcPr>
          <w:p w14:paraId="1F2F9774"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FD1EEBD"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11</w:t>
            </w:r>
            <w:r>
              <w:rPr>
                <w:rFonts w:eastAsia="方正仿宋_GBK"/>
              </w:rPr>
              <w:t>号</w:t>
            </w:r>
          </w:p>
        </w:tc>
      </w:tr>
      <w:tr w:rsidR="000F4FA0" w14:paraId="304DCC03" w14:textId="77777777">
        <w:trPr>
          <w:trHeight w:val="20"/>
          <w:jc w:val="center"/>
        </w:trPr>
        <w:tc>
          <w:tcPr>
            <w:tcW w:w="344" w:type="pct"/>
            <w:vMerge/>
            <w:vAlign w:val="center"/>
          </w:tcPr>
          <w:p w14:paraId="0750C7BE" w14:textId="77777777" w:rsidR="000F4FA0" w:rsidRDefault="000F4FA0">
            <w:pPr>
              <w:snapToGrid w:val="0"/>
              <w:spacing w:line="240" w:lineRule="atLeast"/>
              <w:jc w:val="center"/>
              <w:rPr>
                <w:rFonts w:eastAsia="方正仿宋_GBK"/>
              </w:rPr>
            </w:pPr>
          </w:p>
        </w:tc>
        <w:tc>
          <w:tcPr>
            <w:tcW w:w="593" w:type="pct"/>
            <w:vMerge/>
            <w:vAlign w:val="center"/>
          </w:tcPr>
          <w:p w14:paraId="410B697D" w14:textId="77777777" w:rsidR="000F4FA0" w:rsidRDefault="000F4FA0">
            <w:pPr>
              <w:snapToGrid w:val="0"/>
              <w:spacing w:line="240" w:lineRule="atLeast"/>
              <w:rPr>
                <w:rFonts w:eastAsia="方正仿宋_GBK"/>
              </w:rPr>
            </w:pPr>
          </w:p>
        </w:tc>
        <w:tc>
          <w:tcPr>
            <w:tcW w:w="1315" w:type="pct"/>
            <w:vAlign w:val="center"/>
          </w:tcPr>
          <w:p w14:paraId="6DDAB35A" w14:textId="77777777" w:rsidR="000F4FA0" w:rsidRDefault="00881142">
            <w:pPr>
              <w:widowControl/>
              <w:topLinePunct/>
              <w:snapToGrid w:val="0"/>
              <w:spacing w:line="240" w:lineRule="atLeast"/>
              <w:rPr>
                <w:rFonts w:eastAsia="方正仿宋_GBK"/>
              </w:rPr>
            </w:pPr>
            <w:r>
              <w:rPr>
                <w:rFonts w:eastAsia="方正仿宋_GBK"/>
              </w:rPr>
              <w:t>醋酸、乙二醇、苯、二甲苯、芳烃油（</w:t>
            </w:r>
            <w:r>
              <w:rPr>
                <w:rFonts w:eastAsia="方正仿宋_GBK"/>
              </w:rPr>
              <w:t>C10</w:t>
            </w:r>
            <w:r>
              <w:rPr>
                <w:rFonts w:eastAsia="方正仿宋_GBK"/>
              </w:rPr>
              <w:t>）、柴油（裂解柴油）、丁二烯、液化石油气（</w:t>
            </w:r>
            <w:r>
              <w:rPr>
                <w:rFonts w:eastAsia="方正仿宋_GBK"/>
              </w:rPr>
              <w:t>1-</w:t>
            </w:r>
            <w:r>
              <w:rPr>
                <w:rFonts w:eastAsia="方正仿宋_GBK"/>
              </w:rPr>
              <w:t>丁烯）、石脑油、混二甲苯、混合</w:t>
            </w:r>
            <w:r>
              <w:rPr>
                <w:rFonts w:eastAsia="方正仿宋_GBK"/>
              </w:rPr>
              <w:t>C4***</w:t>
            </w:r>
          </w:p>
        </w:tc>
        <w:tc>
          <w:tcPr>
            <w:tcW w:w="1560" w:type="pct"/>
            <w:vAlign w:val="center"/>
          </w:tcPr>
          <w:p w14:paraId="7A1F86D1"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683FB56"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12</w:t>
            </w:r>
            <w:r>
              <w:rPr>
                <w:rFonts w:eastAsia="方正仿宋_GBK"/>
              </w:rPr>
              <w:t>号</w:t>
            </w:r>
          </w:p>
        </w:tc>
      </w:tr>
      <w:tr w:rsidR="000F4FA0" w14:paraId="4F77E430" w14:textId="77777777">
        <w:trPr>
          <w:trHeight w:val="20"/>
          <w:jc w:val="center"/>
        </w:trPr>
        <w:tc>
          <w:tcPr>
            <w:tcW w:w="344" w:type="pct"/>
            <w:vMerge/>
            <w:vAlign w:val="center"/>
          </w:tcPr>
          <w:p w14:paraId="33986AA7" w14:textId="77777777" w:rsidR="000F4FA0" w:rsidRDefault="000F4FA0">
            <w:pPr>
              <w:snapToGrid w:val="0"/>
              <w:spacing w:line="240" w:lineRule="atLeast"/>
              <w:jc w:val="center"/>
              <w:rPr>
                <w:rFonts w:eastAsia="方正仿宋_GBK"/>
              </w:rPr>
            </w:pPr>
          </w:p>
        </w:tc>
        <w:tc>
          <w:tcPr>
            <w:tcW w:w="593" w:type="pct"/>
            <w:vMerge/>
            <w:vAlign w:val="center"/>
          </w:tcPr>
          <w:p w14:paraId="79406128" w14:textId="77777777" w:rsidR="000F4FA0" w:rsidRDefault="000F4FA0">
            <w:pPr>
              <w:snapToGrid w:val="0"/>
              <w:spacing w:line="240" w:lineRule="atLeast"/>
              <w:rPr>
                <w:rFonts w:eastAsia="方正仿宋_GBK"/>
              </w:rPr>
            </w:pPr>
          </w:p>
        </w:tc>
        <w:tc>
          <w:tcPr>
            <w:tcW w:w="1315" w:type="pct"/>
            <w:vAlign w:val="center"/>
          </w:tcPr>
          <w:p w14:paraId="35DC293A" w14:textId="77777777" w:rsidR="000F4FA0" w:rsidRDefault="00881142">
            <w:pPr>
              <w:widowControl/>
              <w:topLinePunct/>
              <w:snapToGrid w:val="0"/>
              <w:spacing w:line="240" w:lineRule="atLeast"/>
              <w:rPr>
                <w:rFonts w:eastAsia="方正仿宋_GBK"/>
              </w:rPr>
            </w:pPr>
            <w:r>
              <w:rPr>
                <w:rFonts w:eastAsia="方正仿宋_GBK"/>
              </w:rPr>
              <w:t>汽油、煤油、原油、柴油、石脑油、混二甲苯、对二甲苯、乙烯、液化石油气（</w:t>
            </w:r>
            <w:proofErr w:type="gramStart"/>
            <w:r>
              <w:rPr>
                <w:rFonts w:eastAsia="方正仿宋_GBK"/>
              </w:rPr>
              <w:t>抽余</w:t>
            </w:r>
            <w:proofErr w:type="gramEnd"/>
            <w:r>
              <w:rPr>
                <w:rFonts w:eastAsia="方正仿宋_GBK"/>
              </w:rPr>
              <w:t>C4</w:t>
            </w:r>
            <w:r>
              <w:rPr>
                <w:rFonts w:eastAsia="方正仿宋_GBK"/>
              </w:rPr>
              <w:t>）、重整料、丁二烯、混合</w:t>
            </w:r>
            <w:r>
              <w:rPr>
                <w:rFonts w:eastAsia="方正仿宋_GBK"/>
              </w:rPr>
              <w:t>C4***</w:t>
            </w:r>
          </w:p>
        </w:tc>
        <w:tc>
          <w:tcPr>
            <w:tcW w:w="1560" w:type="pct"/>
            <w:vAlign w:val="center"/>
          </w:tcPr>
          <w:p w14:paraId="5A266CE9"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0F2D147E"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14</w:t>
            </w:r>
            <w:r>
              <w:rPr>
                <w:rFonts w:eastAsia="方正仿宋_GBK"/>
              </w:rPr>
              <w:t>号</w:t>
            </w:r>
          </w:p>
        </w:tc>
      </w:tr>
      <w:tr w:rsidR="000F4FA0" w14:paraId="3BB089B3" w14:textId="77777777">
        <w:trPr>
          <w:trHeight w:val="20"/>
          <w:jc w:val="center"/>
        </w:trPr>
        <w:tc>
          <w:tcPr>
            <w:tcW w:w="344" w:type="pct"/>
            <w:vMerge w:val="restart"/>
            <w:vAlign w:val="center"/>
          </w:tcPr>
          <w:p w14:paraId="4579EB0A" w14:textId="77777777" w:rsidR="000F4FA0" w:rsidRDefault="000F4FA0">
            <w:pPr>
              <w:snapToGrid w:val="0"/>
              <w:spacing w:line="240" w:lineRule="atLeast"/>
              <w:jc w:val="center"/>
              <w:rPr>
                <w:rFonts w:eastAsia="方正仿宋_GBK"/>
              </w:rPr>
            </w:pPr>
          </w:p>
        </w:tc>
        <w:tc>
          <w:tcPr>
            <w:tcW w:w="593" w:type="pct"/>
            <w:vMerge w:val="restart"/>
            <w:vAlign w:val="center"/>
          </w:tcPr>
          <w:p w14:paraId="713AC428" w14:textId="77777777" w:rsidR="000F4FA0" w:rsidRDefault="000F4FA0">
            <w:pPr>
              <w:snapToGrid w:val="0"/>
              <w:spacing w:line="240" w:lineRule="atLeast"/>
              <w:rPr>
                <w:rFonts w:eastAsia="方正仿宋_GBK"/>
              </w:rPr>
            </w:pPr>
          </w:p>
        </w:tc>
        <w:tc>
          <w:tcPr>
            <w:tcW w:w="1315" w:type="pct"/>
            <w:vAlign w:val="center"/>
          </w:tcPr>
          <w:p w14:paraId="76843773" w14:textId="77777777" w:rsidR="000F4FA0" w:rsidRDefault="00881142">
            <w:pPr>
              <w:widowControl/>
              <w:topLinePunct/>
              <w:snapToGrid w:val="0"/>
              <w:spacing w:line="240" w:lineRule="atLeast"/>
              <w:rPr>
                <w:rFonts w:eastAsia="方正仿宋_GBK"/>
              </w:rPr>
            </w:pPr>
            <w:r>
              <w:rPr>
                <w:rFonts w:eastAsia="方正仿宋_GBK"/>
              </w:rPr>
              <w:t>汽油、煤油、柴油（</w:t>
            </w:r>
            <w:r>
              <w:rPr>
                <w:rFonts w:eastAsia="方正仿宋_GBK"/>
              </w:rPr>
              <w:t>5</w:t>
            </w:r>
            <w:r>
              <w:rPr>
                <w:rFonts w:eastAsia="方正仿宋_GBK"/>
              </w:rPr>
              <w:t>号工业白油）、芳烃油（</w:t>
            </w:r>
            <w:r>
              <w:rPr>
                <w:rFonts w:eastAsia="方正仿宋_GBK"/>
              </w:rPr>
              <w:t>C10</w:t>
            </w:r>
            <w:r>
              <w:rPr>
                <w:rFonts w:eastAsia="方正仿宋_GBK"/>
              </w:rPr>
              <w:t>）</w:t>
            </w:r>
            <w:r>
              <w:rPr>
                <w:rFonts w:eastAsia="方正仿宋_GBK"/>
              </w:rPr>
              <w:t>***</w:t>
            </w:r>
          </w:p>
        </w:tc>
        <w:tc>
          <w:tcPr>
            <w:tcW w:w="1560" w:type="pct"/>
            <w:vAlign w:val="center"/>
          </w:tcPr>
          <w:p w14:paraId="49503FF9"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6B2FD6A"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15</w:t>
            </w:r>
            <w:r>
              <w:rPr>
                <w:rFonts w:eastAsia="方正仿宋_GBK"/>
              </w:rPr>
              <w:t>号</w:t>
            </w:r>
          </w:p>
        </w:tc>
      </w:tr>
      <w:tr w:rsidR="000F4FA0" w14:paraId="70BF84F1" w14:textId="77777777">
        <w:trPr>
          <w:trHeight w:val="20"/>
          <w:jc w:val="center"/>
        </w:trPr>
        <w:tc>
          <w:tcPr>
            <w:tcW w:w="344" w:type="pct"/>
            <w:vMerge/>
            <w:vAlign w:val="center"/>
          </w:tcPr>
          <w:p w14:paraId="7E9F68B9" w14:textId="77777777" w:rsidR="000F4FA0" w:rsidRDefault="000F4FA0">
            <w:pPr>
              <w:snapToGrid w:val="0"/>
              <w:spacing w:line="240" w:lineRule="atLeast"/>
              <w:jc w:val="center"/>
              <w:rPr>
                <w:rFonts w:eastAsia="方正仿宋_GBK"/>
              </w:rPr>
            </w:pPr>
          </w:p>
        </w:tc>
        <w:tc>
          <w:tcPr>
            <w:tcW w:w="593" w:type="pct"/>
            <w:vMerge/>
            <w:vAlign w:val="center"/>
          </w:tcPr>
          <w:p w14:paraId="44817319" w14:textId="77777777" w:rsidR="000F4FA0" w:rsidRDefault="000F4FA0">
            <w:pPr>
              <w:snapToGrid w:val="0"/>
              <w:spacing w:line="240" w:lineRule="atLeast"/>
              <w:rPr>
                <w:rFonts w:eastAsia="方正仿宋_GBK"/>
              </w:rPr>
            </w:pPr>
          </w:p>
        </w:tc>
        <w:tc>
          <w:tcPr>
            <w:tcW w:w="1315" w:type="pct"/>
            <w:vAlign w:val="center"/>
          </w:tcPr>
          <w:p w14:paraId="35296385" w14:textId="77777777" w:rsidR="000F4FA0" w:rsidRDefault="00881142">
            <w:pPr>
              <w:widowControl/>
              <w:topLinePunct/>
              <w:snapToGrid w:val="0"/>
              <w:spacing w:line="240" w:lineRule="atLeast"/>
              <w:rPr>
                <w:rFonts w:eastAsia="方正仿宋_GBK"/>
              </w:rPr>
            </w:pPr>
            <w:r>
              <w:rPr>
                <w:rFonts w:eastAsia="方正仿宋_GBK"/>
              </w:rPr>
              <w:t>原油、柴油、石脑油、醋酸、甲醇、汽油、</w:t>
            </w:r>
            <w:proofErr w:type="gramStart"/>
            <w:r>
              <w:rPr>
                <w:rFonts w:eastAsia="方正仿宋_GBK"/>
              </w:rPr>
              <w:t>航煤</w:t>
            </w:r>
            <w:proofErr w:type="gramEnd"/>
            <w:r>
              <w:rPr>
                <w:rFonts w:eastAsia="方正仿宋_GBK"/>
              </w:rPr>
              <w:t>***</w:t>
            </w:r>
          </w:p>
        </w:tc>
        <w:tc>
          <w:tcPr>
            <w:tcW w:w="1560" w:type="pct"/>
            <w:vAlign w:val="center"/>
          </w:tcPr>
          <w:p w14:paraId="0FDBAC34"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969F3EB" w14:textId="77777777" w:rsidR="000F4FA0" w:rsidRDefault="00881142">
            <w:pPr>
              <w:widowControl/>
              <w:topLinePunct/>
              <w:snapToGrid w:val="0"/>
              <w:spacing w:line="240" w:lineRule="atLeast"/>
              <w:rPr>
                <w:rFonts w:eastAsia="方正仿宋_GBK"/>
              </w:rPr>
            </w:pPr>
            <w:r>
              <w:rPr>
                <w:rFonts w:eastAsia="方正仿宋_GBK"/>
              </w:rPr>
              <w:t>南京港大厂港区扬子公司码头扬子</w:t>
            </w:r>
            <w:r>
              <w:rPr>
                <w:rFonts w:eastAsia="方正仿宋_GBK"/>
              </w:rPr>
              <w:t>16</w:t>
            </w:r>
            <w:r>
              <w:rPr>
                <w:rFonts w:eastAsia="方正仿宋_GBK"/>
              </w:rPr>
              <w:t>号</w:t>
            </w:r>
          </w:p>
        </w:tc>
      </w:tr>
      <w:tr w:rsidR="000F4FA0" w14:paraId="1393890C" w14:textId="77777777">
        <w:trPr>
          <w:trHeight w:val="1134"/>
          <w:jc w:val="center"/>
        </w:trPr>
        <w:tc>
          <w:tcPr>
            <w:tcW w:w="344" w:type="pct"/>
            <w:vMerge w:val="restart"/>
            <w:vAlign w:val="center"/>
          </w:tcPr>
          <w:p w14:paraId="7E5BF414" w14:textId="77777777" w:rsidR="000F4FA0" w:rsidRDefault="00881142">
            <w:pPr>
              <w:widowControl/>
              <w:topLinePunct/>
              <w:snapToGrid w:val="0"/>
              <w:spacing w:line="240" w:lineRule="atLeast"/>
              <w:jc w:val="center"/>
              <w:rPr>
                <w:rFonts w:eastAsia="方正仿宋_GBK"/>
              </w:rPr>
            </w:pPr>
            <w:r>
              <w:rPr>
                <w:rFonts w:eastAsia="方正仿宋_GBK"/>
              </w:rPr>
              <w:t>14</w:t>
            </w:r>
          </w:p>
        </w:tc>
        <w:tc>
          <w:tcPr>
            <w:tcW w:w="593" w:type="pct"/>
            <w:vMerge w:val="restart"/>
            <w:vAlign w:val="center"/>
          </w:tcPr>
          <w:p w14:paraId="28AF9E13" w14:textId="77777777" w:rsidR="000F4FA0" w:rsidRDefault="00881142">
            <w:pPr>
              <w:widowControl/>
              <w:topLinePunct/>
              <w:snapToGrid w:val="0"/>
              <w:spacing w:line="240" w:lineRule="atLeast"/>
              <w:rPr>
                <w:rFonts w:eastAsia="方正仿宋_GBK"/>
              </w:rPr>
            </w:pPr>
            <w:r>
              <w:rPr>
                <w:rFonts w:eastAsia="方正仿宋_GBK"/>
              </w:rPr>
              <w:t>南京惠洋码头有限公司</w:t>
            </w:r>
          </w:p>
        </w:tc>
        <w:tc>
          <w:tcPr>
            <w:tcW w:w="1315" w:type="pct"/>
            <w:vAlign w:val="center"/>
          </w:tcPr>
          <w:p w14:paraId="74500DA6" w14:textId="77777777" w:rsidR="000F4FA0" w:rsidRDefault="00881142">
            <w:pPr>
              <w:widowControl/>
              <w:topLinePunct/>
              <w:snapToGrid w:val="0"/>
              <w:spacing w:line="240" w:lineRule="atLeast"/>
              <w:rPr>
                <w:rFonts w:eastAsia="方正仿宋_GBK"/>
              </w:rPr>
            </w:pPr>
            <w:r>
              <w:rPr>
                <w:rFonts w:eastAsia="方正仿宋_GBK"/>
              </w:rPr>
              <w:t>汽油、柴油</w:t>
            </w:r>
            <w:r>
              <w:rPr>
                <w:rFonts w:eastAsia="方正仿宋_GBK"/>
              </w:rPr>
              <w:t>***</w:t>
            </w:r>
          </w:p>
        </w:tc>
        <w:tc>
          <w:tcPr>
            <w:tcW w:w="1560" w:type="pct"/>
            <w:vAlign w:val="center"/>
          </w:tcPr>
          <w:p w14:paraId="3E2895D6"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36090863"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圩港区惠洋码头</w:t>
            </w:r>
            <w:proofErr w:type="gramEnd"/>
            <w:r>
              <w:rPr>
                <w:rFonts w:eastAsia="方正仿宋_GBK"/>
              </w:rPr>
              <w:t>1#</w:t>
            </w:r>
            <w:r>
              <w:rPr>
                <w:rFonts w:eastAsia="方正仿宋_GBK"/>
              </w:rPr>
              <w:t>泊位</w:t>
            </w:r>
          </w:p>
        </w:tc>
      </w:tr>
      <w:tr w:rsidR="000F4FA0" w14:paraId="4FA25CEF" w14:textId="77777777">
        <w:trPr>
          <w:trHeight w:val="1134"/>
          <w:jc w:val="center"/>
        </w:trPr>
        <w:tc>
          <w:tcPr>
            <w:tcW w:w="344" w:type="pct"/>
            <w:vMerge/>
            <w:vAlign w:val="center"/>
          </w:tcPr>
          <w:p w14:paraId="1DFD44FD" w14:textId="77777777" w:rsidR="000F4FA0" w:rsidRDefault="000F4FA0">
            <w:pPr>
              <w:snapToGrid w:val="0"/>
              <w:spacing w:line="240" w:lineRule="atLeast"/>
              <w:jc w:val="center"/>
              <w:rPr>
                <w:rFonts w:eastAsia="方正仿宋_GBK"/>
              </w:rPr>
            </w:pPr>
          </w:p>
        </w:tc>
        <w:tc>
          <w:tcPr>
            <w:tcW w:w="593" w:type="pct"/>
            <w:vMerge/>
            <w:vAlign w:val="center"/>
          </w:tcPr>
          <w:p w14:paraId="184C5728" w14:textId="77777777" w:rsidR="000F4FA0" w:rsidRDefault="000F4FA0">
            <w:pPr>
              <w:snapToGrid w:val="0"/>
              <w:spacing w:line="240" w:lineRule="atLeast"/>
              <w:rPr>
                <w:rFonts w:eastAsia="方正仿宋_GBK"/>
              </w:rPr>
            </w:pPr>
          </w:p>
        </w:tc>
        <w:tc>
          <w:tcPr>
            <w:tcW w:w="1315" w:type="pct"/>
            <w:vAlign w:val="center"/>
          </w:tcPr>
          <w:p w14:paraId="43B86AAE" w14:textId="77777777" w:rsidR="000F4FA0" w:rsidRDefault="00881142">
            <w:pPr>
              <w:widowControl/>
              <w:topLinePunct/>
              <w:snapToGrid w:val="0"/>
              <w:spacing w:line="240" w:lineRule="atLeast"/>
              <w:rPr>
                <w:rFonts w:eastAsia="方正仿宋_GBK"/>
              </w:rPr>
            </w:pPr>
            <w:r>
              <w:rPr>
                <w:rFonts w:eastAsia="方正仿宋_GBK"/>
              </w:rPr>
              <w:t>汽油、柴油</w:t>
            </w:r>
            <w:r>
              <w:rPr>
                <w:rFonts w:eastAsia="方正仿宋_GBK"/>
              </w:rPr>
              <w:t>***</w:t>
            </w:r>
          </w:p>
        </w:tc>
        <w:tc>
          <w:tcPr>
            <w:tcW w:w="1560" w:type="pct"/>
            <w:vAlign w:val="center"/>
          </w:tcPr>
          <w:p w14:paraId="14E16430"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25CD4A26" w14:textId="77777777" w:rsidR="000F4FA0" w:rsidRDefault="00881142">
            <w:pPr>
              <w:widowControl/>
              <w:topLinePunct/>
              <w:snapToGrid w:val="0"/>
              <w:spacing w:line="240" w:lineRule="atLeast"/>
              <w:rPr>
                <w:rFonts w:eastAsia="方正仿宋_GBK"/>
              </w:rPr>
            </w:pPr>
            <w:r>
              <w:rPr>
                <w:rFonts w:eastAsia="方正仿宋_GBK"/>
              </w:rPr>
              <w:t>南京港新生</w:t>
            </w:r>
            <w:proofErr w:type="gramStart"/>
            <w:r>
              <w:rPr>
                <w:rFonts w:eastAsia="方正仿宋_GBK"/>
              </w:rPr>
              <w:t>圩港区惠洋码头</w:t>
            </w:r>
            <w:proofErr w:type="gramEnd"/>
            <w:r>
              <w:rPr>
                <w:rFonts w:eastAsia="方正仿宋_GBK"/>
              </w:rPr>
              <w:t>2</w:t>
            </w:r>
            <w:r>
              <w:rPr>
                <w:rFonts w:eastAsia="方正仿宋_GBK"/>
              </w:rPr>
              <w:t>号泊位</w:t>
            </w:r>
          </w:p>
        </w:tc>
      </w:tr>
      <w:tr w:rsidR="000F4FA0" w14:paraId="276B6AEB" w14:textId="77777777">
        <w:trPr>
          <w:trHeight w:val="1134"/>
          <w:jc w:val="center"/>
        </w:trPr>
        <w:tc>
          <w:tcPr>
            <w:tcW w:w="344" w:type="pct"/>
            <w:vMerge w:val="restart"/>
            <w:vAlign w:val="center"/>
          </w:tcPr>
          <w:p w14:paraId="22D42174" w14:textId="77777777" w:rsidR="000F4FA0" w:rsidRDefault="00881142">
            <w:pPr>
              <w:widowControl/>
              <w:topLinePunct/>
              <w:snapToGrid w:val="0"/>
              <w:spacing w:line="240" w:lineRule="atLeast"/>
              <w:jc w:val="center"/>
              <w:rPr>
                <w:rFonts w:eastAsia="方正仿宋_GBK"/>
              </w:rPr>
            </w:pPr>
            <w:r>
              <w:rPr>
                <w:rFonts w:eastAsia="方正仿宋_GBK"/>
              </w:rPr>
              <w:t>15</w:t>
            </w:r>
          </w:p>
        </w:tc>
        <w:tc>
          <w:tcPr>
            <w:tcW w:w="593" w:type="pct"/>
            <w:vMerge w:val="restart"/>
            <w:vAlign w:val="center"/>
          </w:tcPr>
          <w:p w14:paraId="3F1436CF" w14:textId="77777777" w:rsidR="000F4FA0" w:rsidRDefault="00881142">
            <w:pPr>
              <w:widowControl/>
              <w:topLinePunct/>
              <w:snapToGrid w:val="0"/>
              <w:spacing w:line="240" w:lineRule="atLeast"/>
              <w:rPr>
                <w:rFonts w:eastAsia="方正仿宋_GBK"/>
              </w:rPr>
            </w:pPr>
            <w:r>
              <w:rPr>
                <w:rFonts w:eastAsia="方正仿宋_GBK"/>
              </w:rPr>
              <w:t>南京中石油</w:t>
            </w:r>
            <w:proofErr w:type="gramStart"/>
            <w:r>
              <w:rPr>
                <w:rFonts w:eastAsia="方正仿宋_GBK"/>
              </w:rPr>
              <w:t>三江口汇能码头</w:t>
            </w:r>
            <w:proofErr w:type="gramEnd"/>
            <w:r>
              <w:rPr>
                <w:rFonts w:eastAsia="方正仿宋_GBK"/>
              </w:rPr>
              <w:t>有限公司</w:t>
            </w:r>
          </w:p>
        </w:tc>
        <w:tc>
          <w:tcPr>
            <w:tcW w:w="1315" w:type="pct"/>
            <w:vAlign w:val="center"/>
          </w:tcPr>
          <w:p w14:paraId="05876A9C" w14:textId="77777777" w:rsidR="000F4FA0" w:rsidRDefault="00881142">
            <w:pPr>
              <w:widowControl/>
              <w:topLinePunct/>
              <w:snapToGrid w:val="0"/>
              <w:spacing w:line="240" w:lineRule="atLeast"/>
              <w:rPr>
                <w:rFonts w:eastAsia="方正仿宋_GBK"/>
              </w:rPr>
            </w:pPr>
            <w:r>
              <w:rPr>
                <w:rFonts w:eastAsia="方正仿宋_GBK"/>
              </w:rPr>
              <w:t>汽油、柴油</w:t>
            </w:r>
            <w:r>
              <w:rPr>
                <w:rFonts w:eastAsia="方正仿宋_GBK"/>
              </w:rPr>
              <w:t>***</w:t>
            </w:r>
          </w:p>
        </w:tc>
        <w:tc>
          <w:tcPr>
            <w:tcW w:w="1560" w:type="pct"/>
            <w:vAlign w:val="center"/>
          </w:tcPr>
          <w:p w14:paraId="37119A1F"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39525A9F" w14:textId="77777777" w:rsidR="000F4FA0" w:rsidRDefault="00881142">
            <w:pPr>
              <w:widowControl/>
              <w:topLinePunct/>
              <w:snapToGrid w:val="0"/>
              <w:spacing w:line="240" w:lineRule="atLeast"/>
              <w:rPr>
                <w:rFonts w:eastAsia="方正仿宋_GBK"/>
              </w:rPr>
            </w:pPr>
            <w:r>
              <w:rPr>
                <w:rFonts w:eastAsia="方正仿宋_GBK"/>
              </w:rPr>
              <w:t>南京港龙潭港区</w:t>
            </w:r>
            <w:proofErr w:type="gramStart"/>
            <w:r>
              <w:rPr>
                <w:rFonts w:eastAsia="方正仿宋_GBK"/>
              </w:rPr>
              <w:t>三江口汇能码头</w:t>
            </w:r>
            <w:proofErr w:type="gramEnd"/>
            <w:r>
              <w:rPr>
                <w:rFonts w:eastAsia="方正仿宋_GBK"/>
              </w:rPr>
              <w:t>1#</w:t>
            </w:r>
          </w:p>
        </w:tc>
      </w:tr>
      <w:tr w:rsidR="000F4FA0" w14:paraId="2D851F5F" w14:textId="77777777">
        <w:trPr>
          <w:trHeight w:val="1134"/>
          <w:jc w:val="center"/>
        </w:trPr>
        <w:tc>
          <w:tcPr>
            <w:tcW w:w="344" w:type="pct"/>
            <w:vMerge/>
            <w:vAlign w:val="center"/>
          </w:tcPr>
          <w:p w14:paraId="5EF17516" w14:textId="77777777" w:rsidR="000F4FA0" w:rsidRDefault="000F4FA0">
            <w:pPr>
              <w:snapToGrid w:val="0"/>
              <w:spacing w:line="240" w:lineRule="atLeast"/>
              <w:jc w:val="center"/>
              <w:rPr>
                <w:rFonts w:eastAsia="方正仿宋_GBK"/>
              </w:rPr>
            </w:pPr>
          </w:p>
        </w:tc>
        <w:tc>
          <w:tcPr>
            <w:tcW w:w="593" w:type="pct"/>
            <w:vMerge/>
            <w:vAlign w:val="center"/>
          </w:tcPr>
          <w:p w14:paraId="7025C447" w14:textId="77777777" w:rsidR="000F4FA0" w:rsidRDefault="000F4FA0">
            <w:pPr>
              <w:snapToGrid w:val="0"/>
              <w:spacing w:line="240" w:lineRule="atLeast"/>
              <w:rPr>
                <w:rFonts w:eastAsia="方正仿宋_GBK"/>
              </w:rPr>
            </w:pPr>
          </w:p>
        </w:tc>
        <w:tc>
          <w:tcPr>
            <w:tcW w:w="1315" w:type="pct"/>
            <w:vAlign w:val="center"/>
          </w:tcPr>
          <w:p w14:paraId="73E7B839" w14:textId="77777777" w:rsidR="000F4FA0" w:rsidRDefault="00881142">
            <w:pPr>
              <w:widowControl/>
              <w:topLinePunct/>
              <w:snapToGrid w:val="0"/>
              <w:spacing w:line="240" w:lineRule="atLeast"/>
              <w:rPr>
                <w:rFonts w:eastAsia="方正仿宋_GBK"/>
              </w:rPr>
            </w:pPr>
            <w:r>
              <w:rPr>
                <w:rFonts w:eastAsia="方正仿宋_GBK"/>
              </w:rPr>
              <w:t>汽油、柴油</w:t>
            </w:r>
            <w:r>
              <w:rPr>
                <w:rFonts w:eastAsia="方正仿宋_GBK"/>
              </w:rPr>
              <w:t>***</w:t>
            </w:r>
          </w:p>
        </w:tc>
        <w:tc>
          <w:tcPr>
            <w:tcW w:w="1560" w:type="pct"/>
            <w:vAlign w:val="center"/>
          </w:tcPr>
          <w:p w14:paraId="1B935A38"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7EF8E564" w14:textId="77777777" w:rsidR="000F4FA0" w:rsidRDefault="00881142">
            <w:pPr>
              <w:widowControl/>
              <w:topLinePunct/>
              <w:snapToGrid w:val="0"/>
              <w:spacing w:line="240" w:lineRule="atLeast"/>
              <w:rPr>
                <w:rFonts w:eastAsia="方正仿宋_GBK"/>
              </w:rPr>
            </w:pPr>
            <w:r>
              <w:rPr>
                <w:rFonts w:eastAsia="方正仿宋_GBK"/>
              </w:rPr>
              <w:t>南京港龙潭港区</w:t>
            </w:r>
            <w:proofErr w:type="gramStart"/>
            <w:r>
              <w:rPr>
                <w:rFonts w:eastAsia="方正仿宋_GBK"/>
              </w:rPr>
              <w:t>三江口汇能码头</w:t>
            </w:r>
            <w:proofErr w:type="gramEnd"/>
            <w:r>
              <w:rPr>
                <w:rFonts w:eastAsia="方正仿宋_GBK"/>
              </w:rPr>
              <w:t>2#</w:t>
            </w:r>
          </w:p>
        </w:tc>
      </w:tr>
      <w:tr w:rsidR="000F4FA0" w14:paraId="0CF5A327" w14:textId="77777777">
        <w:trPr>
          <w:trHeight w:val="1134"/>
          <w:jc w:val="center"/>
        </w:trPr>
        <w:tc>
          <w:tcPr>
            <w:tcW w:w="344" w:type="pct"/>
            <w:vAlign w:val="center"/>
          </w:tcPr>
          <w:p w14:paraId="671144AB" w14:textId="77777777" w:rsidR="000F4FA0" w:rsidRDefault="00881142">
            <w:pPr>
              <w:widowControl/>
              <w:topLinePunct/>
              <w:snapToGrid w:val="0"/>
              <w:spacing w:line="240" w:lineRule="atLeast"/>
              <w:jc w:val="center"/>
              <w:rPr>
                <w:rFonts w:eastAsia="方正仿宋_GBK"/>
              </w:rPr>
            </w:pPr>
            <w:r>
              <w:rPr>
                <w:rFonts w:eastAsia="方正仿宋_GBK"/>
              </w:rPr>
              <w:t>16</w:t>
            </w:r>
          </w:p>
        </w:tc>
        <w:tc>
          <w:tcPr>
            <w:tcW w:w="593" w:type="pct"/>
            <w:vAlign w:val="center"/>
          </w:tcPr>
          <w:p w14:paraId="1C844710" w14:textId="77777777" w:rsidR="000F4FA0" w:rsidRDefault="00881142">
            <w:pPr>
              <w:widowControl/>
              <w:topLinePunct/>
              <w:snapToGrid w:val="0"/>
              <w:spacing w:line="240" w:lineRule="atLeast"/>
              <w:rPr>
                <w:rFonts w:eastAsia="方正仿宋_GBK"/>
              </w:rPr>
            </w:pPr>
            <w:r>
              <w:rPr>
                <w:rFonts w:eastAsia="方正仿宋_GBK"/>
              </w:rPr>
              <w:t>南京兆基实业有限公司</w:t>
            </w:r>
          </w:p>
        </w:tc>
        <w:tc>
          <w:tcPr>
            <w:tcW w:w="1315" w:type="pct"/>
            <w:vAlign w:val="center"/>
          </w:tcPr>
          <w:p w14:paraId="19A6FCB8" w14:textId="77777777" w:rsidR="000F4FA0" w:rsidRDefault="00881142">
            <w:pPr>
              <w:widowControl/>
              <w:topLinePunct/>
              <w:snapToGrid w:val="0"/>
              <w:spacing w:line="240" w:lineRule="atLeast"/>
              <w:rPr>
                <w:rFonts w:eastAsia="方正仿宋_GBK"/>
              </w:rPr>
            </w:pPr>
            <w:r>
              <w:rPr>
                <w:rFonts w:eastAsia="方正仿宋_GBK"/>
              </w:rPr>
              <w:t>柴油、燃料油、润滑油</w:t>
            </w:r>
            <w:r>
              <w:rPr>
                <w:rFonts w:eastAsia="方正仿宋_GBK"/>
              </w:rPr>
              <w:t>***</w:t>
            </w:r>
          </w:p>
        </w:tc>
        <w:tc>
          <w:tcPr>
            <w:tcW w:w="1560" w:type="pct"/>
            <w:vAlign w:val="center"/>
          </w:tcPr>
          <w:p w14:paraId="3639D265"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车，车</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63494554" w14:textId="77777777" w:rsidR="000F4FA0" w:rsidRDefault="00881142">
            <w:pPr>
              <w:widowControl/>
              <w:topLinePunct/>
              <w:snapToGrid w:val="0"/>
              <w:spacing w:line="240" w:lineRule="atLeast"/>
              <w:rPr>
                <w:rFonts w:eastAsia="方正仿宋_GBK"/>
              </w:rPr>
            </w:pPr>
            <w:r>
              <w:rPr>
                <w:rFonts w:eastAsia="方正仿宋_GBK"/>
              </w:rPr>
              <w:t>南京港栖霞港区吉达霞峰码头</w:t>
            </w:r>
            <w:r>
              <w:rPr>
                <w:rFonts w:eastAsia="方正仿宋_GBK"/>
              </w:rPr>
              <w:t>1</w:t>
            </w:r>
            <w:r>
              <w:rPr>
                <w:rFonts w:eastAsia="方正仿宋_GBK"/>
              </w:rPr>
              <w:t>号泊位</w:t>
            </w:r>
          </w:p>
        </w:tc>
      </w:tr>
      <w:tr w:rsidR="000F4FA0" w14:paraId="76BC1FCA" w14:textId="77777777">
        <w:trPr>
          <w:trHeight w:val="20"/>
          <w:jc w:val="center"/>
        </w:trPr>
        <w:tc>
          <w:tcPr>
            <w:tcW w:w="344" w:type="pct"/>
            <w:vMerge w:val="restart"/>
            <w:vAlign w:val="center"/>
          </w:tcPr>
          <w:p w14:paraId="4680B768" w14:textId="77777777" w:rsidR="000F4FA0" w:rsidRDefault="00881142">
            <w:pPr>
              <w:widowControl/>
              <w:topLinePunct/>
              <w:snapToGrid w:val="0"/>
              <w:spacing w:line="240" w:lineRule="atLeast"/>
              <w:jc w:val="center"/>
              <w:rPr>
                <w:rFonts w:eastAsia="方正仿宋_GBK"/>
              </w:rPr>
            </w:pPr>
            <w:r>
              <w:rPr>
                <w:rFonts w:eastAsia="方正仿宋_GBK"/>
              </w:rPr>
              <w:t>17</w:t>
            </w:r>
          </w:p>
        </w:tc>
        <w:tc>
          <w:tcPr>
            <w:tcW w:w="593" w:type="pct"/>
            <w:vMerge w:val="restart"/>
            <w:vAlign w:val="center"/>
          </w:tcPr>
          <w:p w14:paraId="5308D903" w14:textId="77777777" w:rsidR="000F4FA0" w:rsidRDefault="00881142">
            <w:pPr>
              <w:widowControl/>
              <w:topLinePunct/>
              <w:snapToGrid w:val="0"/>
              <w:spacing w:line="240" w:lineRule="atLeast"/>
              <w:rPr>
                <w:rFonts w:eastAsia="方正仿宋_GBK"/>
              </w:rPr>
            </w:pPr>
            <w:proofErr w:type="gramStart"/>
            <w:r>
              <w:rPr>
                <w:rFonts w:eastAsia="方正仿宋_GBK"/>
              </w:rPr>
              <w:t>欧德油储</w:t>
            </w:r>
            <w:proofErr w:type="gramEnd"/>
            <w:r>
              <w:rPr>
                <w:rFonts w:eastAsia="方正仿宋_GBK"/>
              </w:rPr>
              <w:t>(</w:t>
            </w:r>
            <w:r>
              <w:rPr>
                <w:rFonts w:eastAsia="方正仿宋_GBK"/>
              </w:rPr>
              <w:t>南京</w:t>
            </w:r>
            <w:r>
              <w:rPr>
                <w:rFonts w:eastAsia="方正仿宋_GBK"/>
              </w:rPr>
              <w:t>)</w:t>
            </w:r>
            <w:r>
              <w:rPr>
                <w:rFonts w:eastAsia="方正仿宋_GBK"/>
              </w:rPr>
              <w:t>有限责任公司</w:t>
            </w:r>
          </w:p>
        </w:tc>
        <w:tc>
          <w:tcPr>
            <w:tcW w:w="1315" w:type="pct"/>
            <w:vAlign w:val="center"/>
          </w:tcPr>
          <w:p w14:paraId="157A25D4" w14:textId="77777777" w:rsidR="000F4FA0" w:rsidRDefault="00881142">
            <w:pPr>
              <w:widowControl/>
              <w:topLinePunct/>
              <w:snapToGrid w:val="0"/>
              <w:spacing w:line="240" w:lineRule="atLeast"/>
              <w:rPr>
                <w:rFonts w:eastAsia="方正仿宋_GBK"/>
              </w:rPr>
            </w:pPr>
            <w:r>
              <w:rPr>
                <w:rFonts w:eastAsia="方正仿宋_GBK"/>
              </w:rPr>
              <w:t>甲醇、二甲基甲酰胺、醋酸乙烯酯、双环戊二烯、环氧丙烷、十六碳烯、十八碳烯、石脑油、甲乙酮、液氨、改性乙醇、正丁醇、异辛醇、异戊二烯、丙烯酸丁酯</w:t>
            </w:r>
            <w:r>
              <w:rPr>
                <w:rFonts w:eastAsia="方正仿宋_GBK"/>
              </w:rPr>
              <w:t>***</w:t>
            </w:r>
          </w:p>
        </w:tc>
        <w:tc>
          <w:tcPr>
            <w:tcW w:w="1560" w:type="pct"/>
            <w:vAlign w:val="center"/>
          </w:tcPr>
          <w:p w14:paraId="0A09F269"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3AA5690E" w14:textId="77777777" w:rsidR="000F4FA0" w:rsidRDefault="00881142">
            <w:pPr>
              <w:widowControl/>
              <w:topLinePunct/>
              <w:snapToGrid w:val="0"/>
              <w:spacing w:line="240" w:lineRule="atLeast"/>
              <w:rPr>
                <w:rFonts w:eastAsia="方正仿宋_GBK"/>
              </w:rPr>
            </w:pPr>
            <w:r>
              <w:rPr>
                <w:rFonts w:eastAsia="方正仿宋_GBK"/>
              </w:rPr>
              <w:t>南京港西坝港区欧</w:t>
            </w:r>
            <w:proofErr w:type="gramStart"/>
            <w:r>
              <w:rPr>
                <w:rFonts w:eastAsia="方正仿宋_GBK"/>
              </w:rPr>
              <w:t>德油储公司</w:t>
            </w:r>
            <w:proofErr w:type="gramEnd"/>
            <w:r>
              <w:rPr>
                <w:rFonts w:eastAsia="方正仿宋_GBK"/>
              </w:rPr>
              <w:t>码头</w:t>
            </w:r>
            <w:r>
              <w:rPr>
                <w:rFonts w:eastAsia="方正仿宋_GBK"/>
              </w:rPr>
              <w:t>7</w:t>
            </w:r>
            <w:r>
              <w:rPr>
                <w:rFonts w:eastAsia="方正仿宋_GBK"/>
              </w:rPr>
              <w:t>号泊位</w:t>
            </w:r>
          </w:p>
        </w:tc>
      </w:tr>
      <w:tr w:rsidR="000F4FA0" w14:paraId="63E695FA" w14:textId="77777777">
        <w:trPr>
          <w:trHeight w:val="20"/>
          <w:jc w:val="center"/>
        </w:trPr>
        <w:tc>
          <w:tcPr>
            <w:tcW w:w="344" w:type="pct"/>
            <w:vMerge/>
            <w:vAlign w:val="center"/>
          </w:tcPr>
          <w:p w14:paraId="2A1C8331" w14:textId="77777777" w:rsidR="000F4FA0" w:rsidRDefault="000F4FA0">
            <w:pPr>
              <w:snapToGrid w:val="0"/>
              <w:spacing w:line="240" w:lineRule="atLeast"/>
              <w:jc w:val="center"/>
              <w:rPr>
                <w:rFonts w:eastAsia="方正仿宋_GBK"/>
              </w:rPr>
            </w:pPr>
          </w:p>
        </w:tc>
        <w:tc>
          <w:tcPr>
            <w:tcW w:w="593" w:type="pct"/>
            <w:vMerge/>
            <w:vAlign w:val="center"/>
          </w:tcPr>
          <w:p w14:paraId="22E1BD8D" w14:textId="77777777" w:rsidR="000F4FA0" w:rsidRDefault="000F4FA0">
            <w:pPr>
              <w:snapToGrid w:val="0"/>
              <w:spacing w:line="240" w:lineRule="atLeast"/>
              <w:rPr>
                <w:rFonts w:eastAsia="方正仿宋_GBK"/>
              </w:rPr>
            </w:pPr>
          </w:p>
        </w:tc>
        <w:tc>
          <w:tcPr>
            <w:tcW w:w="1315" w:type="pct"/>
            <w:vAlign w:val="center"/>
          </w:tcPr>
          <w:p w14:paraId="4931A064" w14:textId="77777777" w:rsidR="000F4FA0" w:rsidRDefault="00881142">
            <w:pPr>
              <w:widowControl/>
              <w:topLinePunct/>
              <w:snapToGrid w:val="0"/>
              <w:spacing w:line="240" w:lineRule="atLeast"/>
              <w:rPr>
                <w:rFonts w:eastAsia="方正仿宋_GBK"/>
              </w:rPr>
            </w:pPr>
            <w:r>
              <w:rPr>
                <w:rFonts w:eastAsia="方正仿宋_GBK"/>
              </w:rPr>
              <w:t>甲醇、二甲基甲酰胺、醋酸乙烯酯、环氧丙烷、异戊二烯、十六碳烯、十八碳烯、乙醇、甲乙酮、丙烯酸丁酯、石脑油、双环戊二烯、异辛醇、正丁醇</w:t>
            </w:r>
            <w:r>
              <w:rPr>
                <w:rFonts w:eastAsia="方正仿宋_GBK"/>
              </w:rPr>
              <w:t>***</w:t>
            </w:r>
          </w:p>
        </w:tc>
        <w:tc>
          <w:tcPr>
            <w:tcW w:w="1560" w:type="pct"/>
            <w:vAlign w:val="center"/>
          </w:tcPr>
          <w:p w14:paraId="0FE2F1D3"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1063E8CC" w14:textId="77777777" w:rsidR="000F4FA0" w:rsidRDefault="00881142">
            <w:pPr>
              <w:widowControl/>
              <w:topLinePunct/>
              <w:snapToGrid w:val="0"/>
              <w:spacing w:line="240" w:lineRule="atLeast"/>
              <w:rPr>
                <w:rFonts w:eastAsia="方正仿宋_GBK"/>
              </w:rPr>
            </w:pPr>
            <w:r>
              <w:rPr>
                <w:rFonts w:eastAsia="方正仿宋_GBK"/>
              </w:rPr>
              <w:t>南京港西坝港区欧</w:t>
            </w:r>
            <w:proofErr w:type="gramStart"/>
            <w:r>
              <w:rPr>
                <w:rFonts w:eastAsia="方正仿宋_GBK"/>
              </w:rPr>
              <w:t>德油储公司</w:t>
            </w:r>
            <w:proofErr w:type="gramEnd"/>
            <w:r>
              <w:rPr>
                <w:rFonts w:eastAsia="方正仿宋_GBK"/>
              </w:rPr>
              <w:t>码头</w:t>
            </w:r>
            <w:r>
              <w:rPr>
                <w:rFonts w:eastAsia="方正仿宋_GBK"/>
              </w:rPr>
              <w:t>8</w:t>
            </w:r>
            <w:r>
              <w:rPr>
                <w:rFonts w:eastAsia="方正仿宋_GBK"/>
              </w:rPr>
              <w:t>号泊位</w:t>
            </w:r>
          </w:p>
        </w:tc>
      </w:tr>
      <w:tr w:rsidR="000F4FA0" w14:paraId="3062CD32" w14:textId="77777777">
        <w:trPr>
          <w:trHeight w:val="20"/>
          <w:jc w:val="center"/>
        </w:trPr>
        <w:tc>
          <w:tcPr>
            <w:tcW w:w="344" w:type="pct"/>
            <w:vMerge/>
            <w:vAlign w:val="center"/>
          </w:tcPr>
          <w:p w14:paraId="201476AF" w14:textId="77777777" w:rsidR="000F4FA0" w:rsidRDefault="000F4FA0">
            <w:pPr>
              <w:snapToGrid w:val="0"/>
              <w:spacing w:line="240" w:lineRule="atLeast"/>
              <w:jc w:val="center"/>
              <w:rPr>
                <w:rFonts w:eastAsia="方正仿宋_GBK"/>
              </w:rPr>
            </w:pPr>
          </w:p>
        </w:tc>
        <w:tc>
          <w:tcPr>
            <w:tcW w:w="593" w:type="pct"/>
            <w:vMerge/>
            <w:vAlign w:val="center"/>
          </w:tcPr>
          <w:p w14:paraId="4C19C967" w14:textId="77777777" w:rsidR="000F4FA0" w:rsidRDefault="000F4FA0">
            <w:pPr>
              <w:snapToGrid w:val="0"/>
              <w:spacing w:line="240" w:lineRule="atLeast"/>
              <w:rPr>
                <w:rFonts w:eastAsia="方正仿宋_GBK"/>
              </w:rPr>
            </w:pPr>
          </w:p>
        </w:tc>
        <w:tc>
          <w:tcPr>
            <w:tcW w:w="1315" w:type="pct"/>
            <w:vAlign w:val="center"/>
          </w:tcPr>
          <w:p w14:paraId="1450463E" w14:textId="77777777" w:rsidR="000F4FA0" w:rsidRDefault="00881142">
            <w:pPr>
              <w:widowControl/>
              <w:topLinePunct/>
              <w:snapToGrid w:val="0"/>
              <w:spacing w:line="240" w:lineRule="atLeast"/>
              <w:rPr>
                <w:rFonts w:eastAsia="方正仿宋_GBK"/>
              </w:rPr>
            </w:pPr>
            <w:r>
              <w:rPr>
                <w:rFonts w:eastAsia="方正仿宋_GBK"/>
              </w:rPr>
              <w:t>甲醇、乙醇、甲基叔丁基醚、苯酚、丙酮、异丙基苯、二氯乙烷、</w:t>
            </w:r>
            <w:r>
              <w:rPr>
                <w:rFonts w:eastAsia="方正仿宋_GBK"/>
              </w:rPr>
              <w:t>50%</w:t>
            </w:r>
            <w:r>
              <w:rPr>
                <w:rFonts w:eastAsia="方正仿宋_GBK"/>
              </w:rPr>
              <w:t>烧碱溶液、冰醋酸、醋酸乙烯酯、</w:t>
            </w:r>
            <w:r>
              <w:rPr>
                <w:rFonts w:eastAsia="方正仿宋_GBK"/>
              </w:rPr>
              <w:t>1,4-</w:t>
            </w:r>
            <w:r>
              <w:rPr>
                <w:rFonts w:eastAsia="方正仿宋_GBK"/>
              </w:rPr>
              <w:t>丁二醇、醋酸正丁酯、甲苯、二甲苯、乙二醇、二甘醇、苯乙烯、环氧丙烷</w:t>
            </w:r>
            <w:r>
              <w:rPr>
                <w:rFonts w:eastAsia="方正仿宋_GBK"/>
              </w:rPr>
              <w:t>***</w:t>
            </w:r>
          </w:p>
        </w:tc>
        <w:tc>
          <w:tcPr>
            <w:tcW w:w="1560" w:type="pct"/>
            <w:vAlign w:val="center"/>
          </w:tcPr>
          <w:p w14:paraId="66A3797C"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28787665" w14:textId="77777777" w:rsidR="000F4FA0" w:rsidRDefault="00881142">
            <w:pPr>
              <w:widowControl/>
              <w:topLinePunct/>
              <w:snapToGrid w:val="0"/>
              <w:spacing w:line="240" w:lineRule="atLeast"/>
              <w:rPr>
                <w:rFonts w:eastAsia="方正仿宋_GBK"/>
              </w:rPr>
            </w:pPr>
            <w:r>
              <w:rPr>
                <w:rFonts w:eastAsia="方正仿宋_GBK"/>
              </w:rPr>
              <w:t>南京港西坝港区欧</w:t>
            </w:r>
            <w:proofErr w:type="gramStart"/>
            <w:r>
              <w:rPr>
                <w:rFonts w:eastAsia="方正仿宋_GBK"/>
              </w:rPr>
              <w:t>德油储公司</w:t>
            </w:r>
            <w:proofErr w:type="gramEnd"/>
            <w:r>
              <w:rPr>
                <w:rFonts w:eastAsia="方正仿宋_GBK"/>
              </w:rPr>
              <w:t>码头</w:t>
            </w:r>
            <w:r>
              <w:rPr>
                <w:rFonts w:eastAsia="方正仿宋_GBK"/>
              </w:rPr>
              <w:t>9</w:t>
            </w:r>
            <w:r>
              <w:rPr>
                <w:rFonts w:eastAsia="方正仿宋_GBK"/>
              </w:rPr>
              <w:t>号泊位</w:t>
            </w:r>
          </w:p>
        </w:tc>
      </w:tr>
      <w:tr w:rsidR="000F4FA0" w14:paraId="0B434409" w14:textId="77777777">
        <w:trPr>
          <w:trHeight w:val="20"/>
          <w:jc w:val="center"/>
        </w:trPr>
        <w:tc>
          <w:tcPr>
            <w:tcW w:w="344" w:type="pct"/>
            <w:vMerge w:val="restart"/>
            <w:vAlign w:val="center"/>
          </w:tcPr>
          <w:p w14:paraId="5966BC19" w14:textId="77777777" w:rsidR="000F4FA0" w:rsidRDefault="00881142">
            <w:pPr>
              <w:widowControl/>
              <w:topLinePunct/>
              <w:snapToGrid w:val="0"/>
              <w:spacing w:line="240" w:lineRule="atLeast"/>
              <w:jc w:val="center"/>
              <w:rPr>
                <w:rFonts w:eastAsia="方正仿宋_GBK"/>
              </w:rPr>
            </w:pPr>
            <w:r>
              <w:rPr>
                <w:rFonts w:eastAsia="方正仿宋_GBK"/>
              </w:rPr>
              <w:lastRenderedPageBreak/>
              <w:t>18</w:t>
            </w:r>
          </w:p>
        </w:tc>
        <w:tc>
          <w:tcPr>
            <w:tcW w:w="593" w:type="pct"/>
            <w:vMerge w:val="restart"/>
            <w:vAlign w:val="center"/>
          </w:tcPr>
          <w:p w14:paraId="554AE91E" w14:textId="77777777" w:rsidR="000F4FA0" w:rsidRDefault="00881142">
            <w:pPr>
              <w:widowControl/>
              <w:topLinePunct/>
              <w:snapToGrid w:val="0"/>
              <w:spacing w:line="240" w:lineRule="atLeast"/>
              <w:rPr>
                <w:rFonts w:eastAsia="方正仿宋_GBK"/>
              </w:rPr>
            </w:pPr>
            <w:r>
              <w:rPr>
                <w:rFonts w:eastAsia="方正仿宋_GBK"/>
              </w:rPr>
              <w:t>中石化南京清江物流有限公司</w:t>
            </w:r>
          </w:p>
        </w:tc>
        <w:tc>
          <w:tcPr>
            <w:tcW w:w="1315" w:type="pct"/>
            <w:vAlign w:val="center"/>
          </w:tcPr>
          <w:p w14:paraId="35DDFC2A" w14:textId="77777777" w:rsidR="000F4FA0" w:rsidRDefault="00881142">
            <w:pPr>
              <w:widowControl/>
              <w:topLinePunct/>
              <w:snapToGrid w:val="0"/>
              <w:spacing w:line="240" w:lineRule="atLeast"/>
              <w:rPr>
                <w:rFonts w:eastAsia="方正仿宋_GBK"/>
              </w:rPr>
            </w:pPr>
            <w:r>
              <w:rPr>
                <w:rFonts w:eastAsia="方正仿宋_GBK"/>
              </w:rPr>
              <w:t>甲醇、汽油、柴油、煤油、石脑油、</w:t>
            </w:r>
            <w:proofErr w:type="gramStart"/>
            <w:r>
              <w:rPr>
                <w:rFonts w:eastAsia="方正仿宋_GBK"/>
              </w:rPr>
              <w:t>正构烷烃</w:t>
            </w:r>
            <w:proofErr w:type="gramEnd"/>
            <w:r>
              <w:rPr>
                <w:rFonts w:eastAsia="方正仿宋_GBK"/>
              </w:rPr>
              <w:t>（轻蜡）、沥青、烷基苯、混合芳烃</w:t>
            </w:r>
            <w:r>
              <w:rPr>
                <w:rFonts w:eastAsia="方正仿宋_GBK"/>
              </w:rPr>
              <w:t>***</w:t>
            </w:r>
          </w:p>
        </w:tc>
        <w:tc>
          <w:tcPr>
            <w:tcW w:w="1560" w:type="pct"/>
            <w:vAlign w:val="center"/>
          </w:tcPr>
          <w:p w14:paraId="201FB00D"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7AB19F90" w14:textId="77777777" w:rsidR="000F4FA0" w:rsidRDefault="00881142">
            <w:pPr>
              <w:widowControl/>
              <w:topLinePunct/>
              <w:snapToGrid w:val="0"/>
              <w:spacing w:line="240" w:lineRule="atLeast"/>
              <w:rPr>
                <w:rFonts w:eastAsia="方正仿宋_GBK"/>
              </w:rPr>
            </w:pPr>
            <w:r>
              <w:rPr>
                <w:rFonts w:eastAsia="方正仿宋_GBK"/>
              </w:rPr>
              <w:t>南京港西坝港区清江码头</w:t>
            </w:r>
            <w:r>
              <w:rPr>
                <w:rFonts w:eastAsia="方正仿宋_GBK"/>
              </w:rPr>
              <w:t>1#</w:t>
            </w:r>
            <w:r>
              <w:rPr>
                <w:rFonts w:eastAsia="方正仿宋_GBK"/>
              </w:rPr>
              <w:t>泊位</w:t>
            </w:r>
          </w:p>
        </w:tc>
      </w:tr>
      <w:tr w:rsidR="000F4FA0" w14:paraId="6B68EEE2" w14:textId="77777777">
        <w:trPr>
          <w:trHeight w:val="20"/>
          <w:jc w:val="center"/>
        </w:trPr>
        <w:tc>
          <w:tcPr>
            <w:tcW w:w="344" w:type="pct"/>
            <w:vMerge/>
            <w:vAlign w:val="center"/>
          </w:tcPr>
          <w:p w14:paraId="2E95D653" w14:textId="77777777" w:rsidR="000F4FA0" w:rsidRDefault="000F4FA0">
            <w:pPr>
              <w:snapToGrid w:val="0"/>
              <w:spacing w:line="240" w:lineRule="atLeast"/>
              <w:jc w:val="center"/>
              <w:rPr>
                <w:rFonts w:eastAsia="方正仿宋_GBK"/>
              </w:rPr>
            </w:pPr>
          </w:p>
        </w:tc>
        <w:tc>
          <w:tcPr>
            <w:tcW w:w="593" w:type="pct"/>
            <w:vMerge/>
            <w:vAlign w:val="center"/>
          </w:tcPr>
          <w:p w14:paraId="454C0BD0" w14:textId="77777777" w:rsidR="000F4FA0" w:rsidRDefault="000F4FA0">
            <w:pPr>
              <w:snapToGrid w:val="0"/>
              <w:spacing w:line="240" w:lineRule="atLeast"/>
              <w:rPr>
                <w:rFonts w:eastAsia="方正仿宋_GBK"/>
              </w:rPr>
            </w:pPr>
          </w:p>
        </w:tc>
        <w:tc>
          <w:tcPr>
            <w:tcW w:w="1315" w:type="pct"/>
            <w:vAlign w:val="center"/>
          </w:tcPr>
          <w:p w14:paraId="116E065A" w14:textId="77777777" w:rsidR="000F4FA0" w:rsidRDefault="00881142">
            <w:pPr>
              <w:widowControl/>
              <w:topLinePunct/>
              <w:snapToGrid w:val="0"/>
              <w:spacing w:line="240" w:lineRule="atLeast"/>
              <w:rPr>
                <w:rFonts w:eastAsia="方正仿宋_GBK"/>
              </w:rPr>
            </w:pPr>
            <w:r>
              <w:rPr>
                <w:rFonts w:eastAsia="方正仿宋_GBK"/>
              </w:rPr>
              <w:t>苯、甲醇、汽油、柴油、煤油、石脑油、</w:t>
            </w:r>
            <w:proofErr w:type="gramStart"/>
            <w:r>
              <w:rPr>
                <w:rFonts w:eastAsia="方正仿宋_GBK"/>
              </w:rPr>
              <w:t>正构烷烃</w:t>
            </w:r>
            <w:proofErr w:type="gramEnd"/>
            <w:r>
              <w:rPr>
                <w:rFonts w:eastAsia="方正仿宋_GBK"/>
              </w:rPr>
              <w:t>（轻蜡）、沥青、烷基苯、混合芳烃</w:t>
            </w:r>
            <w:r>
              <w:rPr>
                <w:rFonts w:eastAsia="方正仿宋_GBK"/>
              </w:rPr>
              <w:t>***</w:t>
            </w:r>
          </w:p>
        </w:tc>
        <w:tc>
          <w:tcPr>
            <w:tcW w:w="1560" w:type="pct"/>
            <w:vAlign w:val="center"/>
          </w:tcPr>
          <w:p w14:paraId="44F671BA"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3D75CDE7" w14:textId="77777777" w:rsidR="000F4FA0" w:rsidRDefault="00881142">
            <w:pPr>
              <w:widowControl/>
              <w:topLinePunct/>
              <w:snapToGrid w:val="0"/>
              <w:spacing w:line="240" w:lineRule="atLeast"/>
              <w:rPr>
                <w:rFonts w:eastAsia="方正仿宋_GBK"/>
              </w:rPr>
            </w:pPr>
            <w:r>
              <w:rPr>
                <w:rFonts w:eastAsia="方正仿宋_GBK"/>
              </w:rPr>
              <w:t>南京港西坝港区清江码头</w:t>
            </w:r>
            <w:r>
              <w:rPr>
                <w:rFonts w:eastAsia="方正仿宋_GBK"/>
              </w:rPr>
              <w:t>2#</w:t>
            </w:r>
            <w:r>
              <w:rPr>
                <w:rFonts w:eastAsia="方正仿宋_GBK"/>
              </w:rPr>
              <w:t>泊位</w:t>
            </w:r>
          </w:p>
        </w:tc>
      </w:tr>
      <w:tr w:rsidR="000F4FA0" w14:paraId="1B143EDA" w14:textId="77777777">
        <w:trPr>
          <w:trHeight w:val="20"/>
          <w:jc w:val="center"/>
        </w:trPr>
        <w:tc>
          <w:tcPr>
            <w:tcW w:w="344" w:type="pct"/>
            <w:vMerge/>
            <w:vAlign w:val="center"/>
          </w:tcPr>
          <w:p w14:paraId="33A13762" w14:textId="77777777" w:rsidR="000F4FA0" w:rsidRDefault="000F4FA0">
            <w:pPr>
              <w:snapToGrid w:val="0"/>
              <w:spacing w:line="240" w:lineRule="atLeast"/>
              <w:jc w:val="center"/>
              <w:rPr>
                <w:rFonts w:eastAsia="方正仿宋_GBK"/>
              </w:rPr>
            </w:pPr>
          </w:p>
        </w:tc>
        <w:tc>
          <w:tcPr>
            <w:tcW w:w="593" w:type="pct"/>
            <w:vMerge/>
            <w:vAlign w:val="center"/>
          </w:tcPr>
          <w:p w14:paraId="4AD67801" w14:textId="77777777" w:rsidR="000F4FA0" w:rsidRDefault="000F4FA0">
            <w:pPr>
              <w:snapToGrid w:val="0"/>
              <w:spacing w:line="240" w:lineRule="atLeast"/>
              <w:rPr>
                <w:rFonts w:eastAsia="方正仿宋_GBK"/>
              </w:rPr>
            </w:pPr>
          </w:p>
        </w:tc>
        <w:tc>
          <w:tcPr>
            <w:tcW w:w="1315" w:type="pct"/>
            <w:vAlign w:val="center"/>
          </w:tcPr>
          <w:p w14:paraId="20C68A31" w14:textId="77777777" w:rsidR="000F4FA0" w:rsidRDefault="00881142">
            <w:pPr>
              <w:widowControl/>
              <w:topLinePunct/>
              <w:snapToGrid w:val="0"/>
              <w:spacing w:line="240" w:lineRule="atLeast"/>
              <w:rPr>
                <w:rFonts w:eastAsia="方正仿宋_GBK"/>
              </w:rPr>
            </w:pPr>
            <w:r>
              <w:rPr>
                <w:rFonts w:eastAsia="方正仿宋_GBK"/>
              </w:rPr>
              <w:t>汽油、柴油、甲基叔丁基醚、甲醇</w:t>
            </w:r>
            <w:r>
              <w:rPr>
                <w:rFonts w:eastAsia="方正仿宋_GBK"/>
              </w:rPr>
              <w:t>***</w:t>
            </w:r>
          </w:p>
        </w:tc>
        <w:tc>
          <w:tcPr>
            <w:tcW w:w="1560" w:type="pct"/>
            <w:vAlign w:val="center"/>
          </w:tcPr>
          <w:p w14:paraId="7BB04CBE"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r>
              <w:rPr>
                <w:rFonts w:eastAsia="方正仿宋_GBK"/>
              </w:rPr>
              <w:t>，</w:t>
            </w: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w:t>
            </w:r>
          </w:p>
        </w:tc>
        <w:tc>
          <w:tcPr>
            <w:tcW w:w="1188" w:type="pct"/>
            <w:vAlign w:val="center"/>
          </w:tcPr>
          <w:p w14:paraId="357D1826" w14:textId="77777777" w:rsidR="000F4FA0" w:rsidRDefault="00881142">
            <w:pPr>
              <w:widowControl/>
              <w:topLinePunct/>
              <w:snapToGrid w:val="0"/>
              <w:spacing w:line="240" w:lineRule="atLeast"/>
              <w:rPr>
                <w:rFonts w:eastAsia="方正仿宋_GBK"/>
              </w:rPr>
            </w:pPr>
            <w:r>
              <w:rPr>
                <w:rFonts w:eastAsia="方正仿宋_GBK"/>
              </w:rPr>
              <w:t>南京港西坝港区清江码头</w:t>
            </w:r>
            <w:r>
              <w:rPr>
                <w:rFonts w:eastAsia="方正仿宋_GBK"/>
              </w:rPr>
              <w:t>3#</w:t>
            </w:r>
            <w:r>
              <w:rPr>
                <w:rFonts w:eastAsia="方正仿宋_GBK"/>
              </w:rPr>
              <w:t>泊位</w:t>
            </w:r>
          </w:p>
        </w:tc>
      </w:tr>
      <w:tr w:rsidR="000F4FA0" w14:paraId="2698F9C1" w14:textId="77777777">
        <w:trPr>
          <w:trHeight w:val="20"/>
          <w:jc w:val="center"/>
        </w:trPr>
        <w:tc>
          <w:tcPr>
            <w:tcW w:w="344" w:type="pct"/>
            <w:vAlign w:val="center"/>
          </w:tcPr>
          <w:p w14:paraId="72BBEAE3" w14:textId="77777777" w:rsidR="000F4FA0" w:rsidRDefault="00881142">
            <w:pPr>
              <w:widowControl/>
              <w:topLinePunct/>
              <w:snapToGrid w:val="0"/>
              <w:spacing w:line="240" w:lineRule="atLeast"/>
              <w:jc w:val="center"/>
              <w:rPr>
                <w:rFonts w:eastAsia="方正仿宋_GBK"/>
              </w:rPr>
            </w:pPr>
            <w:r>
              <w:rPr>
                <w:rFonts w:eastAsia="方正仿宋_GBK"/>
              </w:rPr>
              <w:t>19</w:t>
            </w:r>
          </w:p>
        </w:tc>
        <w:tc>
          <w:tcPr>
            <w:tcW w:w="593" w:type="pct"/>
            <w:vAlign w:val="center"/>
          </w:tcPr>
          <w:p w14:paraId="2E2F016C" w14:textId="77777777" w:rsidR="000F4FA0" w:rsidRDefault="00881142">
            <w:pPr>
              <w:widowControl/>
              <w:topLinePunct/>
              <w:snapToGrid w:val="0"/>
              <w:spacing w:line="240" w:lineRule="atLeast"/>
              <w:rPr>
                <w:rFonts w:eastAsia="方正仿宋_GBK"/>
              </w:rPr>
            </w:pPr>
            <w:r>
              <w:rPr>
                <w:rFonts w:eastAsia="方正仿宋_GBK"/>
              </w:rPr>
              <w:t>南京炼油厂有限责任公司</w:t>
            </w:r>
          </w:p>
        </w:tc>
        <w:tc>
          <w:tcPr>
            <w:tcW w:w="1315" w:type="pct"/>
            <w:vAlign w:val="center"/>
          </w:tcPr>
          <w:p w14:paraId="5C5668EB" w14:textId="77777777" w:rsidR="000F4FA0" w:rsidRDefault="00881142">
            <w:pPr>
              <w:widowControl/>
              <w:topLinePunct/>
              <w:snapToGrid w:val="0"/>
              <w:spacing w:line="240" w:lineRule="atLeast"/>
              <w:rPr>
                <w:rFonts w:eastAsia="方正仿宋_GBK"/>
              </w:rPr>
            </w:pPr>
            <w:r>
              <w:rPr>
                <w:rFonts w:eastAsia="方正仿宋_GBK"/>
              </w:rPr>
              <w:t>汽油、柴油、煤油、沥青、混合芳烃（</w:t>
            </w:r>
            <w:proofErr w:type="gramStart"/>
            <w:r>
              <w:rPr>
                <w:rFonts w:eastAsia="方正仿宋_GBK"/>
              </w:rPr>
              <w:t>含粗三甲苯</w:t>
            </w:r>
            <w:proofErr w:type="gramEnd"/>
            <w:r>
              <w:rPr>
                <w:rFonts w:eastAsia="方正仿宋_GBK"/>
              </w:rPr>
              <w:t>、工业</w:t>
            </w:r>
            <w:proofErr w:type="gramStart"/>
            <w:r>
              <w:rPr>
                <w:rFonts w:eastAsia="方正仿宋_GBK"/>
              </w:rPr>
              <w:t>用碳十粗芳烃</w:t>
            </w:r>
            <w:proofErr w:type="gramEnd"/>
            <w:r>
              <w:rPr>
                <w:rFonts w:eastAsia="方正仿宋_GBK"/>
              </w:rPr>
              <w:t>）、工业白油、基础油</w:t>
            </w:r>
            <w:r>
              <w:rPr>
                <w:rFonts w:eastAsia="方正仿宋_GBK"/>
              </w:rPr>
              <w:t>***</w:t>
            </w:r>
          </w:p>
        </w:tc>
        <w:tc>
          <w:tcPr>
            <w:tcW w:w="1560" w:type="pct"/>
            <w:vAlign w:val="center"/>
          </w:tcPr>
          <w:p w14:paraId="7A03F3A8" w14:textId="77777777" w:rsidR="000F4FA0" w:rsidRDefault="00881142">
            <w:pPr>
              <w:widowControl/>
              <w:topLinePunct/>
              <w:snapToGrid w:val="0"/>
              <w:spacing w:line="240" w:lineRule="atLeast"/>
              <w:rPr>
                <w:rFonts w:eastAsia="方正仿宋_GBK"/>
              </w:rPr>
            </w:pPr>
            <w:r>
              <w:rPr>
                <w:rFonts w:eastAsia="方正仿宋_GBK"/>
              </w:rPr>
              <w:t>(</w:t>
            </w:r>
            <w:r>
              <w:rPr>
                <w:rFonts w:eastAsia="方正仿宋_GBK"/>
              </w:rPr>
              <w:t>储罐</w:t>
            </w:r>
            <w:r>
              <w:rPr>
                <w:rFonts w:eastAsia="方正仿宋_GBK"/>
              </w:rPr>
              <w:t>)-</w:t>
            </w:r>
            <w:r>
              <w:rPr>
                <w:rFonts w:eastAsia="方正仿宋_GBK"/>
              </w:rPr>
              <w:t>管线</w:t>
            </w:r>
            <w:r>
              <w:rPr>
                <w:rFonts w:eastAsia="方正仿宋_GBK"/>
              </w:rPr>
              <w:t>-</w:t>
            </w:r>
            <w:r>
              <w:rPr>
                <w:rFonts w:eastAsia="方正仿宋_GBK"/>
              </w:rPr>
              <w:t>船，船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04A770A4" w14:textId="77777777" w:rsidR="000F4FA0" w:rsidRDefault="00881142">
            <w:pPr>
              <w:widowControl/>
              <w:topLinePunct/>
              <w:snapToGrid w:val="0"/>
              <w:spacing w:line="240" w:lineRule="atLeast"/>
              <w:rPr>
                <w:rFonts w:eastAsia="方正仿宋_GBK"/>
              </w:rPr>
            </w:pPr>
            <w:r>
              <w:rPr>
                <w:rFonts w:eastAsia="方正仿宋_GBK"/>
              </w:rPr>
              <w:t>南京港栖霞</w:t>
            </w:r>
            <w:proofErr w:type="gramStart"/>
            <w:r>
              <w:rPr>
                <w:rFonts w:eastAsia="方正仿宋_GBK"/>
              </w:rPr>
              <w:t>港区南炼码头</w:t>
            </w:r>
            <w:proofErr w:type="gramEnd"/>
            <w:r>
              <w:rPr>
                <w:rFonts w:eastAsia="方正仿宋_GBK"/>
              </w:rPr>
              <w:t>小</w:t>
            </w:r>
            <w:r>
              <w:rPr>
                <w:rFonts w:eastAsia="方正仿宋_GBK"/>
              </w:rPr>
              <w:t>7</w:t>
            </w:r>
            <w:r>
              <w:rPr>
                <w:rFonts w:eastAsia="方正仿宋_GBK"/>
              </w:rPr>
              <w:t>号泊位</w:t>
            </w:r>
          </w:p>
        </w:tc>
      </w:tr>
      <w:tr w:rsidR="000F4FA0" w14:paraId="0AAF8E2D" w14:textId="77777777">
        <w:trPr>
          <w:trHeight w:val="20"/>
          <w:jc w:val="center"/>
        </w:trPr>
        <w:tc>
          <w:tcPr>
            <w:tcW w:w="344" w:type="pct"/>
            <w:vAlign w:val="center"/>
          </w:tcPr>
          <w:p w14:paraId="55B2211A" w14:textId="77777777" w:rsidR="000F4FA0" w:rsidRDefault="00881142">
            <w:pPr>
              <w:widowControl/>
              <w:topLinePunct/>
              <w:snapToGrid w:val="0"/>
              <w:spacing w:line="240" w:lineRule="atLeast"/>
              <w:jc w:val="center"/>
              <w:rPr>
                <w:rFonts w:eastAsia="方正仿宋_GBK"/>
              </w:rPr>
            </w:pPr>
            <w:r>
              <w:rPr>
                <w:rFonts w:eastAsia="方正仿宋_GBK"/>
              </w:rPr>
              <w:t>20</w:t>
            </w:r>
          </w:p>
        </w:tc>
        <w:tc>
          <w:tcPr>
            <w:tcW w:w="593" w:type="pct"/>
            <w:vAlign w:val="center"/>
          </w:tcPr>
          <w:p w14:paraId="2DACC0EE" w14:textId="77777777" w:rsidR="000F4FA0" w:rsidRDefault="00881142">
            <w:pPr>
              <w:widowControl/>
              <w:topLinePunct/>
              <w:snapToGrid w:val="0"/>
              <w:spacing w:line="240" w:lineRule="atLeast"/>
              <w:rPr>
                <w:rFonts w:eastAsia="方正仿宋_GBK"/>
              </w:rPr>
            </w:pPr>
            <w:r>
              <w:rPr>
                <w:rFonts w:eastAsia="方正仿宋_GBK"/>
              </w:rPr>
              <w:t>中国石化销售股份有限公司江苏南京石油分公司</w:t>
            </w:r>
          </w:p>
        </w:tc>
        <w:tc>
          <w:tcPr>
            <w:tcW w:w="1315" w:type="pct"/>
            <w:vAlign w:val="center"/>
          </w:tcPr>
          <w:p w14:paraId="5772462C" w14:textId="77777777" w:rsidR="000F4FA0" w:rsidRDefault="00881142">
            <w:pPr>
              <w:widowControl/>
              <w:topLinePunct/>
              <w:snapToGrid w:val="0"/>
              <w:spacing w:line="240" w:lineRule="atLeast"/>
              <w:rPr>
                <w:rFonts w:eastAsia="方正仿宋_GBK"/>
              </w:rPr>
            </w:pPr>
            <w:r>
              <w:rPr>
                <w:rFonts w:eastAsia="方正仿宋_GBK"/>
              </w:rPr>
              <w:t>汽油、柴油</w:t>
            </w:r>
            <w:r>
              <w:rPr>
                <w:rFonts w:eastAsia="方正仿宋_GBK"/>
              </w:rPr>
              <w:t>***</w:t>
            </w:r>
          </w:p>
        </w:tc>
        <w:tc>
          <w:tcPr>
            <w:tcW w:w="1560" w:type="pct"/>
            <w:vAlign w:val="center"/>
          </w:tcPr>
          <w:p w14:paraId="55FAEC69" w14:textId="77777777" w:rsidR="000F4FA0" w:rsidRDefault="00881142">
            <w:pPr>
              <w:widowControl/>
              <w:topLinePunct/>
              <w:snapToGrid w:val="0"/>
              <w:spacing w:line="240" w:lineRule="atLeast"/>
              <w:rPr>
                <w:rFonts w:eastAsia="方正仿宋_GBK"/>
              </w:rPr>
            </w:pPr>
            <w:r>
              <w:rPr>
                <w:rFonts w:eastAsia="方正仿宋_GBK"/>
              </w:rPr>
              <w:t>船</w:t>
            </w:r>
            <w:r>
              <w:rPr>
                <w:rFonts w:eastAsia="方正仿宋_GBK"/>
              </w:rPr>
              <w:t>-</w:t>
            </w:r>
            <w:r>
              <w:rPr>
                <w:rFonts w:eastAsia="方正仿宋_GBK"/>
              </w:rPr>
              <w:t>管线</w:t>
            </w:r>
            <w:r>
              <w:rPr>
                <w:rFonts w:eastAsia="方正仿宋_GBK"/>
              </w:rPr>
              <w:t>-(</w:t>
            </w:r>
            <w:r>
              <w:rPr>
                <w:rFonts w:eastAsia="方正仿宋_GBK"/>
              </w:rPr>
              <w:t>储罐</w:t>
            </w:r>
            <w:r>
              <w:rPr>
                <w:rFonts w:eastAsia="方正仿宋_GBK"/>
              </w:rPr>
              <w:t>)</w:t>
            </w:r>
          </w:p>
        </w:tc>
        <w:tc>
          <w:tcPr>
            <w:tcW w:w="1188" w:type="pct"/>
            <w:vAlign w:val="center"/>
          </w:tcPr>
          <w:p w14:paraId="164C5D9A" w14:textId="77777777" w:rsidR="000F4FA0" w:rsidRDefault="00881142">
            <w:pPr>
              <w:widowControl/>
              <w:topLinePunct/>
              <w:snapToGrid w:val="0"/>
              <w:spacing w:line="240" w:lineRule="atLeast"/>
              <w:rPr>
                <w:rFonts w:eastAsia="方正仿宋_GBK"/>
              </w:rPr>
            </w:pPr>
            <w:r>
              <w:rPr>
                <w:rFonts w:eastAsia="方正仿宋_GBK"/>
              </w:rPr>
              <w:t>南京港栖霞港区南京石油公司码头</w:t>
            </w:r>
            <w:proofErr w:type="gramStart"/>
            <w:r>
              <w:rPr>
                <w:rFonts w:eastAsia="方正仿宋_GBK"/>
              </w:rPr>
              <w:t>宁石趸</w:t>
            </w:r>
            <w:proofErr w:type="gramEnd"/>
            <w:r>
              <w:rPr>
                <w:rFonts w:eastAsia="方正仿宋_GBK"/>
              </w:rPr>
              <w:t>1</w:t>
            </w:r>
            <w:r>
              <w:rPr>
                <w:rFonts w:eastAsia="方正仿宋_GBK"/>
              </w:rPr>
              <w:t>泊位</w:t>
            </w:r>
          </w:p>
        </w:tc>
      </w:tr>
    </w:tbl>
    <w:p w14:paraId="0BEE14CA" w14:textId="77777777" w:rsidR="000F4FA0" w:rsidRDefault="000F4FA0">
      <w:pPr>
        <w:pStyle w:val="2"/>
        <w:rPr>
          <w:rFonts w:eastAsia="方正仿宋_GBK"/>
          <w:b w:val="0"/>
          <w:bCs w:val="0"/>
          <w:sz w:val="32"/>
        </w:rPr>
        <w:sectPr w:rsidR="000F4FA0">
          <w:pgSz w:w="11907" w:h="16840"/>
          <w:pgMar w:top="1418" w:right="1418" w:bottom="1418" w:left="1418" w:header="851" w:footer="992" w:gutter="0"/>
          <w:pgNumType w:fmt="numberInDash"/>
          <w:cols w:space="720"/>
          <w:docGrid w:type="lines" w:linePitch="326"/>
        </w:sectPr>
      </w:pPr>
    </w:p>
    <w:p w14:paraId="47A044F3" w14:textId="77777777" w:rsidR="000F4FA0" w:rsidRDefault="00881142">
      <w:pPr>
        <w:snapToGrid w:val="0"/>
        <w:spacing w:line="560" w:lineRule="exact"/>
        <w:rPr>
          <w:rFonts w:eastAsia="仿宋_GB2312"/>
          <w:sz w:val="32"/>
          <w:szCs w:val="32"/>
        </w:rPr>
      </w:pPr>
      <w:bookmarkStart w:id="70" w:name="_Toc121478057"/>
      <w:r>
        <w:rPr>
          <w:rFonts w:eastAsia="仿宋_GB2312"/>
          <w:sz w:val="32"/>
          <w:szCs w:val="32"/>
        </w:rPr>
        <w:lastRenderedPageBreak/>
        <w:t>附件</w:t>
      </w:r>
      <w:r>
        <w:rPr>
          <w:rFonts w:eastAsia="仿宋_GB2312"/>
          <w:sz w:val="32"/>
          <w:szCs w:val="32"/>
        </w:rPr>
        <w:t>4</w:t>
      </w:r>
      <w:bookmarkEnd w:id="70"/>
    </w:p>
    <w:p w14:paraId="6A8207A0" w14:textId="77777777" w:rsidR="000F4FA0" w:rsidRDefault="00881142">
      <w:pPr>
        <w:pStyle w:val="2"/>
        <w:jc w:val="center"/>
        <w:rPr>
          <w:rFonts w:eastAsia="楷体"/>
          <w:sz w:val="32"/>
        </w:rPr>
      </w:pPr>
      <w:bookmarkStart w:id="71" w:name="_Toc121478058"/>
      <w:r>
        <w:rPr>
          <w:rFonts w:eastAsia="楷体"/>
          <w:b w:val="0"/>
          <w:bCs w:val="0"/>
          <w:sz w:val="32"/>
        </w:rPr>
        <w:t>南京市港口可能发生的事故类型及风险分析一览表</w:t>
      </w:r>
      <w:bookmarkEnd w:id="71"/>
    </w:p>
    <w:tbl>
      <w:tblPr>
        <w:tblW w:w="5000" w:type="pct"/>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576"/>
        <w:gridCol w:w="882"/>
        <w:gridCol w:w="1826"/>
        <w:gridCol w:w="3330"/>
        <w:gridCol w:w="1912"/>
      </w:tblGrid>
      <w:tr w:rsidR="000F4FA0" w14:paraId="40D79CF3" w14:textId="77777777">
        <w:trPr>
          <w:cantSplit/>
          <w:trHeight w:val="20"/>
        </w:trPr>
        <w:tc>
          <w:tcPr>
            <w:tcW w:w="338" w:type="pct"/>
            <w:tcBorders>
              <w:top w:val="single" w:sz="12" w:space="0" w:color="auto"/>
              <w:left w:val="single" w:sz="12" w:space="0" w:color="auto"/>
              <w:bottom w:val="single" w:sz="4" w:space="0" w:color="auto"/>
              <w:right w:val="single" w:sz="4" w:space="0" w:color="auto"/>
            </w:tcBorders>
            <w:vAlign w:val="center"/>
          </w:tcPr>
          <w:p w14:paraId="196B6DCD" w14:textId="77777777" w:rsidR="000F4FA0" w:rsidRDefault="00881142">
            <w:pPr>
              <w:widowControl/>
              <w:topLinePunct/>
              <w:snapToGrid w:val="0"/>
              <w:spacing w:line="360" w:lineRule="atLeast"/>
              <w:jc w:val="center"/>
              <w:rPr>
                <w:rFonts w:eastAsia="黑体"/>
                <w:b/>
              </w:rPr>
            </w:pPr>
            <w:r>
              <w:rPr>
                <w:rFonts w:eastAsia="黑体"/>
                <w:b/>
              </w:rPr>
              <w:t>序号</w:t>
            </w:r>
          </w:p>
        </w:tc>
        <w:tc>
          <w:tcPr>
            <w:tcW w:w="517" w:type="pct"/>
            <w:tcBorders>
              <w:top w:val="single" w:sz="12" w:space="0" w:color="auto"/>
              <w:left w:val="nil"/>
              <w:bottom w:val="single" w:sz="4" w:space="0" w:color="auto"/>
              <w:right w:val="single" w:sz="4" w:space="0" w:color="auto"/>
            </w:tcBorders>
            <w:vAlign w:val="center"/>
          </w:tcPr>
          <w:p w14:paraId="496021CC" w14:textId="77777777" w:rsidR="000F4FA0" w:rsidRDefault="00881142">
            <w:pPr>
              <w:widowControl/>
              <w:topLinePunct/>
              <w:snapToGrid w:val="0"/>
              <w:spacing w:line="360" w:lineRule="atLeast"/>
              <w:jc w:val="center"/>
              <w:rPr>
                <w:rFonts w:eastAsia="黑体"/>
                <w:b/>
              </w:rPr>
            </w:pPr>
            <w:r>
              <w:rPr>
                <w:rFonts w:eastAsia="黑体"/>
                <w:b/>
              </w:rPr>
              <w:t>事故</w:t>
            </w:r>
          </w:p>
          <w:p w14:paraId="07FD5E2A" w14:textId="77777777" w:rsidR="000F4FA0" w:rsidRDefault="00881142">
            <w:pPr>
              <w:widowControl/>
              <w:topLinePunct/>
              <w:snapToGrid w:val="0"/>
              <w:spacing w:line="360" w:lineRule="atLeast"/>
              <w:jc w:val="center"/>
              <w:rPr>
                <w:rFonts w:eastAsia="黑体"/>
                <w:b/>
              </w:rPr>
            </w:pPr>
            <w:r>
              <w:rPr>
                <w:rFonts w:eastAsia="黑体"/>
                <w:b/>
              </w:rPr>
              <w:t>类型</w:t>
            </w:r>
          </w:p>
        </w:tc>
        <w:tc>
          <w:tcPr>
            <w:tcW w:w="1070" w:type="pct"/>
            <w:tcBorders>
              <w:top w:val="single" w:sz="12" w:space="0" w:color="auto"/>
              <w:left w:val="nil"/>
              <w:bottom w:val="single" w:sz="4" w:space="0" w:color="auto"/>
              <w:right w:val="single" w:sz="4" w:space="0" w:color="auto"/>
            </w:tcBorders>
            <w:vAlign w:val="center"/>
          </w:tcPr>
          <w:p w14:paraId="1E121693" w14:textId="77777777" w:rsidR="000F4FA0" w:rsidRDefault="00881142">
            <w:pPr>
              <w:widowControl/>
              <w:topLinePunct/>
              <w:snapToGrid w:val="0"/>
              <w:spacing w:line="360" w:lineRule="atLeast"/>
              <w:jc w:val="center"/>
              <w:rPr>
                <w:rFonts w:eastAsia="黑体"/>
                <w:b/>
              </w:rPr>
            </w:pPr>
            <w:r>
              <w:rPr>
                <w:rFonts w:eastAsia="黑体"/>
                <w:b/>
              </w:rPr>
              <w:t>发生的主要区域、地点或装置</w:t>
            </w:r>
          </w:p>
        </w:tc>
        <w:tc>
          <w:tcPr>
            <w:tcW w:w="1952" w:type="pct"/>
            <w:tcBorders>
              <w:top w:val="single" w:sz="12" w:space="0" w:color="auto"/>
              <w:left w:val="nil"/>
              <w:bottom w:val="single" w:sz="4" w:space="0" w:color="auto"/>
              <w:right w:val="single" w:sz="4" w:space="0" w:color="auto"/>
            </w:tcBorders>
            <w:vAlign w:val="center"/>
          </w:tcPr>
          <w:p w14:paraId="36F8CA6A" w14:textId="77777777" w:rsidR="000F4FA0" w:rsidRDefault="00881142">
            <w:pPr>
              <w:widowControl/>
              <w:topLinePunct/>
              <w:snapToGrid w:val="0"/>
              <w:spacing w:line="360" w:lineRule="atLeast"/>
              <w:jc w:val="center"/>
              <w:rPr>
                <w:rFonts w:eastAsia="黑体"/>
                <w:b/>
              </w:rPr>
            </w:pPr>
            <w:r>
              <w:rPr>
                <w:rFonts w:eastAsia="黑体"/>
                <w:b/>
              </w:rPr>
              <w:t>危害严重程度</w:t>
            </w:r>
          </w:p>
        </w:tc>
        <w:tc>
          <w:tcPr>
            <w:tcW w:w="1120" w:type="pct"/>
            <w:tcBorders>
              <w:top w:val="single" w:sz="12" w:space="0" w:color="auto"/>
              <w:left w:val="nil"/>
              <w:bottom w:val="single" w:sz="4" w:space="0" w:color="auto"/>
              <w:right w:val="single" w:sz="12" w:space="0" w:color="auto"/>
            </w:tcBorders>
            <w:vAlign w:val="center"/>
          </w:tcPr>
          <w:p w14:paraId="017A0327" w14:textId="77777777" w:rsidR="000F4FA0" w:rsidRDefault="00881142">
            <w:pPr>
              <w:widowControl/>
              <w:topLinePunct/>
              <w:snapToGrid w:val="0"/>
              <w:spacing w:line="360" w:lineRule="atLeast"/>
              <w:jc w:val="center"/>
              <w:rPr>
                <w:rFonts w:eastAsia="黑体"/>
                <w:b/>
              </w:rPr>
            </w:pPr>
            <w:r>
              <w:rPr>
                <w:rFonts w:eastAsia="黑体"/>
                <w:b/>
              </w:rPr>
              <w:t>影响范围</w:t>
            </w:r>
          </w:p>
        </w:tc>
      </w:tr>
      <w:tr w:rsidR="000F4FA0" w14:paraId="1CB8A614"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2AACEF72" w14:textId="77777777" w:rsidR="000F4FA0" w:rsidRDefault="00881142">
            <w:pPr>
              <w:widowControl/>
              <w:topLinePunct/>
              <w:snapToGrid w:val="0"/>
              <w:spacing w:line="360" w:lineRule="atLeast"/>
              <w:jc w:val="center"/>
              <w:rPr>
                <w:rFonts w:eastAsia="方正仿宋_GBK"/>
              </w:rPr>
            </w:pPr>
            <w:r>
              <w:rPr>
                <w:rFonts w:eastAsia="方正仿宋_GBK"/>
              </w:rPr>
              <w:t>1</w:t>
            </w:r>
          </w:p>
        </w:tc>
        <w:tc>
          <w:tcPr>
            <w:tcW w:w="517" w:type="pct"/>
            <w:tcBorders>
              <w:top w:val="single" w:sz="4" w:space="0" w:color="auto"/>
              <w:left w:val="nil"/>
              <w:bottom w:val="single" w:sz="4" w:space="0" w:color="auto"/>
              <w:right w:val="single" w:sz="4" w:space="0" w:color="auto"/>
            </w:tcBorders>
            <w:vAlign w:val="center"/>
          </w:tcPr>
          <w:p w14:paraId="476AAD33" w14:textId="77777777" w:rsidR="000F4FA0" w:rsidRDefault="00881142">
            <w:pPr>
              <w:widowControl/>
              <w:topLinePunct/>
              <w:snapToGrid w:val="0"/>
              <w:spacing w:line="360" w:lineRule="atLeast"/>
              <w:rPr>
                <w:rFonts w:eastAsia="方正仿宋_GBK"/>
              </w:rPr>
            </w:pPr>
            <w:r>
              <w:rPr>
                <w:rFonts w:eastAsia="方正仿宋_GBK"/>
              </w:rPr>
              <w:t>火灾、爆炸</w:t>
            </w:r>
          </w:p>
        </w:tc>
        <w:tc>
          <w:tcPr>
            <w:tcW w:w="1070" w:type="pct"/>
            <w:tcBorders>
              <w:top w:val="single" w:sz="4" w:space="0" w:color="auto"/>
              <w:left w:val="nil"/>
              <w:bottom w:val="single" w:sz="4" w:space="0" w:color="auto"/>
              <w:right w:val="single" w:sz="4" w:space="0" w:color="auto"/>
            </w:tcBorders>
            <w:vAlign w:val="center"/>
          </w:tcPr>
          <w:p w14:paraId="62834DA0" w14:textId="77777777" w:rsidR="000F4FA0" w:rsidRDefault="00881142">
            <w:pPr>
              <w:widowControl/>
              <w:topLinePunct/>
              <w:snapToGrid w:val="0"/>
              <w:spacing w:line="360" w:lineRule="atLeast"/>
              <w:rPr>
                <w:rFonts w:eastAsia="方正仿宋_GBK"/>
              </w:rPr>
            </w:pPr>
            <w:r>
              <w:rPr>
                <w:rFonts w:eastAsia="方正仿宋_GBK"/>
              </w:rPr>
              <w:t>危险货物码头、危险货物罐区、危险货物集装箱堆场，及港区内的加油站等配套设施</w:t>
            </w:r>
          </w:p>
        </w:tc>
        <w:tc>
          <w:tcPr>
            <w:tcW w:w="1952" w:type="pct"/>
            <w:tcBorders>
              <w:top w:val="single" w:sz="4" w:space="0" w:color="auto"/>
              <w:left w:val="nil"/>
              <w:bottom w:val="single" w:sz="4" w:space="0" w:color="auto"/>
              <w:right w:val="single" w:sz="4" w:space="0" w:color="auto"/>
            </w:tcBorders>
            <w:vAlign w:val="center"/>
          </w:tcPr>
          <w:p w14:paraId="6245D3A2" w14:textId="77777777" w:rsidR="000F4FA0" w:rsidRDefault="00881142">
            <w:pPr>
              <w:widowControl/>
              <w:topLinePunct/>
              <w:snapToGrid w:val="0"/>
              <w:spacing w:line="360" w:lineRule="atLeast"/>
              <w:rPr>
                <w:rFonts w:eastAsia="方正仿宋_GBK"/>
              </w:rPr>
            </w:pPr>
            <w:r>
              <w:rPr>
                <w:rFonts w:eastAsia="方正仿宋_GBK"/>
              </w:rPr>
              <w:t>可能造成大范围的人员的伤亡和设备、设施的损坏，造成特别重大影响或损失，还可能引发泄漏扩散事故，造成环境污染</w:t>
            </w:r>
          </w:p>
        </w:tc>
        <w:tc>
          <w:tcPr>
            <w:tcW w:w="1120" w:type="pct"/>
            <w:tcBorders>
              <w:top w:val="single" w:sz="4" w:space="0" w:color="auto"/>
              <w:left w:val="nil"/>
              <w:bottom w:val="single" w:sz="4" w:space="0" w:color="auto"/>
              <w:right w:val="single" w:sz="12" w:space="0" w:color="auto"/>
            </w:tcBorders>
            <w:vAlign w:val="center"/>
          </w:tcPr>
          <w:p w14:paraId="2BD4C5E5" w14:textId="77777777" w:rsidR="000F4FA0" w:rsidRDefault="00881142">
            <w:pPr>
              <w:widowControl/>
              <w:topLinePunct/>
              <w:snapToGrid w:val="0"/>
              <w:spacing w:line="360" w:lineRule="atLeast"/>
              <w:rPr>
                <w:rFonts w:eastAsia="方正仿宋_GBK"/>
              </w:rPr>
            </w:pPr>
            <w:r>
              <w:rPr>
                <w:rFonts w:eastAsia="方正仿宋_GBK"/>
              </w:rPr>
              <w:t>有可能波及事故单位周边区域和人员，具体视有易燃、易爆物质的量而定</w:t>
            </w:r>
          </w:p>
        </w:tc>
      </w:tr>
      <w:tr w:rsidR="000F4FA0" w14:paraId="45C3C3FC" w14:textId="77777777">
        <w:trPr>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72C81678" w14:textId="77777777" w:rsidR="000F4FA0" w:rsidRDefault="00881142">
            <w:pPr>
              <w:widowControl/>
              <w:topLinePunct/>
              <w:snapToGrid w:val="0"/>
              <w:spacing w:line="360" w:lineRule="atLeast"/>
              <w:jc w:val="center"/>
              <w:rPr>
                <w:rFonts w:eastAsia="方正仿宋_GBK"/>
              </w:rPr>
            </w:pPr>
            <w:r>
              <w:rPr>
                <w:rFonts w:eastAsia="方正仿宋_GBK"/>
              </w:rPr>
              <w:t>2</w:t>
            </w:r>
          </w:p>
        </w:tc>
        <w:tc>
          <w:tcPr>
            <w:tcW w:w="517" w:type="pct"/>
            <w:tcBorders>
              <w:top w:val="single" w:sz="4" w:space="0" w:color="auto"/>
              <w:left w:val="nil"/>
              <w:bottom w:val="single" w:sz="4" w:space="0" w:color="auto"/>
              <w:right w:val="single" w:sz="4" w:space="0" w:color="auto"/>
            </w:tcBorders>
            <w:vAlign w:val="center"/>
          </w:tcPr>
          <w:p w14:paraId="0112E532" w14:textId="77777777" w:rsidR="000F4FA0" w:rsidRDefault="00881142">
            <w:pPr>
              <w:widowControl/>
              <w:topLinePunct/>
              <w:snapToGrid w:val="0"/>
              <w:spacing w:line="360" w:lineRule="atLeast"/>
              <w:rPr>
                <w:rFonts w:eastAsia="方正仿宋_GBK"/>
              </w:rPr>
            </w:pPr>
            <w:r>
              <w:rPr>
                <w:rFonts w:eastAsia="方正仿宋_GBK"/>
              </w:rPr>
              <w:t>中毒窒息</w:t>
            </w:r>
          </w:p>
        </w:tc>
        <w:tc>
          <w:tcPr>
            <w:tcW w:w="1070" w:type="pct"/>
            <w:tcBorders>
              <w:top w:val="single" w:sz="4" w:space="0" w:color="auto"/>
              <w:left w:val="nil"/>
              <w:bottom w:val="single" w:sz="4" w:space="0" w:color="auto"/>
              <w:right w:val="single" w:sz="4" w:space="0" w:color="auto"/>
            </w:tcBorders>
            <w:vAlign w:val="center"/>
          </w:tcPr>
          <w:p w14:paraId="4CEF5C58" w14:textId="77777777" w:rsidR="000F4FA0" w:rsidRDefault="00881142">
            <w:pPr>
              <w:widowControl/>
              <w:topLinePunct/>
              <w:snapToGrid w:val="0"/>
              <w:spacing w:line="360" w:lineRule="atLeast"/>
              <w:rPr>
                <w:rFonts w:eastAsia="方正仿宋_GBK"/>
              </w:rPr>
            </w:pPr>
            <w:r>
              <w:rPr>
                <w:rFonts w:eastAsia="方正仿宋_GBK"/>
              </w:rPr>
              <w:t>危险货物码头、危险货物罐区及危险货物集装箱堆场、普货码头</w:t>
            </w:r>
            <w:proofErr w:type="gramStart"/>
            <w:r>
              <w:rPr>
                <w:rFonts w:eastAsia="方正仿宋_GBK"/>
              </w:rPr>
              <w:t>的仓下救援</w:t>
            </w:r>
            <w:proofErr w:type="gramEnd"/>
            <w:r>
              <w:rPr>
                <w:rFonts w:eastAsia="方正仿宋_GBK"/>
              </w:rPr>
              <w:t>、码头受限空间</w:t>
            </w:r>
          </w:p>
        </w:tc>
        <w:tc>
          <w:tcPr>
            <w:tcW w:w="1952" w:type="pct"/>
            <w:tcBorders>
              <w:top w:val="single" w:sz="4" w:space="0" w:color="auto"/>
              <w:left w:val="nil"/>
              <w:bottom w:val="single" w:sz="4" w:space="0" w:color="auto"/>
              <w:right w:val="single" w:sz="4" w:space="0" w:color="auto"/>
            </w:tcBorders>
            <w:vAlign w:val="center"/>
          </w:tcPr>
          <w:p w14:paraId="15B68A1E" w14:textId="77777777" w:rsidR="000F4FA0" w:rsidRDefault="00881142">
            <w:pPr>
              <w:widowControl/>
              <w:topLinePunct/>
              <w:snapToGrid w:val="0"/>
              <w:spacing w:line="360" w:lineRule="atLeast"/>
              <w:rPr>
                <w:rFonts w:eastAsia="方正仿宋_GBK"/>
              </w:rPr>
            </w:pPr>
            <w:r>
              <w:rPr>
                <w:rFonts w:eastAsia="方正仿宋_GBK"/>
              </w:rPr>
              <w:t>可能造成大范围的人员的伤亡，造成重大、特别重大影响或损失</w:t>
            </w:r>
          </w:p>
        </w:tc>
        <w:tc>
          <w:tcPr>
            <w:tcW w:w="1120" w:type="pct"/>
            <w:tcBorders>
              <w:top w:val="single" w:sz="4" w:space="0" w:color="auto"/>
              <w:left w:val="nil"/>
              <w:bottom w:val="single" w:sz="4" w:space="0" w:color="auto"/>
              <w:right w:val="single" w:sz="12" w:space="0" w:color="auto"/>
            </w:tcBorders>
            <w:vAlign w:val="center"/>
          </w:tcPr>
          <w:p w14:paraId="16DD604A" w14:textId="77777777" w:rsidR="000F4FA0" w:rsidRDefault="00881142">
            <w:pPr>
              <w:widowControl/>
              <w:topLinePunct/>
              <w:snapToGrid w:val="0"/>
              <w:spacing w:line="360" w:lineRule="atLeast"/>
              <w:rPr>
                <w:rFonts w:eastAsia="方正仿宋_GBK"/>
              </w:rPr>
            </w:pPr>
            <w:r>
              <w:rPr>
                <w:rFonts w:eastAsia="方正仿宋_GBK"/>
              </w:rPr>
              <w:t>有可能波及事故单位周边区域和人员，具体视有毒物的量而定</w:t>
            </w:r>
          </w:p>
        </w:tc>
      </w:tr>
      <w:tr w:rsidR="000F4FA0" w14:paraId="744F1C7C"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024270DE" w14:textId="77777777" w:rsidR="000F4FA0" w:rsidRDefault="00881142">
            <w:pPr>
              <w:widowControl/>
              <w:topLinePunct/>
              <w:snapToGrid w:val="0"/>
              <w:spacing w:line="360" w:lineRule="atLeast"/>
              <w:jc w:val="center"/>
              <w:rPr>
                <w:rFonts w:eastAsia="方正仿宋_GBK"/>
              </w:rPr>
            </w:pPr>
            <w:r>
              <w:rPr>
                <w:rFonts w:eastAsia="方正仿宋_GBK"/>
              </w:rPr>
              <w:t>3</w:t>
            </w:r>
          </w:p>
        </w:tc>
        <w:tc>
          <w:tcPr>
            <w:tcW w:w="517" w:type="pct"/>
            <w:tcBorders>
              <w:top w:val="single" w:sz="4" w:space="0" w:color="auto"/>
              <w:left w:val="nil"/>
              <w:bottom w:val="single" w:sz="4" w:space="0" w:color="auto"/>
              <w:right w:val="single" w:sz="4" w:space="0" w:color="auto"/>
            </w:tcBorders>
            <w:vAlign w:val="center"/>
          </w:tcPr>
          <w:p w14:paraId="49F0B1B7" w14:textId="77777777" w:rsidR="000F4FA0" w:rsidRDefault="00881142">
            <w:pPr>
              <w:widowControl/>
              <w:topLinePunct/>
              <w:snapToGrid w:val="0"/>
              <w:spacing w:line="360" w:lineRule="atLeast"/>
              <w:rPr>
                <w:rFonts w:eastAsia="方正仿宋_GBK"/>
              </w:rPr>
            </w:pPr>
            <w:r>
              <w:rPr>
                <w:rFonts w:eastAsia="方正仿宋_GBK"/>
              </w:rPr>
              <w:t>灼烫</w:t>
            </w:r>
          </w:p>
        </w:tc>
        <w:tc>
          <w:tcPr>
            <w:tcW w:w="1070" w:type="pct"/>
            <w:tcBorders>
              <w:top w:val="single" w:sz="4" w:space="0" w:color="auto"/>
              <w:left w:val="nil"/>
              <w:bottom w:val="single" w:sz="4" w:space="0" w:color="auto"/>
              <w:right w:val="single" w:sz="4" w:space="0" w:color="auto"/>
            </w:tcBorders>
            <w:vAlign w:val="center"/>
          </w:tcPr>
          <w:p w14:paraId="31DE94BF" w14:textId="77777777" w:rsidR="000F4FA0" w:rsidRDefault="00881142">
            <w:pPr>
              <w:widowControl/>
              <w:topLinePunct/>
              <w:snapToGrid w:val="0"/>
              <w:spacing w:line="360" w:lineRule="atLeast"/>
              <w:rPr>
                <w:rFonts w:eastAsia="方正仿宋_GBK"/>
              </w:rPr>
            </w:pPr>
            <w:r>
              <w:rPr>
                <w:rFonts w:eastAsia="方正仿宋_GBK"/>
              </w:rPr>
              <w:t>装卸具有腐蚀性危险货物的码头、储存具有腐蚀性危险货物的储罐及堆场、高温设备、设施</w:t>
            </w:r>
          </w:p>
        </w:tc>
        <w:tc>
          <w:tcPr>
            <w:tcW w:w="1952" w:type="pct"/>
            <w:tcBorders>
              <w:top w:val="single" w:sz="4" w:space="0" w:color="auto"/>
              <w:left w:val="nil"/>
              <w:bottom w:val="single" w:sz="4" w:space="0" w:color="auto"/>
              <w:right w:val="single" w:sz="4" w:space="0" w:color="auto"/>
            </w:tcBorders>
            <w:vAlign w:val="center"/>
          </w:tcPr>
          <w:p w14:paraId="42FD3702" w14:textId="77777777" w:rsidR="000F4FA0" w:rsidRDefault="00881142">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sz="4" w:space="0" w:color="auto"/>
              <w:left w:val="nil"/>
              <w:bottom w:val="single" w:sz="4" w:space="0" w:color="auto"/>
              <w:right w:val="single" w:sz="12" w:space="0" w:color="auto"/>
            </w:tcBorders>
            <w:vAlign w:val="center"/>
          </w:tcPr>
          <w:p w14:paraId="0734167B"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2AA38C0D"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1A04BCE8" w14:textId="77777777" w:rsidR="000F4FA0" w:rsidRDefault="00881142">
            <w:pPr>
              <w:widowControl/>
              <w:topLinePunct/>
              <w:snapToGrid w:val="0"/>
              <w:spacing w:line="360" w:lineRule="atLeast"/>
              <w:jc w:val="center"/>
              <w:rPr>
                <w:rFonts w:eastAsia="方正仿宋_GBK"/>
              </w:rPr>
            </w:pPr>
            <w:r>
              <w:rPr>
                <w:rFonts w:eastAsia="方正仿宋_GBK"/>
              </w:rPr>
              <w:t>4</w:t>
            </w:r>
          </w:p>
        </w:tc>
        <w:tc>
          <w:tcPr>
            <w:tcW w:w="517" w:type="pct"/>
            <w:tcBorders>
              <w:top w:val="single" w:sz="4" w:space="0" w:color="auto"/>
              <w:left w:val="nil"/>
              <w:bottom w:val="single" w:sz="4" w:space="0" w:color="auto"/>
              <w:right w:val="single" w:sz="4" w:space="0" w:color="auto"/>
            </w:tcBorders>
            <w:vAlign w:val="center"/>
          </w:tcPr>
          <w:p w14:paraId="42CFCD7F" w14:textId="77777777" w:rsidR="000F4FA0" w:rsidRDefault="00881142">
            <w:pPr>
              <w:widowControl/>
              <w:topLinePunct/>
              <w:snapToGrid w:val="0"/>
              <w:spacing w:line="360" w:lineRule="atLeast"/>
              <w:rPr>
                <w:rFonts w:eastAsia="方正仿宋_GBK"/>
              </w:rPr>
            </w:pPr>
            <w:r>
              <w:rPr>
                <w:rFonts w:eastAsia="方正仿宋_GBK"/>
              </w:rPr>
              <w:t>起重伤害</w:t>
            </w:r>
          </w:p>
        </w:tc>
        <w:tc>
          <w:tcPr>
            <w:tcW w:w="1070" w:type="pct"/>
            <w:tcBorders>
              <w:top w:val="single" w:sz="4" w:space="0" w:color="auto"/>
              <w:left w:val="nil"/>
              <w:bottom w:val="single" w:sz="4" w:space="0" w:color="auto"/>
              <w:right w:val="single" w:sz="4" w:space="0" w:color="auto"/>
            </w:tcBorders>
            <w:vAlign w:val="center"/>
          </w:tcPr>
          <w:p w14:paraId="390B6A56" w14:textId="77777777" w:rsidR="000F4FA0" w:rsidRDefault="00881142">
            <w:pPr>
              <w:widowControl/>
              <w:topLinePunct/>
              <w:snapToGrid w:val="0"/>
              <w:spacing w:line="360" w:lineRule="atLeast"/>
              <w:rPr>
                <w:rFonts w:eastAsia="方正仿宋_GBK"/>
              </w:rPr>
            </w:pPr>
            <w:r>
              <w:rPr>
                <w:rFonts w:eastAsia="方正仿宋_GBK"/>
              </w:rPr>
              <w:t>码头及堆场上的起重机械</w:t>
            </w:r>
          </w:p>
        </w:tc>
        <w:tc>
          <w:tcPr>
            <w:tcW w:w="1952" w:type="pct"/>
            <w:tcBorders>
              <w:top w:val="single" w:sz="4" w:space="0" w:color="auto"/>
              <w:left w:val="nil"/>
              <w:bottom w:val="single" w:sz="4" w:space="0" w:color="auto"/>
              <w:right w:val="single" w:sz="4" w:space="0" w:color="auto"/>
            </w:tcBorders>
            <w:vAlign w:val="center"/>
          </w:tcPr>
          <w:p w14:paraId="05FB3FFC" w14:textId="77777777" w:rsidR="000F4FA0" w:rsidRDefault="00881142">
            <w:pPr>
              <w:widowControl/>
              <w:topLinePunct/>
              <w:snapToGrid w:val="0"/>
              <w:spacing w:line="360" w:lineRule="atLeast"/>
              <w:rPr>
                <w:rFonts w:eastAsia="方正仿宋_GBK"/>
              </w:rPr>
            </w:pPr>
            <w:r>
              <w:rPr>
                <w:rFonts w:eastAsia="方正仿宋_GBK"/>
              </w:rPr>
              <w:t>可能造成个别人员的伤亡和设备、设施的损坏，造成一定的影响或损失</w:t>
            </w:r>
          </w:p>
        </w:tc>
        <w:tc>
          <w:tcPr>
            <w:tcW w:w="1120" w:type="pct"/>
            <w:tcBorders>
              <w:top w:val="single" w:sz="4" w:space="0" w:color="auto"/>
              <w:left w:val="nil"/>
              <w:bottom w:val="single" w:sz="4" w:space="0" w:color="auto"/>
              <w:right w:val="single" w:sz="12" w:space="0" w:color="auto"/>
            </w:tcBorders>
            <w:vAlign w:val="center"/>
          </w:tcPr>
          <w:p w14:paraId="12D258C0"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4BEEEE34"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5F40A171" w14:textId="77777777" w:rsidR="000F4FA0" w:rsidRDefault="00881142">
            <w:pPr>
              <w:widowControl/>
              <w:topLinePunct/>
              <w:snapToGrid w:val="0"/>
              <w:spacing w:line="360" w:lineRule="atLeast"/>
              <w:jc w:val="center"/>
              <w:rPr>
                <w:rFonts w:eastAsia="方正仿宋_GBK"/>
              </w:rPr>
            </w:pPr>
            <w:r>
              <w:rPr>
                <w:rFonts w:eastAsia="方正仿宋_GBK"/>
              </w:rPr>
              <w:t>5</w:t>
            </w:r>
          </w:p>
        </w:tc>
        <w:tc>
          <w:tcPr>
            <w:tcW w:w="517" w:type="pct"/>
            <w:tcBorders>
              <w:top w:val="single" w:sz="4" w:space="0" w:color="auto"/>
              <w:left w:val="nil"/>
              <w:bottom w:val="single" w:sz="4" w:space="0" w:color="auto"/>
              <w:right w:val="single" w:sz="4" w:space="0" w:color="auto"/>
            </w:tcBorders>
            <w:vAlign w:val="center"/>
          </w:tcPr>
          <w:p w14:paraId="4D7E5A45" w14:textId="77777777" w:rsidR="000F4FA0" w:rsidRDefault="00881142">
            <w:pPr>
              <w:widowControl/>
              <w:topLinePunct/>
              <w:snapToGrid w:val="0"/>
              <w:spacing w:line="360" w:lineRule="atLeast"/>
              <w:rPr>
                <w:rFonts w:eastAsia="方正仿宋_GBK"/>
              </w:rPr>
            </w:pPr>
            <w:r>
              <w:rPr>
                <w:rFonts w:eastAsia="方正仿宋_GBK"/>
              </w:rPr>
              <w:t>车辆伤害</w:t>
            </w:r>
          </w:p>
        </w:tc>
        <w:tc>
          <w:tcPr>
            <w:tcW w:w="1070" w:type="pct"/>
            <w:tcBorders>
              <w:top w:val="single" w:sz="4" w:space="0" w:color="auto"/>
              <w:left w:val="nil"/>
              <w:bottom w:val="single" w:sz="4" w:space="0" w:color="auto"/>
              <w:right w:val="single" w:sz="4" w:space="0" w:color="auto"/>
            </w:tcBorders>
            <w:vAlign w:val="center"/>
          </w:tcPr>
          <w:p w14:paraId="0359EA54" w14:textId="77777777" w:rsidR="000F4FA0" w:rsidRDefault="00881142">
            <w:pPr>
              <w:widowControl/>
              <w:topLinePunct/>
              <w:snapToGrid w:val="0"/>
              <w:spacing w:line="360" w:lineRule="atLeast"/>
              <w:rPr>
                <w:rFonts w:eastAsia="方正仿宋_GBK"/>
              </w:rPr>
            </w:pPr>
            <w:r>
              <w:rPr>
                <w:rFonts w:eastAsia="方正仿宋_GBK"/>
              </w:rPr>
              <w:t>码头、堆场及港区内道路</w:t>
            </w:r>
          </w:p>
        </w:tc>
        <w:tc>
          <w:tcPr>
            <w:tcW w:w="1952" w:type="pct"/>
            <w:tcBorders>
              <w:top w:val="single" w:sz="4" w:space="0" w:color="auto"/>
              <w:left w:val="nil"/>
              <w:bottom w:val="single" w:sz="4" w:space="0" w:color="auto"/>
              <w:right w:val="single" w:sz="4" w:space="0" w:color="auto"/>
            </w:tcBorders>
            <w:vAlign w:val="center"/>
          </w:tcPr>
          <w:p w14:paraId="2B7F4327" w14:textId="77777777" w:rsidR="000F4FA0" w:rsidRDefault="00881142">
            <w:pPr>
              <w:widowControl/>
              <w:topLinePunct/>
              <w:snapToGrid w:val="0"/>
              <w:spacing w:line="360" w:lineRule="atLeast"/>
              <w:rPr>
                <w:rFonts w:eastAsia="方正仿宋_GBK"/>
              </w:rPr>
            </w:pPr>
            <w:r>
              <w:rPr>
                <w:rFonts w:eastAsia="方正仿宋_GBK"/>
              </w:rPr>
              <w:t>可能造成部分人员的伤亡和设备、设施的损坏，造成一定的影响或损失</w:t>
            </w:r>
          </w:p>
        </w:tc>
        <w:tc>
          <w:tcPr>
            <w:tcW w:w="1120" w:type="pct"/>
            <w:tcBorders>
              <w:top w:val="single" w:sz="4" w:space="0" w:color="auto"/>
              <w:left w:val="nil"/>
              <w:bottom w:val="single" w:sz="4" w:space="0" w:color="auto"/>
              <w:right w:val="single" w:sz="12" w:space="0" w:color="auto"/>
            </w:tcBorders>
            <w:vAlign w:val="center"/>
          </w:tcPr>
          <w:p w14:paraId="4C3FF035" w14:textId="77777777" w:rsidR="000F4FA0" w:rsidRDefault="00881142">
            <w:pPr>
              <w:widowControl/>
              <w:topLinePunct/>
              <w:snapToGrid w:val="0"/>
              <w:spacing w:line="360" w:lineRule="atLeast"/>
              <w:rPr>
                <w:rFonts w:eastAsia="方正仿宋_GBK"/>
              </w:rPr>
            </w:pPr>
            <w:r>
              <w:rPr>
                <w:rFonts w:eastAsia="方正仿宋_GBK"/>
              </w:rPr>
              <w:t>事故单位内局部区域及该区域内的人员</w:t>
            </w:r>
          </w:p>
        </w:tc>
      </w:tr>
      <w:tr w:rsidR="000F4FA0" w14:paraId="23B3F307"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28352FA3" w14:textId="77777777" w:rsidR="000F4FA0" w:rsidRDefault="00881142">
            <w:pPr>
              <w:widowControl/>
              <w:topLinePunct/>
              <w:snapToGrid w:val="0"/>
              <w:spacing w:line="360" w:lineRule="atLeast"/>
              <w:jc w:val="center"/>
              <w:rPr>
                <w:rFonts w:eastAsia="方正仿宋_GBK"/>
              </w:rPr>
            </w:pPr>
            <w:r>
              <w:rPr>
                <w:rFonts w:eastAsia="方正仿宋_GBK"/>
              </w:rPr>
              <w:t>6</w:t>
            </w:r>
          </w:p>
        </w:tc>
        <w:tc>
          <w:tcPr>
            <w:tcW w:w="517" w:type="pct"/>
            <w:tcBorders>
              <w:top w:val="single" w:sz="4" w:space="0" w:color="auto"/>
              <w:left w:val="nil"/>
              <w:bottom w:val="single" w:sz="4" w:space="0" w:color="auto"/>
              <w:right w:val="single" w:sz="4" w:space="0" w:color="auto"/>
            </w:tcBorders>
            <w:vAlign w:val="center"/>
          </w:tcPr>
          <w:p w14:paraId="1B714587" w14:textId="77777777" w:rsidR="000F4FA0" w:rsidRDefault="00881142">
            <w:pPr>
              <w:widowControl/>
              <w:topLinePunct/>
              <w:snapToGrid w:val="0"/>
              <w:spacing w:line="360" w:lineRule="atLeast"/>
              <w:rPr>
                <w:rFonts w:eastAsia="方正仿宋_GBK"/>
              </w:rPr>
            </w:pPr>
            <w:r>
              <w:rPr>
                <w:rFonts w:eastAsia="方正仿宋_GBK"/>
              </w:rPr>
              <w:t>物体打击</w:t>
            </w:r>
          </w:p>
        </w:tc>
        <w:tc>
          <w:tcPr>
            <w:tcW w:w="1070" w:type="pct"/>
            <w:tcBorders>
              <w:top w:val="single" w:sz="4" w:space="0" w:color="auto"/>
              <w:left w:val="nil"/>
              <w:bottom w:val="single" w:sz="4" w:space="0" w:color="auto"/>
              <w:right w:val="single" w:sz="4" w:space="0" w:color="auto"/>
            </w:tcBorders>
            <w:vAlign w:val="center"/>
          </w:tcPr>
          <w:p w14:paraId="63850031" w14:textId="77777777" w:rsidR="000F4FA0" w:rsidRDefault="00881142">
            <w:pPr>
              <w:widowControl/>
              <w:topLinePunct/>
              <w:snapToGrid w:val="0"/>
              <w:spacing w:line="360" w:lineRule="atLeast"/>
              <w:rPr>
                <w:rFonts w:eastAsia="方正仿宋_GBK"/>
              </w:rPr>
            </w:pPr>
            <w:r>
              <w:rPr>
                <w:rFonts w:eastAsia="方正仿宋_GBK"/>
              </w:rPr>
              <w:t>港区内各区域</w:t>
            </w:r>
          </w:p>
        </w:tc>
        <w:tc>
          <w:tcPr>
            <w:tcW w:w="1952" w:type="pct"/>
            <w:tcBorders>
              <w:top w:val="single" w:sz="4" w:space="0" w:color="auto"/>
              <w:left w:val="nil"/>
              <w:bottom w:val="single" w:sz="4" w:space="0" w:color="auto"/>
              <w:right w:val="single" w:sz="4" w:space="0" w:color="auto"/>
            </w:tcBorders>
            <w:vAlign w:val="center"/>
          </w:tcPr>
          <w:p w14:paraId="006541D4" w14:textId="77777777" w:rsidR="000F4FA0" w:rsidRDefault="00881142">
            <w:pPr>
              <w:widowControl/>
              <w:topLinePunct/>
              <w:snapToGrid w:val="0"/>
              <w:spacing w:line="360" w:lineRule="atLeast"/>
              <w:rPr>
                <w:rFonts w:eastAsia="方正仿宋_GBK"/>
              </w:rPr>
            </w:pPr>
            <w:r>
              <w:rPr>
                <w:rFonts w:eastAsia="方正仿宋_GBK"/>
              </w:rPr>
              <w:t>可能造成个别人员的伤亡和设备、设施的损坏，造成一定的影响或损失</w:t>
            </w:r>
          </w:p>
        </w:tc>
        <w:tc>
          <w:tcPr>
            <w:tcW w:w="1120" w:type="pct"/>
            <w:tcBorders>
              <w:top w:val="single" w:sz="4" w:space="0" w:color="auto"/>
              <w:left w:val="nil"/>
              <w:bottom w:val="single" w:sz="4" w:space="0" w:color="auto"/>
              <w:right w:val="single" w:sz="12" w:space="0" w:color="auto"/>
            </w:tcBorders>
            <w:vAlign w:val="center"/>
          </w:tcPr>
          <w:p w14:paraId="479B1651"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08A96EF0"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497F0DFD" w14:textId="77777777" w:rsidR="000F4FA0" w:rsidRDefault="00881142">
            <w:pPr>
              <w:widowControl/>
              <w:topLinePunct/>
              <w:snapToGrid w:val="0"/>
              <w:spacing w:line="360" w:lineRule="atLeast"/>
              <w:jc w:val="center"/>
              <w:rPr>
                <w:rFonts w:eastAsia="方正仿宋_GBK"/>
              </w:rPr>
            </w:pPr>
            <w:r>
              <w:rPr>
                <w:rFonts w:eastAsia="方正仿宋_GBK"/>
              </w:rPr>
              <w:t>7</w:t>
            </w:r>
          </w:p>
        </w:tc>
        <w:tc>
          <w:tcPr>
            <w:tcW w:w="517" w:type="pct"/>
            <w:tcBorders>
              <w:top w:val="single" w:sz="4" w:space="0" w:color="auto"/>
              <w:left w:val="nil"/>
              <w:bottom w:val="single" w:sz="4" w:space="0" w:color="auto"/>
              <w:right w:val="single" w:sz="4" w:space="0" w:color="auto"/>
            </w:tcBorders>
            <w:vAlign w:val="center"/>
          </w:tcPr>
          <w:p w14:paraId="2A487076" w14:textId="77777777" w:rsidR="000F4FA0" w:rsidRDefault="00881142">
            <w:pPr>
              <w:widowControl/>
              <w:topLinePunct/>
              <w:snapToGrid w:val="0"/>
              <w:spacing w:line="360" w:lineRule="atLeast"/>
              <w:rPr>
                <w:rFonts w:eastAsia="方正仿宋_GBK"/>
              </w:rPr>
            </w:pPr>
            <w:r>
              <w:rPr>
                <w:rFonts w:eastAsia="方正仿宋_GBK"/>
              </w:rPr>
              <w:t>淹溺</w:t>
            </w:r>
          </w:p>
        </w:tc>
        <w:tc>
          <w:tcPr>
            <w:tcW w:w="1070" w:type="pct"/>
            <w:tcBorders>
              <w:top w:val="single" w:sz="4" w:space="0" w:color="auto"/>
              <w:left w:val="nil"/>
              <w:bottom w:val="single" w:sz="4" w:space="0" w:color="auto"/>
              <w:right w:val="single" w:sz="4" w:space="0" w:color="auto"/>
            </w:tcBorders>
            <w:vAlign w:val="center"/>
          </w:tcPr>
          <w:p w14:paraId="380F38A2" w14:textId="77777777" w:rsidR="000F4FA0" w:rsidRDefault="00881142">
            <w:pPr>
              <w:widowControl/>
              <w:topLinePunct/>
              <w:snapToGrid w:val="0"/>
              <w:spacing w:line="360" w:lineRule="atLeast"/>
              <w:rPr>
                <w:rFonts w:eastAsia="方正仿宋_GBK"/>
              </w:rPr>
            </w:pPr>
            <w:r>
              <w:rPr>
                <w:rFonts w:eastAsia="方正仿宋_GBK"/>
              </w:rPr>
              <w:t>码头前沿</w:t>
            </w:r>
          </w:p>
        </w:tc>
        <w:tc>
          <w:tcPr>
            <w:tcW w:w="1952" w:type="pct"/>
            <w:tcBorders>
              <w:top w:val="single" w:sz="4" w:space="0" w:color="auto"/>
              <w:left w:val="nil"/>
              <w:bottom w:val="single" w:sz="4" w:space="0" w:color="auto"/>
              <w:right w:val="single" w:sz="4" w:space="0" w:color="auto"/>
            </w:tcBorders>
            <w:vAlign w:val="center"/>
          </w:tcPr>
          <w:p w14:paraId="3AFC698E" w14:textId="77777777" w:rsidR="000F4FA0" w:rsidRDefault="00881142">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sz="4" w:space="0" w:color="auto"/>
              <w:left w:val="nil"/>
              <w:bottom w:val="single" w:sz="4" w:space="0" w:color="auto"/>
              <w:right w:val="single" w:sz="12" w:space="0" w:color="auto"/>
            </w:tcBorders>
            <w:vAlign w:val="center"/>
          </w:tcPr>
          <w:p w14:paraId="006A4A1A"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72FAFBD2"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67119619" w14:textId="77777777" w:rsidR="000F4FA0" w:rsidRDefault="00881142">
            <w:pPr>
              <w:widowControl/>
              <w:topLinePunct/>
              <w:snapToGrid w:val="0"/>
              <w:spacing w:line="360" w:lineRule="atLeast"/>
              <w:jc w:val="center"/>
              <w:rPr>
                <w:rFonts w:eastAsia="方正仿宋_GBK"/>
              </w:rPr>
            </w:pPr>
            <w:r>
              <w:rPr>
                <w:rFonts w:eastAsia="方正仿宋_GBK"/>
              </w:rPr>
              <w:t>8</w:t>
            </w:r>
          </w:p>
        </w:tc>
        <w:tc>
          <w:tcPr>
            <w:tcW w:w="517" w:type="pct"/>
            <w:tcBorders>
              <w:top w:val="single" w:sz="4" w:space="0" w:color="auto"/>
              <w:left w:val="nil"/>
              <w:bottom w:val="single" w:sz="4" w:space="0" w:color="auto"/>
              <w:right w:val="single" w:sz="4" w:space="0" w:color="auto"/>
            </w:tcBorders>
            <w:vAlign w:val="center"/>
          </w:tcPr>
          <w:p w14:paraId="28B8292B" w14:textId="77777777" w:rsidR="000F4FA0" w:rsidRDefault="00881142">
            <w:pPr>
              <w:widowControl/>
              <w:topLinePunct/>
              <w:snapToGrid w:val="0"/>
              <w:spacing w:line="360" w:lineRule="atLeast"/>
              <w:rPr>
                <w:rFonts w:eastAsia="方正仿宋_GBK"/>
              </w:rPr>
            </w:pPr>
            <w:r>
              <w:rPr>
                <w:rFonts w:eastAsia="方正仿宋_GBK"/>
              </w:rPr>
              <w:t>高处坠落</w:t>
            </w:r>
          </w:p>
        </w:tc>
        <w:tc>
          <w:tcPr>
            <w:tcW w:w="1070" w:type="pct"/>
            <w:tcBorders>
              <w:top w:val="single" w:sz="4" w:space="0" w:color="auto"/>
              <w:left w:val="nil"/>
              <w:bottom w:val="single" w:sz="4" w:space="0" w:color="auto"/>
              <w:right w:val="single" w:sz="4" w:space="0" w:color="auto"/>
            </w:tcBorders>
            <w:vAlign w:val="center"/>
          </w:tcPr>
          <w:p w14:paraId="3C101DF4" w14:textId="77777777" w:rsidR="000F4FA0" w:rsidRDefault="00881142">
            <w:pPr>
              <w:widowControl/>
              <w:topLinePunct/>
              <w:snapToGrid w:val="0"/>
              <w:spacing w:line="360" w:lineRule="atLeast"/>
              <w:rPr>
                <w:rFonts w:eastAsia="方正仿宋_GBK"/>
              </w:rPr>
            </w:pPr>
            <w:proofErr w:type="gramStart"/>
            <w:r>
              <w:rPr>
                <w:rFonts w:eastAsia="方正仿宋_GBK"/>
              </w:rPr>
              <w:t>高大设施</w:t>
            </w:r>
            <w:proofErr w:type="gramEnd"/>
            <w:r>
              <w:rPr>
                <w:rFonts w:eastAsia="方正仿宋_GBK"/>
              </w:rPr>
              <w:t>及建构筑物</w:t>
            </w:r>
          </w:p>
        </w:tc>
        <w:tc>
          <w:tcPr>
            <w:tcW w:w="1952" w:type="pct"/>
            <w:tcBorders>
              <w:top w:val="single" w:sz="4" w:space="0" w:color="auto"/>
              <w:left w:val="nil"/>
              <w:bottom w:val="single" w:sz="4" w:space="0" w:color="auto"/>
              <w:right w:val="single" w:sz="4" w:space="0" w:color="auto"/>
            </w:tcBorders>
            <w:vAlign w:val="center"/>
          </w:tcPr>
          <w:p w14:paraId="5159F07B" w14:textId="77777777" w:rsidR="000F4FA0" w:rsidRDefault="00881142">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sz="4" w:space="0" w:color="auto"/>
              <w:left w:val="nil"/>
              <w:bottom w:val="single" w:sz="4" w:space="0" w:color="auto"/>
              <w:right w:val="single" w:sz="12" w:space="0" w:color="auto"/>
            </w:tcBorders>
            <w:vAlign w:val="center"/>
          </w:tcPr>
          <w:p w14:paraId="026B8C88"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32CEE285"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219B8CE5" w14:textId="77777777" w:rsidR="000F4FA0" w:rsidRDefault="00881142">
            <w:pPr>
              <w:widowControl/>
              <w:topLinePunct/>
              <w:snapToGrid w:val="0"/>
              <w:spacing w:line="360" w:lineRule="atLeast"/>
              <w:jc w:val="center"/>
              <w:rPr>
                <w:rFonts w:eastAsia="方正仿宋_GBK"/>
              </w:rPr>
            </w:pPr>
            <w:r>
              <w:rPr>
                <w:rFonts w:eastAsia="方正仿宋_GBK"/>
              </w:rPr>
              <w:t>9</w:t>
            </w:r>
          </w:p>
        </w:tc>
        <w:tc>
          <w:tcPr>
            <w:tcW w:w="517" w:type="pct"/>
            <w:tcBorders>
              <w:top w:val="single" w:sz="4" w:space="0" w:color="auto"/>
              <w:left w:val="nil"/>
              <w:bottom w:val="single" w:sz="4" w:space="0" w:color="auto"/>
              <w:right w:val="single" w:sz="4" w:space="0" w:color="auto"/>
            </w:tcBorders>
            <w:vAlign w:val="center"/>
          </w:tcPr>
          <w:p w14:paraId="6779036F" w14:textId="77777777" w:rsidR="000F4FA0" w:rsidRDefault="00881142">
            <w:pPr>
              <w:widowControl/>
              <w:topLinePunct/>
              <w:snapToGrid w:val="0"/>
              <w:spacing w:line="360" w:lineRule="atLeast"/>
              <w:rPr>
                <w:rFonts w:eastAsia="方正仿宋_GBK"/>
              </w:rPr>
            </w:pPr>
            <w:r>
              <w:rPr>
                <w:rFonts w:eastAsia="方正仿宋_GBK"/>
              </w:rPr>
              <w:t>触电</w:t>
            </w:r>
          </w:p>
        </w:tc>
        <w:tc>
          <w:tcPr>
            <w:tcW w:w="1070" w:type="pct"/>
            <w:tcBorders>
              <w:top w:val="single" w:sz="4" w:space="0" w:color="auto"/>
              <w:left w:val="nil"/>
              <w:bottom w:val="single" w:sz="4" w:space="0" w:color="auto"/>
              <w:right w:val="single" w:sz="4" w:space="0" w:color="auto"/>
            </w:tcBorders>
            <w:vAlign w:val="center"/>
          </w:tcPr>
          <w:p w14:paraId="288595CA" w14:textId="77777777" w:rsidR="000F4FA0" w:rsidRDefault="00881142">
            <w:pPr>
              <w:widowControl/>
              <w:topLinePunct/>
              <w:snapToGrid w:val="0"/>
              <w:spacing w:line="360" w:lineRule="atLeast"/>
              <w:rPr>
                <w:rFonts w:eastAsia="方正仿宋_GBK"/>
              </w:rPr>
            </w:pPr>
            <w:r>
              <w:rPr>
                <w:rFonts w:eastAsia="方正仿宋_GBK"/>
              </w:rPr>
              <w:t>变配电所、电力设施</w:t>
            </w:r>
          </w:p>
        </w:tc>
        <w:tc>
          <w:tcPr>
            <w:tcW w:w="1952" w:type="pct"/>
            <w:tcBorders>
              <w:top w:val="single" w:sz="4" w:space="0" w:color="auto"/>
              <w:left w:val="nil"/>
              <w:bottom w:val="single" w:sz="4" w:space="0" w:color="auto"/>
              <w:right w:val="single" w:sz="4" w:space="0" w:color="auto"/>
            </w:tcBorders>
            <w:vAlign w:val="center"/>
          </w:tcPr>
          <w:p w14:paraId="27D01F68" w14:textId="77777777" w:rsidR="000F4FA0" w:rsidRDefault="00881142">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sz="4" w:space="0" w:color="auto"/>
              <w:left w:val="nil"/>
              <w:bottom w:val="single" w:sz="4" w:space="0" w:color="auto"/>
              <w:right w:val="single" w:sz="12" w:space="0" w:color="auto"/>
            </w:tcBorders>
            <w:vAlign w:val="center"/>
          </w:tcPr>
          <w:p w14:paraId="76519505"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027957CF"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45D4CBFA" w14:textId="77777777" w:rsidR="000F4FA0" w:rsidRDefault="00881142">
            <w:pPr>
              <w:widowControl/>
              <w:topLinePunct/>
              <w:snapToGrid w:val="0"/>
              <w:spacing w:line="360" w:lineRule="atLeast"/>
              <w:jc w:val="center"/>
              <w:rPr>
                <w:rFonts w:eastAsia="方正仿宋_GBK"/>
              </w:rPr>
            </w:pPr>
            <w:r>
              <w:rPr>
                <w:rFonts w:eastAsia="方正仿宋_GBK"/>
              </w:rPr>
              <w:lastRenderedPageBreak/>
              <w:t>10</w:t>
            </w:r>
          </w:p>
        </w:tc>
        <w:tc>
          <w:tcPr>
            <w:tcW w:w="517" w:type="pct"/>
            <w:tcBorders>
              <w:top w:val="single" w:sz="4" w:space="0" w:color="auto"/>
              <w:left w:val="nil"/>
              <w:bottom w:val="single" w:sz="4" w:space="0" w:color="auto"/>
              <w:right w:val="single" w:sz="4" w:space="0" w:color="auto"/>
            </w:tcBorders>
            <w:vAlign w:val="center"/>
          </w:tcPr>
          <w:p w14:paraId="0FA2107D" w14:textId="77777777" w:rsidR="000F4FA0" w:rsidRDefault="00881142">
            <w:pPr>
              <w:widowControl/>
              <w:topLinePunct/>
              <w:snapToGrid w:val="0"/>
              <w:spacing w:line="360" w:lineRule="atLeast"/>
              <w:rPr>
                <w:rFonts w:eastAsia="方正仿宋_GBK"/>
              </w:rPr>
            </w:pPr>
            <w:r>
              <w:rPr>
                <w:rFonts w:eastAsia="方正仿宋_GBK"/>
              </w:rPr>
              <w:t>机械伤害</w:t>
            </w:r>
          </w:p>
        </w:tc>
        <w:tc>
          <w:tcPr>
            <w:tcW w:w="1070" w:type="pct"/>
            <w:tcBorders>
              <w:top w:val="single" w:sz="4" w:space="0" w:color="auto"/>
              <w:left w:val="nil"/>
              <w:bottom w:val="single" w:sz="4" w:space="0" w:color="auto"/>
              <w:right w:val="single" w:sz="4" w:space="0" w:color="auto"/>
            </w:tcBorders>
            <w:vAlign w:val="center"/>
          </w:tcPr>
          <w:p w14:paraId="575F36A5" w14:textId="77777777" w:rsidR="000F4FA0" w:rsidRDefault="00881142">
            <w:pPr>
              <w:widowControl/>
              <w:topLinePunct/>
              <w:snapToGrid w:val="0"/>
              <w:spacing w:line="360" w:lineRule="atLeast"/>
              <w:rPr>
                <w:rFonts w:eastAsia="方正仿宋_GBK"/>
              </w:rPr>
            </w:pPr>
            <w:r>
              <w:rPr>
                <w:rFonts w:eastAsia="方正仿宋_GBK"/>
              </w:rPr>
              <w:t>港区内使用到机械设备的场所</w:t>
            </w:r>
          </w:p>
        </w:tc>
        <w:tc>
          <w:tcPr>
            <w:tcW w:w="1952" w:type="pct"/>
            <w:tcBorders>
              <w:top w:val="single" w:sz="4" w:space="0" w:color="auto"/>
              <w:left w:val="nil"/>
              <w:bottom w:val="single" w:sz="4" w:space="0" w:color="auto"/>
              <w:right w:val="single" w:sz="4" w:space="0" w:color="auto"/>
            </w:tcBorders>
            <w:vAlign w:val="center"/>
          </w:tcPr>
          <w:p w14:paraId="7AC02A5C" w14:textId="77777777" w:rsidR="000F4FA0" w:rsidRDefault="00881142">
            <w:pPr>
              <w:widowControl/>
              <w:topLinePunct/>
              <w:snapToGrid w:val="0"/>
              <w:spacing w:line="360" w:lineRule="atLeast"/>
              <w:rPr>
                <w:rFonts w:eastAsia="方正仿宋_GBK"/>
              </w:rPr>
            </w:pPr>
            <w:r>
              <w:rPr>
                <w:rFonts w:eastAsia="方正仿宋_GBK"/>
              </w:rPr>
              <w:t>可能造成个别人员的伤亡，造成一定的影响和损失</w:t>
            </w:r>
          </w:p>
        </w:tc>
        <w:tc>
          <w:tcPr>
            <w:tcW w:w="1120" w:type="pct"/>
            <w:tcBorders>
              <w:top w:val="single" w:sz="4" w:space="0" w:color="auto"/>
              <w:left w:val="nil"/>
              <w:bottom w:val="single" w:sz="4" w:space="0" w:color="auto"/>
              <w:right w:val="single" w:sz="12" w:space="0" w:color="auto"/>
            </w:tcBorders>
            <w:vAlign w:val="center"/>
          </w:tcPr>
          <w:p w14:paraId="39260422"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5B5AF1F7" w14:textId="77777777">
        <w:trPr>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042A504F" w14:textId="77777777" w:rsidR="000F4FA0" w:rsidRDefault="00881142">
            <w:pPr>
              <w:widowControl/>
              <w:topLinePunct/>
              <w:snapToGrid w:val="0"/>
              <w:spacing w:line="360" w:lineRule="atLeast"/>
              <w:jc w:val="center"/>
              <w:rPr>
                <w:rFonts w:eastAsia="方正仿宋_GBK"/>
              </w:rPr>
            </w:pPr>
            <w:r>
              <w:rPr>
                <w:rFonts w:eastAsia="方正仿宋_GBK"/>
              </w:rPr>
              <w:t>11</w:t>
            </w:r>
          </w:p>
        </w:tc>
        <w:tc>
          <w:tcPr>
            <w:tcW w:w="517" w:type="pct"/>
            <w:tcBorders>
              <w:top w:val="single" w:sz="4" w:space="0" w:color="auto"/>
              <w:left w:val="nil"/>
              <w:bottom w:val="single" w:sz="4" w:space="0" w:color="auto"/>
              <w:right w:val="single" w:sz="4" w:space="0" w:color="auto"/>
            </w:tcBorders>
            <w:vAlign w:val="center"/>
          </w:tcPr>
          <w:p w14:paraId="66578B57" w14:textId="77777777" w:rsidR="000F4FA0" w:rsidRDefault="00881142">
            <w:pPr>
              <w:widowControl/>
              <w:topLinePunct/>
              <w:snapToGrid w:val="0"/>
              <w:spacing w:line="360" w:lineRule="atLeast"/>
              <w:rPr>
                <w:rFonts w:eastAsia="方正仿宋_GBK"/>
              </w:rPr>
            </w:pPr>
            <w:r>
              <w:rPr>
                <w:rFonts w:eastAsia="方正仿宋_GBK"/>
              </w:rPr>
              <w:t>坍塌</w:t>
            </w:r>
          </w:p>
        </w:tc>
        <w:tc>
          <w:tcPr>
            <w:tcW w:w="1070" w:type="pct"/>
            <w:tcBorders>
              <w:top w:val="single" w:sz="4" w:space="0" w:color="auto"/>
              <w:left w:val="nil"/>
              <w:bottom w:val="single" w:sz="4" w:space="0" w:color="auto"/>
              <w:right w:val="single" w:sz="4" w:space="0" w:color="auto"/>
            </w:tcBorders>
            <w:vAlign w:val="center"/>
          </w:tcPr>
          <w:p w14:paraId="4789729F" w14:textId="77777777" w:rsidR="000F4FA0" w:rsidRDefault="00881142">
            <w:pPr>
              <w:widowControl/>
              <w:topLinePunct/>
              <w:snapToGrid w:val="0"/>
              <w:spacing w:line="360" w:lineRule="atLeast"/>
              <w:rPr>
                <w:rFonts w:eastAsia="方正仿宋_GBK"/>
              </w:rPr>
            </w:pPr>
            <w:r>
              <w:rPr>
                <w:rFonts w:eastAsia="方正仿宋_GBK"/>
              </w:rPr>
              <w:t>码头及其他建构筑物</w:t>
            </w:r>
          </w:p>
        </w:tc>
        <w:tc>
          <w:tcPr>
            <w:tcW w:w="1952" w:type="pct"/>
            <w:tcBorders>
              <w:top w:val="single" w:sz="4" w:space="0" w:color="auto"/>
              <w:left w:val="nil"/>
              <w:bottom w:val="single" w:sz="4" w:space="0" w:color="auto"/>
              <w:right w:val="single" w:sz="4" w:space="0" w:color="auto"/>
            </w:tcBorders>
            <w:vAlign w:val="center"/>
          </w:tcPr>
          <w:p w14:paraId="7EFF0923" w14:textId="77777777" w:rsidR="000F4FA0" w:rsidRDefault="00881142">
            <w:pPr>
              <w:widowControl/>
              <w:topLinePunct/>
              <w:snapToGrid w:val="0"/>
              <w:spacing w:line="360" w:lineRule="atLeast"/>
              <w:rPr>
                <w:rFonts w:eastAsia="方正仿宋_GBK"/>
              </w:rPr>
            </w:pPr>
            <w:r>
              <w:rPr>
                <w:rFonts w:eastAsia="方正仿宋_GBK"/>
              </w:rPr>
              <w:t>可能造成部分人员的伤亡和设备、设施的损坏，造成重大的影响和损失</w:t>
            </w:r>
          </w:p>
        </w:tc>
        <w:tc>
          <w:tcPr>
            <w:tcW w:w="1120" w:type="pct"/>
            <w:tcBorders>
              <w:top w:val="single" w:sz="4" w:space="0" w:color="auto"/>
              <w:left w:val="nil"/>
              <w:bottom w:val="single" w:sz="4" w:space="0" w:color="auto"/>
              <w:right w:val="single" w:sz="12" w:space="0" w:color="auto"/>
            </w:tcBorders>
            <w:vAlign w:val="center"/>
          </w:tcPr>
          <w:p w14:paraId="190E7994" w14:textId="77777777" w:rsidR="000F4FA0" w:rsidRDefault="00881142">
            <w:pPr>
              <w:widowControl/>
              <w:topLinePunct/>
              <w:snapToGrid w:val="0"/>
              <w:spacing w:line="360" w:lineRule="atLeast"/>
              <w:rPr>
                <w:rFonts w:eastAsia="方正仿宋_GBK"/>
              </w:rPr>
            </w:pPr>
            <w:r>
              <w:rPr>
                <w:rFonts w:eastAsia="方正仿宋_GBK"/>
              </w:rPr>
              <w:t>事故单位内局部区域及该区域内的人员</w:t>
            </w:r>
          </w:p>
        </w:tc>
      </w:tr>
      <w:tr w:rsidR="000F4FA0" w14:paraId="7FF80D72"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4B016A58" w14:textId="77777777" w:rsidR="000F4FA0" w:rsidRDefault="00881142">
            <w:pPr>
              <w:widowControl/>
              <w:topLinePunct/>
              <w:snapToGrid w:val="0"/>
              <w:spacing w:line="360" w:lineRule="atLeast"/>
              <w:jc w:val="center"/>
              <w:rPr>
                <w:rFonts w:eastAsia="方正仿宋_GBK"/>
              </w:rPr>
            </w:pPr>
            <w:r>
              <w:rPr>
                <w:rFonts w:eastAsia="方正仿宋_GBK"/>
              </w:rPr>
              <w:t>12</w:t>
            </w:r>
          </w:p>
        </w:tc>
        <w:tc>
          <w:tcPr>
            <w:tcW w:w="517" w:type="pct"/>
            <w:tcBorders>
              <w:top w:val="single" w:sz="4" w:space="0" w:color="auto"/>
              <w:left w:val="nil"/>
              <w:bottom w:val="single" w:sz="4" w:space="0" w:color="auto"/>
              <w:right w:val="single" w:sz="4" w:space="0" w:color="auto"/>
            </w:tcBorders>
            <w:vAlign w:val="center"/>
          </w:tcPr>
          <w:p w14:paraId="1059951A" w14:textId="77777777" w:rsidR="000F4FA0" w:rsidRDefault="00881142">
            <w:pPr>
              <w:widowControl/>
              <w:topLinePunct/>
              <w:snapToGrid w:val="0"/>
              <w:spacing w:line="360" w:lineRule="atLeast"/>
              <w:rPr>
                <w:rFonts w:eastAsia="方正仿宋_GBK"/>
              </w:rPr>
            </w:pPr>
            <w:r>
              <w:rPr>
                <w:rFonts w:eastAsia="方正仿宋_GBK"/>
              </w:rPr>
              <w:t>港口大型装卸机械倾覆</w:t>
            </w:r>
          </w:p>
        </w:tc>
        <w:tc>
          <w:tcPr>
            <w:tcW w:w="1070" w:type="pct"/>
            <w:tcBorders>
              <w:top w:val="single" w:sz="4" w:space="0" w:color="auto"/>
              <w:left w:val="nil"/>
              <w:bottom w:val="single" w:sz="4" w:space="0" w:color="auto"/>
              <w:right w:val="single" w:sz="4" w:space="0" w:color="auto"/>
            </w:tcBorders>
            <w:vAlign w:val="center"/>
          </w:tcPr>
          <w:p w14:paraId="57B9C5D5" w14:textId="77777777" w:rsidR="000F4FA0" w:rsidRDefault="00881142">
            <w:pPr>
              <w:widowControl/>
              <w:topLinePunct/>
              <w:snapToGrid w:val="0"/>
              <w:spacing w:line="360" w:lineRule="atLeast"/>
              <w:rPr>
                <w:rFonts w:eastAsia="方正仿宋_GBK"/>
              </w:rPr>
            </w:pPr>
            <w:r>
              <w:rPr>
                <w:rFonts w:eastAsia="方正仿宋_GBK"/>
              </w:rPr>
              <w:t>码头及堆场上的起重机械</w:t>
            </w:r>
          </w:p>
        </w:tc>
        <w:tc>
          <w:tcPr>
            <w:tcW w:w="1952" w:type="pct"/>
            <w:tcBorders>
              <w:top w:val="single" w:sz="4" w:space="0" w:color="auto"/>
              <w:left w:val="nil"/>
              <w:bottom w:val="single" w:sz="4" w:space="0" w:color="auto"/>
              <w:right w:val="single" w:sz="4" w:space="0" w:color="auto"/>
            </w:tcBorders>
            <w:vAlign w:val="center"/>
          </w:tcPr>
          <w:p w14:paraId="0CE76FD9" w14:textId="77777777" w:rsidR="000F4FA0" w:rsidRDefault="00881142">
            <w:pPr>
              <w:widowControl/>
              <w:topLinePunct/>
              <w:snapToGrid w:val="0"/>
              <w:spacing w:line="360" w:lineRule="atLeast"/>
              <w:rPr>
                <w:rFonts w:eastAsia="方正仿宋_GBK"/>
              </w:rPr>
            </w:pPr>
            <w:r>
              <w:rPr>
                <w:rFonts w:eastAsia="方正仿宋_GBK"/>
              </w:rPr>
              <w:t>可能造成个别人员的伤亡和设备、设施的损坏，造成重大影响或损失</w:t>
            </w:r>
          </w:p>
        </w:tc>
        <w:tc>
          <w:tcPr>
            <w:tcW w:w="1120" w:type="pct"/>
            <w:tcBorders>
              <w:top w:val="single" w:sz="4" w:space="0" w:color="auto"/>
              <w:left w:val="nil"/>
              <w:bottom w:val="single" w:sz="4" w:space="0" w:color="auto"/>
              <w:right w:val="single" w:sz="12" w:space="0" w:color="auto"/>
            </w:tcBorders>
            <w:vAlign w:val="center"/>
          </w:tcPr>
          <w:p w14:paraId="25BA87CA"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171BEB3E" w14:textId="77777777">
        <w:trPr>
          <w:cantSplit/>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6A28D00A" w14:textId="77777777" w:rsidR="000F4FA0" w:rsidRDefault="00881142">
            <w:pPr>
              <w:widowControl/>
              <w:topLinePunct/>
              <w:snapToGrid w:val="0"/>
              <w:spacing w:line="360" w:lineRule="atLeast"/>
              <w:jc w:val="center"/>
              <w:rPr>
                <w:rFonts w:eastAsia="方正仿宋_GBK"/>
              </w:rPr>
            </w:pPr>
            <w:r>
              <w:rPr>
                <w:rFonts w:eastAsia="方正仿宋_GBK"/>
              </w:rPr>
              <w:t>13</w:t>
            </w:r>
          </w:p>
        </w:tc>
        <w:tc>
          <w:tcPr>
            <w:tcW w:w="517" w:type="pct"/>
            <w:tcBorders>
              <w:top w:val="single" w:sz="4" w:space="0" w:color="auto"/>
              <w:left w:val="nil"/>
              <w:bottom w:val="single" w:sz="4" w:space="0" w:color="auto"/>
              <w:right w:val="single" w:sz="4" w:space="0" w:color="auto"/>
            </w:tcBorders>
            <w:vAlign w:val="center"/>
          </w:tcPr>
          <w:p w14:paraId="3AC1F2C3" w14:textId="77777777" w:rsidR="000F4FA0" w:rsidRDefault="00881142">
            <w:pPr>
              <w:widowControl/>
              <w:topLinePunct/>
              <w:snapToGrid w:val="0"/>
              <w:spacing w:line="360" w:lineRule="atLeast"/>
              <w:rPr>
                <w:rFonts w:eastAsia="方正仿宋_GBK"/>
              </w:rPr>
            </w:pPr>
            <w:r>
              <w:rPr>
                <w:rFonts w:eastAsia="方正仿宋_GBK"/>
              </w:rPr>
              <w:t>机损货损事故</w:t>
            </w:r>
          </w:p>
        </w:tc>
        <w:tc>
          <w:tcPr>
            <w:tcW w:w="1070" w:type="pct"/>
            <w:tcBorders>
              <w:top w:val="single" w:sz="4" w:space="0" w:color="auto"/>
              <w:left w:val="nil"/>
              <w:bottom w:val="single" w:sz="4" w:space="0" w:color="auto"/>
              <w:right w:val="single" w:sz="4" w:space="0" w:color="auto"/>
            </w:tcBorders>
            <w:vAlign w:val="center"/>
          </w:tcPr>
          <w:p w14:paraId="3D8B0898" w14:textId="77777777" w:rsidR="000F4FA0" w:rsidRDefault="00881142">
            <w:pPr>
              <w:widowControl/>
              <w:topLinePunct/>
              <w:snapToGrid w:val="0"/>
              <w:spacing w:line="360" w:lineRule="atLeast"/>
              <w:rPr>
                <w:rFonts w:eastAsia="方正仿宋_GBK"/>
              </w:rPr>
            </w:pPr>
            <w:r>
              <w:rPr>
                <w:rFonts w:eastAsia="方正仿宋_GBK"/>
              </w:rPr>
              <w:t>件杂货码头及散货码头</w:t>
            </w:r>
          </w:p>
        </w:tc>
        <w:tc>
          <w:tcPr>
            <w:tcW w:w="1952" w:type="pct"/>
            <w:tcBorders>
              <w:top w:val="single" w:sz="4" w:space="0" w:color="auto"/>
              <w:left w:val="nil"/>
              <w:bottom w:val="single" w:sz="4" w:space="0" w:color="auto"/>
              <w:right w:val="single" w:sz="4" w:space="0" w:color="auto"/>
            </w:tcBorders>
            <w:vAlign w:val="center"/>
          </w:tcPr>
          <w:p w14:paraId="19D57C53" w14:textId="77777777" w:rsidR="000F4FA0" w:rsidRDefault="00881142">
            <w:pPr>
              <w:widowControl/>
              <w:topLinePunct/>
              <w:snapToGrid w:val="0"/>
              <w:spacing w:line="360" w:lineRule="atLeast"/>
              <w:rPr>
                <w:rFonts w:eastAsia="方正仿宋_GBK"/>
              </w:rPr>
            </w:pPr>
            <w:r>
              <w:rPr>
                <w:rFonts w:eastAsia="方正仿宋_GBK"/>
              </w:rPr>
              <w:t>可能造成个别人员的伤亡和设备、设施的损坏，造成重大影响或损失</w:t>
            </w:r>
          </w:p>
        </w:tc>
        <w:tc>
          <w:tcPr>
            <w:tcW w:w="1120" w:type="pct"/>
            <w:tcBorders>
              <w:top w:val="single" w:sz="4" w:space="0" w:color="auto"/>
              <w:left w:val="nil"/>
              <w:bottom w:val="single" w:sz="4" w:space="0" w:color="auto"/>
              <w:right w:val="single" w:sz="12" w:space="0" w:color="auto"/>
            </w:tcBorders>
            <w:vAlign w:val="center"/>
          </w:tcPr>
          <w:p w14:paraId="2E0F2C1C" w14:textId="77777777" w:rsidR="000F4FA0" w:rsidRDefault="00881142">
            <w:pPr>
              <w:widowControl/>
              <w:topLinePunct/>
              <w:snapToGrid w:val="0"/>
              <w:spacing w:line="360" w:lineRule="atLeast"/>
              <w:rPr>
                <w:rFonts w:eastAsia="方正仿宋_GBK"/>
              </w:rPr>
            </w:pPr>
            <w:r>
              <w:rPr>
                <w:rFonts w:eastAsia="方正仿宋_GBK"/>
              </w:rPr>
              <w:t>事故单位内局部区域及个别人员</w:t>
            </w:r>
          </w:p>
        </w:tc>
      </w:tr>
      <w:tr w:rsidR="000F4FA0" w14:paraId="38F8CA39" w14:textId="77777777">
        <w:trPr>
          <w:trHeight w:val="20"/>
        </w:trPr>
        <w:tc>
          <w:tcPr>
            <w:tcW w:w="338" w:type="pct"/>
            <w:tcBorders>
              <w:top w:val="single" w:sz="4" w:space="0" w:color="auto"/>
              <w:left w:val="single" w:sz="12" w:space="0" w:color="auto"/>
              <w:bottom w:val="single" w:sz="4" w:space="0" w:color="auto"/>
              <w:right w:val="single" w:sz="4" w:space="0" w:color="auto"/>
            </w:tcBorders>
            <w:vAlign w:val="center"/>
          </w:tcPr>
          <w:p w14:paraId="251C5E6D" w14:textId="77777777" w:rsidR="000F4FA0" w:rsidRDefault="00881142">
            <w:pPr>
              <w:widowControl/>
              <w:topLinePunct/>
              <w:snapToGrid w:val="0"/>
              <w:spacing w:line="360" w:lineRule="atLeast"/>
              <w:jc w:val="center"/>
              <w:rPr>
                <w:rFonts w:eastAsia="方正仿宋_GBK"/>
              </w:rPr>
            </w:pPr>
            <w:r>
              <w:rPr>
                <w:rFonts w:eastAsia="方正仿宋_GBK"/>
              </w:rPr>
              <w:t>14</w:t>
            </w:r>
          </w:p>
        </w:tc>
        <w:tc>
          <w:tcPr>
            <w:tcW w:w="517" w:type="pct"/>
            <w:tcBorders>
              <w:top w:val="single" w:sz="4" w:space="0" w:color="auto"/>
              <w:left w:val="nil"/>
              <w:bottom w:val="single" w:sz="4" w:space="0" w:color="auto"/>
              <w:right w:val="single" w:sz="4" w:space="0" w:color="auto"/>
            </w:tcBorders>
            <w:vAlign w:val="center"/>
          </w:tcPr>
          <w:p w14:paraId="4C5F3837" w14:textId="77777777" w:rsidR="000F4FA0" w:rsidRDefault="00881142">
            <w:pPr>
              <w:widowControl/>
              <w:topLinePunct/>
              <w:snapToGrid w:val="0"/>
              <w:spacing w:line="360" w:lineRule="atLeast"/>
              <w:rPr>
                <w:rFonts w:eastAsia="方正仿宋_GBK"/>
              </w:rPr>
            </w:pPr>
            <w:r>
              <w:rPr>
                <w:rFonts w:eastAsia="方正仿宋_GBK"/>
              </w:rPr>
              <w:t>船舶靠离泊事故</w:t>
            </w:r>
          </w:p>
        </w:tc>
        <w:tc>
          <w:tcPr>
            <w:tcW w:w="1070" w:type="pct"/>
            <w:tcBorders>
              <w:top w:val="single" w:sz="4" w:space="0" w:color="auto"/>
              <w:left w:val="nil"/>
              <w:bottom w:val="single" w:sz="4" w:space="0" w:color="auto"/>
              <w:right w:val="single" w:sz="4" w:space="0" w:color="auto"/>
            </w:tcBorders>
            <w:vAlign w:val="center"/>
          </w:tcPr>
          <w:p w14:paraId="7BFC6DCB" w14:textId="77777777" w:rsidR="000F4FA0" w:rsidRDefault="00881142">
            <w:pPr>
              <w:widowControl/>
              <w:topLinePunct/>
              <w:snapToGrid w:val="0"/>
              <w:spacing w:line="360" w:lineRule="atLeast"/>
              <w:rPr>
                <w:rFonts w:eastAsia="方正仿宋_GBK"/>
              </w:rPr>
            </w:pPr>
            <w:r>
              <w:rPr>
                <w:rFonts w:eastAsia="方正仿宋_GBK"/>
              </w:rPr>
              <w:t>码头前沿</w:t>
            </w:r>
          </w:p>
        </w:tc>
        <w:tc>
          <w:tcPr>
            <w:tcW w:w="1952" w:type="pct"/>
            <w:tcBorders>
              <w:top w:val="single" w:sz="4" w:space="0" w:color="auto"/>
              <w:left w:val="nil"/>
              <w:bottom w:val="single" w:sz="4" w:space="0" w:color="auto"/>
              <w:right w:val="single" w:sz="4" w:space="0" w:color="auto"/>
            </w:tcBorders>
            <w:vAlign w:val="center"/>
          </w:tcPr>
          <w:p w14:paraId="1E0D0075" w14:textId="77777777" w:rsidR="000F4FA0" w:rsidRDefault="00881142">
            <w:pPr>
              <w:widowControl/>
              <w:topLinePunct/>
              <w:snapToGrid w:val="0"/>
              <w:spacing w:line="360" w:lineRule="atLeast"/>
              <w:rPr>
                <w:rFonts w:eastAsia="方正仿宋_GBK"/>
              </w:rPr>
            </w:pPr>
            <w:r>
              <w:rPr>
                <w:rFonts w:eastAsia="方正仿宋_GBK"/>
              </w:rPr>
              <w:t>一般来说可能造成部分人员的伤亡和设备、设施的损坏，造成重大影响或损失；在引发危险货物泄漏、火灾、爆炸等事故的情况下，可能造成大范围的人员的伤亡和设备、设施的损坏，造成特别重大影响或损失</w:t>
            </w:r>
          </w:p>
        </w:tc>
        <w:tc>
          <w:tcPr>
            <w:tcW w:w="1120" w:type="pct"/>
            <w:tcBorders>
              <w:top w:val="single" w:sz="4" w:space="0" w:color="auto"/>
              <w:left w:val="nil"/>
              <w:bottom w:val="single" w:sz="4" w:space="0" w:color="auto"/>
              <w:right w:val="single" w:sz="12" w:space="0" w:color="auto"/>
            </w:tcBorders>
            <w:vAlign w:val="center"/>
          </w:tcPr>
          <w:p w14:paraId="73D737C8" w14:textId="77777777" w:rsidR="000F4FA0" w:rsidRDefault="000F4FA0">
            <w:pPr>
              <w:widowControl/>
              <w:topLinePunct/>
              <w:snapToGrid w:val="0"/>
              <w:spacing w:line="360" w:lineRule="atLeast"/>
              <w:rPr>
                <w:rFonts w:eastAsia="方正仿宋_GBK"/>
              </w:rPr>
            </w:pPr>
          </w:p>
          <w:p w14:paraId="2283E51A" w14:textId="77777777" w:rsidR="000F4FA0" w:rsidRDefault="00881142">
            <w:pPr>
              <w:widowControl/>
              <w:topLinePunct/>
              <w:snapToGrid w:val="0"/>
              <w:spacing w:line="360" w:lineRule="atLeast"/>
              <w:rPr>
                <w:rFonts w:eastAsia="方正仿宋_GBK"/>
              </w:rPr>
            </w:pPr>
            <w:r>
              <w:rPr>
                <w:rFonts w:eastAsia="方正仿宋_GBK"/>
              </w:rPr>
              <w:t>有可能波及较大范围内的事故单位周边区域和人员，具体视引发的次生、衍生灾害而定</w:t>
            </w:r>
          </w:p>
        </w:tc>
      </w:tr>
      <w:tr w:rsidR="000F4FA0" w14:paraId="441D80E9" w14:textId="77777777">
        <w:trPr>
          <w:cantSplit/>
          <w:trHeight w:val="20"/>
        </w:trPr>
        <w:tc>
          <w:tcPr>
            <w:tcW w:w="338" w:type="pct"/>
            <w:tcBorders>
              <w:top w:val="single" w:sz="4" w:space="0" w:color="auto"/>
              <w:left w:val="single" w:sz="12" w:space="0" w:color="auto"/>
              <w:bottom w:val="single" w:sz="12" w:space="0" w:color="auto"/>
              <w:right w:val="single" w:sz="4" w:space="0" w:color="auto"/>
            </w:tcBorders>
            <w:vAlign w:val="center"/>
          </w:tcPr>
          <w:p w14:paraId="3B72B3E4" w14:textId="77777777" w:rsidR="000F4FA0" w:rsidRDefault="00881142">
            <w:pPr>
              <w:jc w:val="center"/>
              <w:rPr>
                <w:rFonts w:eastAsia="方正仿宋_GBK"/>
              </w:rPr>
            </w:pPr>
            <w:r>
              <w:rPr>
                <w:rFonts w:eastAsia="方正仿宋_GBK"/>
              </w:rPr>
              <w:t>15</w:t>
            </w:r>
          </w:p>
        </w:tc>
        <w:tc>
          <w:tcPr>
            <w:tcW w:w="517" w:type="pct"/>
            <w:tcBorders>
              <w:top w:val="single" w:sz="4" w:space="0" w:color="auto"/>
              <w:left w:val="nil"/>
              <w:bottom w:val="single" w:sz="12" w:space="0" w:color="auto"/>
              <w:right w:val="single" w:sz="4" w:space="0" w:color="auto"/>
            </w:tcBorders>
            <w:vAlign w:val="center"/>
          </w:tcPr>
          <w:p w14:paraId="3A6BFABC" w14:textId="77777777" w:rsidR="000F4FA0" w:rsidRDefault="00881142">
            <w:pPr>
              <w:widowControl/>
              <w:topLinePunct/>
              <w:snapToGrid w:val="0"/>
              <w:spacing w:line="360" w:lineRule="atLeast"/>
              <w:rPr>
                <w:rFonts w:eastAsia="方正仿宋_GBK"/>
              </w:rPr>
            </w:pPr>
            <w:r>
              <w:rPr>
                <w:rFonts w:eastAsia="方正仿宋_GBK"/>
              </w:rPr>
              <w:t>泄漏扩散事故</w:t>
            </w:r>
          </w:p>
        </w:tc>
        <w:tc>
          <w:tcPr>
            <w:tcW w:w="1070" w:type="pct"/>
            <w:tcBorders>
              <w:top w:val="single" w:sz="4" w:space="0" w:color="auto"/>
              <w:left w:val="nil"/>
              <w:bottom w:val="single" w:sz="12" w:space="0" w:color="auto"/>
              <w:right w:val="single" w:sz="4" w:space="0" w:color="auto"/>
            </w:tcBorders>
            <w:vAlign w:val="center"/>
          </w:tcPr>
          <w:p w14:paraId="5B7ECE05" w14:textId="77777777" w:rsidR="000F4FA0" w:rsidRDefault="00881142">
            <w:pPr>
              <w:widowControl/>
              <w:topLinePunct/>
              <w:snapToGrid w:val="0"/>
              <w:spacing w:line="360" w:lineRule="atLeast"/>
              <w:rPr>
                <w:rFonts w:eastAsia="方正仿宋_GBK"/>
              </w:rPr>
            </w:pPr>
            <w:r>
              <w:rPr>
                <w:rFonts w:eastAsia="方正仿宋_GBK"/>
              </w:rPr>
              <w:t>液体散装危险货物码头及罐区</w:t>
            </w:r>
          </w:p>
        </w:tc>
        <w:tc>
          <w:tcPr>
            <w:tcW w:w="1952" w:type="pct"/>
            <w:tcBorders>
              <w:top w:val="single" w:sz="4" w:space="0" w:color="auto"/>
              <w:left w:val="nil"/>
              <w:bottom w:val="single" w:sz="12" w:space="0" w:color="auto"/>
              <w:right w:val="single" w:sz="4" w:space="0" w:color="auto"/>
            </w:tcBorders>
            <w:vAlign w:val="center"/>
          </w:tcPr>
          <w:p w14:paraId="2AB279D9" w14:textId="77777777" w:rsidR="000F4FA0" w:rsidRDefault="00881142">
            <w:pPr>
              <w:widowControl/>
              <w:topLinePunct/>
              <w:snapToGrid w:val="0"/>
              <w:spacing w:line="360" w:lineRule="atLeast"/>
              <w:rPr>
                <w:rFonts w:eastAsia="方正仿宋_GBK"/>
              </w:rPr>
            </w:pPr>
            <w:r>
              <w:rPr>
                <w:rFonts w:eastAsia="方正仿宋_GBK"/>
              </w:rPr>
              <w:t>可能造成严重的污染事故并引发危险货物火灾、爆炸等事故，造成特别重大影响或损失</w:t>
            </w:r>
          </w:p>
        </w:tc>
        <w:tc>
          <w:tcPr>
            <w:tcW w:w="1120" w:type="pct"/>
            <w:tcBorders>
              <w:top w:val="single" w:sz="4" w:space="0" w:color="auto"/>
              <w:left w:val="nil"/>
              <w:bottom w:val="single" w:sz="12" w:space="0" w:color="auto"/>
              <w:right w:val="single" w:sz="12" w:space="0" w:color="auto"/>
            </w:tcBorders>
            <w:vAlign w:val="center"/>
          </w:tcPr>
          <w:p w14:paraId="1BF9401E" w14:textId="77777777" w:rsidR="000F4FA0" w:rsidRDefault="00881142">
            <w:pPr>
              <w:widowControl/>
              <w:topLinePunct/>
              <w:snapToGrid w:val="0"/>
              <w:spacing w:line="360" w:lineRule="atLeast"/>
              <w:rPr>
                <w:rFonts w:eastAsia="方正仿宋_GBK"/>
              </w:rPr>
            </w:pPr>
            <w:r>
              <w:rPr>
                <w:rFonts w:eastAsia="方正仿宋_GBK"/>
              </w:rPr>
              <w:t>有可能波及较大范围内的事故单位周边区域和人员，具体视泄漏量，及引发的次生、衍生灾害而定</w:t>
            </w:r>
          </w:p>
        </w:tc>
      </w:tr>
    </w:tbl>
    <w:p w14:paraId="3AE74575" w14:textId="77777777" w:rsidR="000F4FA0" w:rsidRDefault="000F4FA0">
      <w:pPr>
        <w:rPr>
          <w:b/>
          <w:bCs/>
        </w:rPr>
        <w:sectPr w:rsidR="000F4FA0">
          <w:pgSz w:w="11910" w:h="16840"/>
          <w:pgMar w:top="1440" w:right="1800" w:bottom="1440" w:left="1800" w:header="0" w:footer="1014" w:gutter="0"/>
          <w:pgNumType w:fmt="numberInDash"/>
          <w:cols w:space="720"/>
          <w:docGrid w:linePitch="326"/>
        </w:sectPr>
      </w:pPr>
    </w:p>
    <w:p w14:paraId="55607909" w14:textId="77777777" w:rsidR="000F4FA0" w:rsidRDefault="00881142">
      <w:pPr>
        <w:snapToGrid w:val="0"/>
        <w:spacing w:line="560" w:lineRule="exact"/>
        <w:rPr>
          <w:rFonts w:eastAsia="仿宋_GB2312"/>
          <w:sz w:val="32"/>
          <w:szCs w:val="32"/>
        </w:rPr>
      </w:pPr>
      <w:bookmarkStart w:id="72" w:name="_Toc121478059"/>
      <w:r>
        <w:rPr>
          <w:rFonts w:eastAsia="仿宋_GB2312"/>
          <w:sz w:val="32"/>
          <w:szCs w:val="32"/>
        </w:rPr>
        <w:lastRenderedPageBreak/>
        <w:t>附件</w:t>
      </w:r>
      <w:r>
        <w:rPr>
          <w:rFonts w:eastAsia="仿宋_GB2312"/>
          <w:sz w:val="32"/>
          <w:szCs w:val="32"/>
        </w:rPr>
        <w:t>5</w:t>
      </w:r>
      <w:bookmarkEnd w:id="72"/>
    </w:p>
    <w:p w14:paraId="71103ECF" w14:textId="77777777" w:rsidR="000F4FA0" w:rsidRDefault="00881142">
      <w:pPr>
        <w:pStyle w:val="2"/>
        <w:jc w:val="center"/>
        <w:rPr>
          <w:rFonts w:eastAsia="楷体"/>
          <w:b w:val="0"/>
          <w:bCs w:val="0"/>
          <w:sz w:val="32"/>
        </w:rPr>
      </w:pPr>
      <w:bookmarkStart w:id="73" w:name="_Toc121478060"/>
      <w:r>
        <w:rPr>
          <w:rFonts w:eastAsia="楷体"/>
          <w:b w:val="0"/>
          <w:bCs w:val="0"/>
          <w:sz w:val="32"/>
        </w:rPr>
        <w:t>南京市交通运输局港口突发事件应急信息报送流程图</w:t>
      </w:r>
      <w:bookmarkEnd w:id="73"/>
    </w:p>
    <w:p w14:paraId="174684A9" w14:textId="77777777" w:rsidR="000F4FA0" w:rsidRDefault="00881142">
      <w:r>
        <w:rPr>
          <w:noProof/>
        </w:rPr>
        <mc:AlternateContent>
          <mc:Choice Requires="wpg">
            <w:drawing>
              <wp:anchor distT="0" distB="0" distL="114300" distR="114300" simplePos="0" relativeHeight="251659264" behindDoc="0" locked="0" layoutInCell="1" allowOverlap="1" wp14:anchorId="5032DA19" wp14:editId="49E5DA22">
                <wp:simplePos x="0" y="0"/>
                <wp:positionH relativeFrom="column">
                  <wp:posOffset>133350</wp:posOffset>
                </wp:positionH>
                <wp:positionV relativeFrom="paragraph">
                  <wp:posOffset>63500</wp:posOffset>
                </wp:positionV>
                <wp:extent cx="5168265" cy="7732395"/>
                <wp:effectExtent l="6350" t="6350" r="6985" b="14605"/>
                <wp:wrapNone/>
                <wp:docPr id="100" name="组合 100"/>
                <wp:cNvGraphicFramePr/>
                <a:graphic xmlns:a="http://schemas.openxmlformats.org/drawingml/2006/main">
                  <a:graphicData uri="http://schemas.microsoft.com/office/word/2010/wordprocessingGroup">
                    <wpg:wgp>
                      <wpg:cNvGrpSpPr/>
                      <wpg:grpSpPr>
                        <a:xfrm>
                          <a:off x="0" y="0"/>
                          <a:ext cx="5168265" cy="7732395"/>
                          <a:chOff x="6576" y="853758"/>
                          <a:chExt cx="6309" cy="12177"/>
                        </a:xfrm>
                      </wpg:grpSpPr>
                      <wps:wsp>
                        <wps:cNvPr id="20" name="直接箭头连接符 20"/>
                        <wps:cNvCnPr/>
                        <wps:spPr>
                          <a:xfrm flipH="1" flipV="1">
                            <a:off x="8997" y="860741"/>
                            <a:ext cx="1982" cy="2"/>
                          </a:xfrm>
                          <a:prstGeom prst="straightConnector1">
                            <a:avLst/>
                          </a:prstGeom>
                          <a:ln w="12700" cap="flat" cmpd="sng">
                            <a:solidFill>
                              <a:srgbClr val="000000"/>
                            </a:solidFill>
                            <a:prstDash val="solid"/>
                            <a:headEnd type="none" w="med" len="med"/>
                            <a:tailEnd type="triangle" w="med" len="med"/>
                          </a:ln>
                        </wps:spPr>
                        <wps:bodyPr/>
                      </wps:wsp>
                      <wps:wsp>
                        <wps:cNvPr id="21" name="直接箭头连接符 21"/>
                        <wps:cNvCnPr>
                          <a:endCxn id="25" idx="0"/>
                        </wps:cNvCnPr>
                        <wps:spPr>
                          <a:xfrm>
                            <a:off x="7819" y="855982"/>
                            <a:ext cx="11" cy="472"/>
                          </a:xfrm>
                          <a:prstGeom prst="straightConnector1">
                            <a:avLst/>
                          </a:prstGeom>
                          <a:ln w="12700" cap="flat" cmpd="sng">
                            <a:solidFill>
                              <a:srgbClr val="000000"/>
                            </a:solidFill>
                            <a:prstDash val="solid"/>
                            <a:headEnd type="none" w="med" len="med"/>
                            <a:tailEnd type="triangle" w="med" len="med"/>
                          </a:ln>
                        </wps:spPr>
                        <wps:bodyPr/>
                      </wps:wsp>
                      <wps:wsp>
                        <wps:cNvPr id="22" name="直接箭头连接符 22"/>
                        <wps:cNvCnPr>
                          <a:endCxn id="25" idx="0"/>
                        </wps:cNvCnPr>
                        <wps:spPr>
                          <a:xfrm>
                            <a:off x="7830" y="856882"/>
                            <a:ext cx="5" cy="475"/>
                          </a:xfrm>
                          <a:prstGeom prst="straightConnector1">
                            <a:avLst/>
                          </a:prstGeom>
                          <a:ln w="12700" cap="flat" cmpd="sng">
                            <a:solidFill>
                              <a:srgbClr val="000000"/>
                            </a:solidFill>
                            <a:prstDash val="solid"/>
                            <a:headEnd type="none" w="med" len="med"/>
                            <a:tailEnd type="triangle" w="med" len="med"/>
                          </a:ln>
                        </wps:spPr>
                        <wps:bodyPr/>
                      </wps:wsp>
                      <wps:wsp>
                        <wps:cNvPr id="23" name="直接箭头连接符 23"/>
                        <wps:cNvCnPr>
                          <a:endCxn id="25" idx="0"/>
                        </wps:cNvCnPr>
                        <wps:spPr>
                          <a:xfrm flipH="1">
                            <a:off x="7805" y="855106"/>
                            <a:ext cx="5" cy="321"/>
                          </a:xfrm>
                          <a:prstGeom prst="straightConnector1">
                            <a:avLst/>
                          </a:prstGeom>
                          <a:ln w="12700" cap="flat" cmpd="sng">
                            <a:solidFill>
                              <a:srgbClr val="000000"/>
                            </a:solidFill>
                            <a:prstDash val="solid"/>
                            <a:headEnd type="none" w="med" len="med"/>
                            <a:tailEnd type="triangle" w="med" len="med"/>
                          </a:ln>
                        </wps:spPr>
                        <wps:bodyPr/>
                      </wps:wsp>
                      <wpg:grpSp>
                        <wpg:cNvPr id="26" name="组合 26"/>
                        <wpg:cNvGrpSpPr/>
                        <wpg:grpSpPr>
                          <a:xfrm>
                            <a:off x="6576" y="855436"/>
                            <a:ext cx="2482" cy="537"/>
                            <a:chOff x="6699" y="855548"/>
                            <a:chExt cx="2482" cy="537"/>
                          </a:xfrm>
                        </wpg:grpSpPr>
                        <wps:wsp>
                          <wps:cNvPr id="24" name="矩形 24"/>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25" name="文本框 25"/>
                          <wps:cNvSpPr txBox="1"/>
                          <wps:spPr>
                            <a:xfrm>
                              <a:off x="6709" y="855576"/>
                              <a:ext cx="2443" cy="506"/>
                            </a:xfrm>
                            <a:prstGeom prst="rect">
                              <a:avLst/>
                            </a:prstGeom>
                            <a:noFill/>
                            <a:ln>
                              <a:noFill/>
                            </a:ln>
                          </wps:spPr>
                          <wps:txbx>
                            <w:txbxContent>
                              <w:p w14:paraId="269DD36A" w14:textId="77777777" w:rsidR="000F4FA0" w:rsidRDefault="00881142">
                                <w:pPr>
                                  <w:pStyle w:val="a5"/>
                                  <w:jc w:val="center"/>
                                  <w:rPr>
                                    <w:rFonts w:ascii="方正仿宋_GBK" w:eastAsia="方正仿宋_GBK"/>
                                    <w:sz w:val="22"/>
                                  </w:rPr>
                                </w:pPr>
                                <w:r>
                                  <w:rPr>
                                    <w:rFonts w:ascii="方正仿宋_GBK" w:eastAsia="方正仿宋_GBK" w:hint="eastAsia"/>
                                    <w:color w:val="000000"/>
                                    <w:kern w:val="24"/>
                                    <w:sz w:val="22"/>
                                  </w:rPr>
                                  <w:t>市交通综合执法局应急指挥中心</w:t>
                                </w:r>
                              </w:p>
                            </w:txbxContent>
                          </wps:txbx>
                          <wps:bodyPr lIns="0" tIns="72000" rIns="0" bIns="45720" upright="1"/>
                        </wps:wsp>
                      </wpg:grpSp>
                      <wpg:grpSp>
                        <wpg:cNvPr id="29" name="组合 29"/>
                        <wpg:cNvGrpSpPr/>
                        <wpg:grpSpPr>
                          <a:xfrm>
                            <a:off x="6740" y="860471"/>
                            <a:ext cx="2255" cy="535"/>
                            <a:chOff x="6690" y="860561"/>
                            <a:chExt cx="2255" cy="535"/>
                          </a:xfrm>
                        </wpg:grpSpPr>
                        <wps:wsp>
                          <wps:cNvPr id="27" name="矩形 27"/>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28" name="文本框 28"/>
                          <wps:cNvSpPr txBox="1"/>
                          <wps:spPr>
                            <a:xfrm>
                              <a:off x="6690" y="860601"/>
                              <a:ext cx="2219" cy="495"/>
                            </a:xfrm>
                            <a:prstGeom prst="rect">
                              <a:avLst/>
                            </a:prstGeom>
                            <a:noFill/>
                            <a:ln>
                              <a:noFill/>
                            </a:ln>
                          </wps:spPr>
                          <wps:txbx>
                            <w:txbxContent>
                              <w:p w14:paraId="7A8071E2"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启动部门应急预案</w:t>
                                </w:r>
                              </w:p>
                            </w:txbxContent>
                          </wps:txbx>
                          <wps:bodyPr upright="1"/>
                        </wps:wsp>
                      </wpg:grpSp>
                      <wps:wsp>
                        <wps:cNvPr id="30" name="直接连接符 30"/>
                        <wps:cNvCnPr/>
                        <wps:spPr>
                          <a:xfrm flipH="1" flipV="1">
                            <a:off x="10973" y="860006"/>
                            <a:ext cx="6" cy="748"/>
                          </a:xfrm>
                          <a:prstGeom prst="line">
                            <a:avLst/>
                          </a:prstGeom>
                          <a:ln w="12700" cap="flat" cmpd="sng">
                            <a:solidFill>
                              <a:srgbClr val="000000"/>
                            </a:solidFill>
                            <a:prstDash val="solid"/>
                            <a:headEnd type="none" w="med" len="med"/>
                            <a:tailEnd type="none" w="med" len="med"/>
                          </a:ln>
                        </wps:spPr>
                        <wps:bodyPr/>
                      </wps:wsp>
                      <wpg:grpSp>
                        <wpg:cNvPr id="33" name="组合 33"/>
                        <wpg:cNvGrpSpPr/>
                        <wpg:grpSpPr>
                          <a:xfrm>
                            <a:off x="6755" y="859205"/>
                            <a:ext cx="2186" cy="786"/>
                            <a:chOff x="6337" y="859224"/>
                            <a:chExt cx="2186" cy="786"/>
                          </a:xfrm>
                        </wpg:grpSpPr>
                        <wps:wsp>
                          <wps:cNvPr id="31" name="菱形 31"/>
                          <wps:cNvSpPr/>
                          <wps:spPr>
                            <a:xfrm>
                              <a:off x="6337" y="859224"/>
                              <a:ext cx="2186" cy="786"/>
                            </a:xfrm>
                            <a:prstGeom prst="diamond">
                              <a:avLst/>
                            </a:prstGeom>
                            <a:noFill/>
                            <a:ln w="12700" cap="flat" cmpd="sng">
                              <a:solidFill>
                                <a:srgbClr val="000000"/>
                              </a:solidFill>
                              <a:prstDash val="solid"/>
                              <a:round/>
                              <a:headEnd type="none" w="med" len="med"/>
                              <a:tailEnd type="triangle" w="med" len="med"/>
                            </a:ln>
                          </wps:spPr>
                          <wps:bodyPr anchor="ctr" anchorCtr="0" upright="1"/>
                        </wps:wsp>
                        <wps:wsp>
                          <wps:cNvPr id="32" name="文本框 32"/>
                          <wps:cNvSpPr txBox="1"/>
                          <wps:spPr>
                            <a:xfrm>
                              <a:off x="6689" y="859425"/>
                              <a:ext cx="1497" cy="495"/>
                            </a:xfrm>
                            <a:prstGeom prst="rect">
                              <a:avLst/>
                            </a:prstGeom>
                            <a:noFill/>
                            <a:ln>
                              <a:noFill/>
                            </a:ln>
                          </wps:spPr>
                          <wps:txbx>
                            <w:txbxContent>
                              <w:p w14:paraId="3F75F6CF"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Ⅲ级及以上</w:t>
                                </w:r>
                              </w:p>
                            </w:txbxContent>
                          </wps:txbx>
                          <wps:bodyPr upright="1"/>
                        </wps:wsp>
                      </wpg:grpSp>
                      <wps:wsp>
                        <wps:cNvPr id="34" name="直接箭头连接符 34"/>
                        <wps:cNvCnPr>
                          <a:endCxn id="25" idx="0"/>
                        </wps:cNvCnPr>
                        <wps:spPr>
                          <a:xfrm>
                            <a:off x="7862" y="860990"/>
                            <a:ext cx="5" cy="896"/>
                          </a:xfrm>
                          <a:prstGeom prst="straightConnector1">
                            <a:avLst/>
                          </a:prstGeom>
                          <a:ln w="12700" cap="flat" cmpd="sng">
                            <a:solidFill>
                              <a:srgbClr val="000000"/>
                            </a:solidFill>
                            <a:prstDash val="solid"/>
                            <a:headEnd type="none" w="med" len="med"/>
                            <a:tailEnd type="triangle" w="med" len="med"/>
                          </a:ln>
                        </wps:spPr>
                        <wps:bodyPr/>
                      </wps:wsp>
                      <wps:wsp>
                        <wps:cNvPr id="35" name="直接箭头连接符 35"/>
                        <wps:cNvCnPr>
                          <a:endCxn id="25" idx="0"/>
                        </wps:cNvCnPr>
                        <wps:spPr>
                          <a:xfrm flipV="1">
                            <a:off x="8941" y="859591"/>
                            <a:ext cx="1026" cy="16"/>
                          </a:xfrm>
                          <a:prstGeom prst="straightConnector1">
                            <a:avLst/>
                          </a:prstGeom>
                          <a:ln w="12700" cap="flat" cmpd="sng">
                            <a:solidFill>
                              <a:srgbClr val="000000"/>
                            </a:solidFill>
                            <a:prstDash val="solid"/>
                            <a:headEnd type="none" w="med" len="med"/>
                            <a:tailEnd type="triangle" w="med" len="med"/>
                          </a:ln>
                        </wps:spPr>
                        <wps:bodyPr/>
                      </wps:wsp>
                      <wps:wsp>
                        <wps:cNvPr id="36" name="文本框 36"/>
                        <wps:cNvSpPr txBox="1"/>
                        <wps:spPr>
                          <a:xfrm>
                            <a:off x="9425" y="860334"/>
                            <a:ext cx="1305" cy="495"/>
                          </a:xfrm>
                          <a:prstGeom prst="rect">
                            <a:avLst/>
                          </a:prstGeom>
                          <a:noFill/>
                          <a:ln>
                            <a:noFill/>
                          </a:ln>
                        </wps:spPr>
                        <wps:txbx>
                          <w:txbxContent>
                            <w:p w14:paraId="72938BF2"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同步启动</w:t>
                              </w:r>
                            </w:p>
                          </w:txbxContent>
                        </wps:txbx>
                        <wps:bodyPr upright="1"/>
                      </wps:wsp>
                      <wpg:grpSp>
                        <wpg:cNvPr id="39" name="组合 39"/>
                        <wpg:cNvGrpSpPr/>
                        <wpg:grpSpPr>
                          <a:xfrm>
                            <a:off x="6971" y="864722"/>
                            <a:ext cx="1775" cy="1213"/>
                            <a:chOff x="10336" y="856497"/>
                            <a:chExt cx="1200" cy="1213"/>
                          </a:xfrm>
                        </wpg:grpSpPr>
                        <wps:wsp>
                          <wps:cNvPr id="37" name="椭圆 37"/>
                          <wps:cNvSpPr/>
                          <wps:spPr>
                            <a:xfrm>
                              <a:off x="10336" y="856497"/>
                              <a:ext cx="1200" cy="1142"/>
                            </a:xfrm>
                            <a:prstGeom prst="ellipse">
                              <a:avLst/>
                            </a:prstGeom>
                            <a:noFill/>
                            <a:ln w="12700" cap="flat" cmpd="sng">
                              <a:solidFill>
                                <a:srgbClr val="000000"/>
                              </a:solidFill>
                              <a:prstDash val="solid"/>
                              <a:headEnd type="none" w="med" len="med"/>
                              <a:tailEnd type="triangle" w="med" len="med"/>
                            </a:ln>
                          </wps:spPr>
                          <wps:bodyPr anchor="ctr" anchorCtr="0" upright="1"/>
                        </wps:wsp>
                        <wps:wsp>
                          <wps:cNvPr id="38" name="文本框 38"/>
                          <wps:cNvSpPr txBox="1"/>
                          <wps:spPr>
                            <a:xfrm>
                              <a:off x="10562" y="856551"/>
                              <a:ext cx="878" cy="1159"/>
                            </a:xfrm>
                            <a:prstGeom prst="rect">
                              <a:avLst/>
                            </a:prstGeom>
                            <a:noFill/>
                            <a:ln>
                              <a:noFill/>
                            </a:ln>
                          </wps:spPr>
                          <wps:txbx>
                            <w:txbxContent>
                              <w:p w14:paraId="64E5034D"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应急结束</w:t>
                                </w:r>
                              </w:p>
                              <w:p w14:paraId="40BC8BD2"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总结评估</w:t>
                                </w:r>
                              </w:p>
                              <w:p w14:paraId="1C4CD1E1"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信息上报</w:t>
                                </w:r>
                              </w:p>
                            </w:txbxContent>
                          </wps:txbx>
                          <wps:bodyPr upright="1"/>
                        </wps:wsp>
                      </wpg:grpSp>
                      <wps:wsp>
                        <wps:cNvPr id="40" name="文本框 40"/>
                        <wps:cNvSpPr txBox="1"/>
                        <wps:spPr>
                          <a:xfrm>
                            <a:off x="7810" y="859955"/>
                            <a:ext cx="959" cy="495"/>
                          </a:xfrm>
                          <a:prstGeom prst="rect">
                            <a:avLst/>
                          </a:prstGeom>
                          <a:noFill/>
                          <a:ln>
                            <a:noFill/>
                          </a:ln>
                        </wps:spPr>
                        <wps:txbx>
                          <w:txbxContent>
                            <w:p w14:paraId="3FE93FB1" w14:textId="77777777" w:rsidR="000F4FA0" w:rsidRDefault="00881142">
                              <w:pPr>
                                <w:pStyle w:val="a5"/>
                                <w:rPr>
                                  <w:rFonts w:ascii="方正仿宋_GBK" w:eastAsia="方正仿宋_GBK"/>
                                </w:rPr>
                              </w:pPr>
                              <w:r>
                                <w:rPr>
                                  <w:rFonts w:ascii="方正仿宋_GBK" w:eastAsia="方正仿宋_GBK" w:hAnsi="宋体" w:cs="宋体" w:hint="eastAsia"/>
                                  <w:color w:val="000000"/>
                                  <w:kern w:val="24"/>
                                </w:rPr>
                                <w:t>Ⅳ级</w:t>
                              </w:r>
                            </w:p>
                          </w:txbxContent>
                        </wps:txbx>
                        <wps:bodyPr upright="1"/>
                      </wps:wsp>
                      <wpg:grpSp>
                        <wpg:cNvPr id="43" name="组合 43"/>
                        <wpg:cNvGrpSpPr/>
                        <wpg:grpSpPr>
                          <a:xfrm>
                            <a:off x="7016" y="853758"/>
                            <a:ext cx="1561" cy="1350"/>
                            <a:chOff x="10557" y="866096"/>
                            <a:chExt cx="1561" cy="1350"/>
                          </a:xfrm>
                        </wpg:grpSpPr>
                        <wps:wsp>
                          <wps:cNvPr id="41" name="八角星 41"/>
                          <wps:cNvSpPr/>
                          <wps:spPr>
                            <a:xfrm>
                              <a:off x="10557" y="866096"/>
                              <a:ext cx="1561" cy="1350"/>
                            </a:xfrm>
                            <a:prstGeom prst="star8">
                              <a:avLst>
                                <a:gd name="adj" fmla="val 37500"/>
                              </a:avLst>
                            </a:prstGeom>
                            <a:noFill/>
                            <a:ln w="12700" cap="flat" cmpd="sng">
                              <a:solidFill>
                                <a:srgbClr val="000000"/>
                              </a:solidFill>
                              <a:prstDash val="solid"/>
                              <a:round/>
                              <a:headEnd type="none" w="med" len="med"/>
                              <a:tailEnd type="triangle" w="med" len="med"/>
                            </a:ln>
                          </wps:spPr>
                          <wps:bodyPr anchor="ctr" anchorCtr="0" upright="1"/>
                        </wps:wsp>
                        <wps:wsp>
                          <wps:cNvPr id="42" name="文本框 42"/>
                          <wps:cNvSpPr txBox="1"/>
                          <wps:spPr>
                            <a:xfrm>
                              <a:off x="10681" y="866611"/>
                              <a:ext cx="1236" cy="451"/>
                            </a:xfrm>
                            <a:prstGeom prst="rect">
                              <a:avLst/>
                            </a:prstGeom>
                            <a:noFill/>
                            <a:ln>
                              <a:noFill/>
                            </a:ln>
                          </wps:spPr>
                          <wps:txbx>
                            <w:txbxContent>
                              <w:p w14:paraId="3217BB55" w14:textId="77777777" w:rsidR="000F4FA0" w:rsidRDefault="00881142">
                                <w:pPr>
                                  <w:pStyle w:val="a5"/>
                                  <w:jc w:val="center"/>
                                  <w:rPr>
                                    <w:rFonts w:ascii="方正仿宋_GBK" w:eastAsia="方正仿宋_GBK"/>
                                    <w:sz w:val="21"/>
                                  </w:rPr>
                                </w:pPr>
                                <w:r>
                                  <w:rPr>
                                    <w:rFonts w:ascii="方正仿宋_GBK" w:eastAsia="方正仿宋_GBK" w:hint="eastAsia"/>
                                    <w:color w:val="000000"/>
                                    <w:kern w:val="24"/>
                                    <w:sz w:val="21"/>
                                  </w:rPr>
                                  <w:t>突发事件</w:t>
                                </w:r>
                              </w:p>
                            </w:txbxContent>
                          </wps:txbx>
                          <wps:bodyPr upright="1"/>
                        </wps:wsp>
                      </wpg:grpSp>
                      <wps:wsp>
                        <wps:cNvPr id="44" name="文本框 44"/>
                        <wps:cNvSpPr txBox="1"/>
                        <wps:spPr>
                          <a:xfrm>
                            <a:off x="9120" y="859237"/>
                            <a:ext cx="627" cy="495"/>
                          </a:xfrm>
                          <a:prstGeom prst="rect">
                            <a:avLst/>
                          </a:prstGeom>
                          <a:noFill/>
                          <a:ln>
                            <a:noFill/>
                          </a:ln>
                        </wps:spPr>
                        <wps:txbx>
                          <w:txbxContent>
                            <w:p w14:paraId="1A35A5E3"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是</w:t>
                              </w:r>
                            </w:p>
                          </w:txbxContent>
                        </wps:txbx>
                        <wps:bodyPr upright="1"/>
                      </wps:wsp>
                      <wpg:grpSp>
                        <wpg:cNvPr id="47" name="组合 47"/>
                        <wpg:cNvGrpSpPr/>
                        <wpg:grpSpPr>
                          <a:xfrm>
                            <a:off x="7133" y="856430"/>
                            <a:ext cx="1404" cy="454"/>
                            <a:chOff x="6699" y="855548"/>
                            <a:chExt cx="2482" cy="536"/>
                          </a:xfrm>
                        </wpg:grpSpPr>
                        <wps:wsp>
                          <wps:cNvPr id="45" name="矩形 45"/>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46" name="文本框 46"/>
                          <wps:cNvSpPr txBox="1"/>
                          <wps:spPr>
                            <a:xfrm>
                              <a:off x="6709" y="855576"/>
                              <a:ext cx="2443" cy="470"/>
                            </a:xfrm>
                            <a:prstGeom prst="rect">
                              <a:avLst/>
                            </a:prstGeom>
                            <a:noFill/>
                            <a:ln>
                              <a:noFill/>
                            </a:ln>
                          </wps:spPr>
                          <wps:txbx>
                            <w:txbxContent>
                              <w:p w14:paraId="35346C5C"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信息上报</w:t>
                                </w:r>
                              </w:p>
                            </w:txbxContent>
                          </wps:txbx>
                          <wps:bodyPr lIns="0" tIns="36000" rIns="0" bIns="45720" upright="1"/>
                        </wps:wsp>
                      </wpg:grpSp>
                      <wpg:grpSp>
                        <wpg:cNvPr id="50" name="组合 50"/>
                        <wpg:cNvGrpSpPr/>
                        <wpg:grpSpPr>
                          <a:xfrm>
                            <a:off x="7128" y="857343"/>
                            <a:ext cx="1404" cy="454"/>
                            <a:chOff x="6699" y="855548"/>
                            <a:chExt cx="2482" cy="536"/>
                          </a:xfrm>
                        </wpg:grpSpPr>
                        <wps:wsp>
                          <wps:cNvPr id="48" name="矩形 48"/>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49" name="文本框 49"/>
                          <wps:cNvSpPr txBox="1"/>
                          <wps:spPr>
                            <a:xfrm>
                              <a:off x="6709" y="855576"/>
                              <a:ext cx="2443" cy="470"/>
                            </a:xfrm>
                            <a:prstGeom prst="rect">
                              <a:avLst/>
                            </a:prstGeom>
                            <a:noFill/>
                            <a:ln>
                              <a:noFill/>
                            </a:ln>
                          </wps:spPr>
                          <wps:txbx>
                            <w:txbxContent>
                              <w:p w14:paraId="75A72156" w14:textId="77777777" w:rsidR="000F4FA0" w:rsidRDefault="00881142">
                                <w:pPr>
                                  <w:pStyle w:val="a5"/>
                                  <w:jc w:val="center"/>
                                  <w:rPr>
                                    <w:rFonts w:ascii="方正仿宋_GBK" w:eastAsia="方正仿宋_GBK"/>
                                    <w:color w:val="000000"/>
                                    <w:kern w:val="24"/>
                                    <w:sz w:val="21"/>
                                  </w:rPr>
                                </w:pPr>
                                <w:r>
                                  <w:rPr>
                                    <w:rFonts w:ascii="方正仿宋_GBK" w:eastAsia="方正仿宋_GBK" w:hint="eastAsia"/>
                                    <w:color w:val="000000"/>
                                    <w:kern w:val="24"/>
                                    <w:sz w:val="21"/>
                                  </w:rPr>
                                  <w:t>先期处置</w:t>
                                </w:r>
                              </w:p>
                            </w:txbxContent>
                          </wps:txbx>
                          <wps:bodyPr lIns="0" tIns="36000" rIns="0" bIns="45720" upright="1"/>
                        </wps:wsp>
                      </wpg:grpSp>
                      <wpg:grpSp>
                        <wpg:cNvPr id="53" name="组合 53"/>
                        <wpg:cNvGrpSpPr/>
                        <wpg:grpSpPr>
                          <a:xfrm>
                            <a:off x="7134" y="858278"/>
                            <a:ext cx="1404" cy="454"/>
                            <a:chOff x="6699" y="855548"/>
                            <a:chExt cx="2482" cy="536"/>
                          </a:xfrm>
                        </wpg:grpSpPr>
                        <wps:wsp>
                          <wps:cNvPr id="51" name="矩形 51"/>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52" name="文本框 52"/>
                          <wps:cNvSpPr txBox="1"/>
                          <wps:spPr>
                            <a:xfrm>
                              <a:off x="6709" y="855576"/>
                              <a:ext cx="2443" cy="470"/>
                            </a:xfrm>
                            <a:prstGeom prst="rect">
                              <a:avLst/>
                            </a:prstGeom>
                            <a:noFill/>
                            <a:ln>
                              <a:noFill/>
                            </a:ln>
                          </wps:spPr>
                          <wps:txbx>
                            <w:txbxContent>
                              <w:p w14:paraId="2D5A4C56" w14:textId="77777777" w:rsidR="000F4FA0" w:rsidRDefault="00881142">
                                <w:pPr>
                                  <w:pStyle w:val="a5"/>
                                  <w:jc w:val="center"/>
                                  <w:rPr>
                                    <w:rFonts w:ascii="方正仿宋_GBK" w:eastAsia="方正仿宋_GBK"/>
                                    <w:color w:val="000000"/>
                                    <w:kern w:val="24"/>
                                    <w:sz w:val="21"/>
                                  </w:rPr>
                                </w:pPr>
                                <w:r>
                                  <w:rPr>
                                    <w:rFonts w:ascii="方正仿宋_GBK" w:eastAsia="方正仿宋_GBK" w:hint="eastAsia"/>
                                    <w:color w:val="000000"/>
                                    <w:kern w:val="24"/>
                                    <w:sz w:val="21"/>
                                  </w:rPr>
                                  <w:t>信息研判</w:t>
                                </w:r>
                              </w:p>
                            </w:txbxContent>
                          </wps:txbx>
                          <wps:bodyPr lIns="0" tIns="36000" rIns="0" bIns="45720" upright="1"/>
                        </wps:wsp>
                      </wpg:grpSp>
                      <wps:wsp>
                        <wps:cNvPr id="54" name="直接箭头连接符 54"/>
                        <wps:cNvCnPr/>
                        <wps:spPr>
                          <a:xfrm>
                            <a:off x="7824" y="857804"/>
                            <a:ext cx="11" cy="472"/>
                          </a:xfrm>
                          <a:prstGeom prst="straightConnector1">
                            <a:avLst/>
                          </a:prstGeom>
                          <a:ln w="12700" cap="flat" cmpd="sng">
                            <a:solidFill>
                              <a:srgbClr val="000000"/>
                            </a:solidFill>
                            <a:prstDash val="solid"/>
                            <a:headEnd type="none" w="med" len="med"/>
                            <a:tailEnd type="triangle" w="med" len="med"/>
                          </a:ln>
                        </wps:spPr>
                        <wps:bodyPr/>
                      </wps:wsp>
                      <wps:wsp>
                        <wps:cNvPr id="55" name="直接箭头连接符 55"/>
                        <wps:cNvCnPr/>
                        <wps:spPr>
                          <a:xfrm>
                            <a:off x="7840" y="858748"/>
                            <a:ext cx="11" cy="472"/>
                          </a:xfrm>
                          <a:prstGeom prst="straightConnector1">
                            <a:avLst/>
                          </a:prstGeom>
                          <a:ln w="12700" cap="flat" cmpd="sng">
                            <a:solidFill>
                              <a:srgbClr val="000000"/>
                            </a:solidFill>
                            <a:prstDash val="solid"/>
                            <a:headEnd type="none" w="med" len="med"/>
                            <a:tailEnd type="triangle" w="med" len="med"/>
                          </a:ln>
                        </wps:spPr>
                        <wps:bodyPr/>
                      </wps:wsp>
                      <wpg:grpSp>
                        <wpg:cNvPr id="58" name="组合 58"/>
                        <wpg:cNvGrpSpPr/>
                        <wpg:grpSpPr>
                          <a:xfrm>
                            <a:off x="9959" y="859138"/>
                            <a:ext cx="2046" cy="862"/>
                            <a:chOff x="6699" y="855548"/>
                            <a:chExt cx="2482" cy="536"/>
                          </a:xfrm>
                        </wpg:grpSpPr>
                        <wps:wsp>
                          <wps:cNvPr id="56" name="矩形 56"/>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57" name="文本框 57"/>
                          <wps:cNvSpPr txBox="1"/>
                          <wps:spPr>
                            <a:xfrm>
                              <a:off x="6709" y="855576"/>
                              <a:ext cx="2443" cy="470"/>
                            </a:xfrm>
                            <a:prstGeom prst="rect">
                              <a:avLst/>
                            </a:prstGeom>
                            <a:noFill/>
                            <a:ln>
                              <a:noFill/>
                            </a:ln>
                          </wps:spPr>
                          <wps:txbx>
                            <w:txbxContent>
                              <w:p w14:paraId="3C688F9B" w14:textId="77777777" w:rsidR="000F4FA0" w:rsidRDefault="00881142">
                                <w:pPr>
                                  <w:pStyle w:val="a5"/>
                                  <w:adjustRightInd w:val="0"/>
                                  <w:snapToGrid w:val="0"/>
                                  <w:spacing w:line="60" w:lineRule="atLeast"/>
                                  <w:jc w:val="center"/>
                                  <w:rPr>
                                    <w:rFonts w:ascii="方正仿宋_GBK" w:eastAsia="方正仿宋_GBK"/>
                                    <w:sz w:val="22"/>
                                  </w:rPr>
                                </w:pPr>
                                <w:r>
                                  <w:rPr>
                                    <w:rFonts w:ascii="方正仿宋_GBK" w:eastAsia="方正仿宋_GBK" w:hint="eastAsia"/>
                                    <w:color w:val="000000"/>
                                    <w:kern w:val="24"/>
                                    <w:sz w:val="22"/>
                                  </w:rPr>
                                  <w:t>上报国家，省、市政府及省交通运输厅</w:t>
                                </w:r>
                              </w:p>
                            </w:txbxContent>
                          </wps:txbx>
                          <wps:bodyPr lIns="0" tIns="72000" rIns="0" bIns="45720" upright="1"/>
                        </wps:wsp>
                      </wpg:grpSp>
                      <wps:wsp>
                        <wps:cNvPr id="59" name="直接箭头连接符 59"/>
                        <wps:cNvCnPr/>
                        <wps:spPr>
                          <a:xfrm>
                            <a:off x="7855" y="859998"/>
                            <a:ext cx="11" cy="472"/>
                          </a:xfrm>
                          <a:prstGeom prst="straightConnector1">
                            <a:avLst/>
                          </a:prstGeom>
                          <a:ln w="12700" cap="flat" cmpd="sng">
                            <a:solidFill>
                              <a:srgbClr val="000000"/>
                            </a:solidFill>
                            <a:prstDash val="solid"/>
                            <a:headEnd type="none" w="med" len="med"/>
                            <a:tailEnd type="triangle" w="med" len="med"/>
                          </a:ln>
                        </wps:spPr>
                        <wps:bodyPr/>
                      </wps:wsp>
                      <wpg:grpSp>
                        <wpg:cNvPr id="62" name="组合 62"/>
                        <wpg:cNvGrpSpPr/>
                        <wpg:grpSpPr>
                          <a:xfrm>
                            <a:off x="7159" y="861876"/>
                            <a:ext cx="1404" cy="454"/>
                            <a:chOff x="6699" y="855548"/>
                            <a:chExt cx="2482" cy="536"/>
                          </a:xfrm>
                        </wpg:grpSpPr>
                        <wps:wsp>
                          <wps:cNvPr id="60" name="矩形 60"/>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61" name="文本框 61"/>
                          <wps:cNvSpPr txBox="1"/>
                          <wps:spPr>
                            <a:xfrm>
                              <a:off x="6709" y="855576"/>
                              <a:ext cx="2443" cy="470"/>
                            </a:xfrm>
                            <a:prstGeom prst="rect">
                              <a:avLst/>
                            </a:prstGeom>
                            <a:noFill/>
                            <a:ln>
                              <a:noFill/>
                            </a:ln>
                          </wps:spPr>
                          <wps:txbx>
                            <w:txbxContent>
                              <w:p w14:paraId="24A2B98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信息上报</w:t>
                                </w:r>
                              </w:p>
                            </w:txbxContent>
                          </wps:txbx>
                          <wps:bodyPr lIns="0" tIns="36000" rIns="0" bIns="45720" upright="1"/>
                        </wps:wsp>
                      </wpg:grpSp>
                      <wpg:grpSp>
                        <wpg:cNvPr id="65" name="组合 65"/>
                        <wpg:cNvGrpSpPr/>
                        <wpg:grpSpPr>
                          <a:xfrm>
                            <a:off x="7153" y="863570"/>
                            <a:ext cx="1404" cy="454"/>
                            <a:chOff x="6699" y="855548"/>
                            <a:chExt cx="2482" cy="536"/>
                          </a:xfrm>
                        </wpg:grpSpPr>
                        <wps:wsp>
                          <wps:cNvPr id="63" name="矩形 63"/>
                          <wps:cNvSpPr/>
                          <wps:spPr>
                            <a:xfrm>
                              <a:off x="6699" y="855548"/>
                              <a:ext cx="2482" cy="537"/>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64" name="文本框 64"/>
                          <wps:cNvSpPr txBox="1"/>
                          <wps:spPr>
                            <a:xfrm>
                              <a:off x="6709" y="855576"/>
                              <a:ext cx="2443" cy="470"/>
                            </a:xfrm>
                            <a:prstGeom prst="rect">
                              <a:avLst/>
                            </a:prstGeom>
                            <a:noFill/>
                            <a:ln>
                              <a:noFill/>
                            </a:ln>
                          </wps:spPr>
                          <wps:txbx>
                            <w:txbxContent>
                              <w:p w14:paraId="4A21D031"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应急处置</w:t>
                                </w:r>
                              </w:p>
                            </w:txbxContent>
                          </wps:txbx>
                          <wps:bodyPr lIns="0" tIns="36000" rIns="0" bIns="45720" upright="1"/>
                        </wps:wsp>
                      </wpg:grpSp>
                      <wps:wsp>
                        <wps:cNvPr id="66" name="直接箭头连接符 66"/>
                        <wps:cNvCnPr/>
                        <wps:spPr>
                          <a:xfrm flipH="1">
                            <a:off x="7850" y="862323"/>
                            <a:ext cx="17" cy="1261"/>
                          </a:xfrm>
                          <a:prstGeom prst="straightConnector1">
                            <a:avLst/>
                          </a:prstGeom>
                          <a:ln w="12700" cap="flat" cmpd="sng">
                            <a:solidFill>
                              <a:srgbClr val="000000"/>
                            </a:solidFill>
                            <a:prstDash val="solid"/>
                            <a:headEnd type="none" w="med" len="med"/>
                            <a:tailEnd type="triangle" w="med" len="med"/>
                          </a:ln>
                        </wps:spPr>
                        <wps:bodyPr/>
                      </wps:wsp>
                      <wpg:grpSp>
                        <wpg:cNvPr id="72" name="组合 72"/>
                        <wpg:cNvGrpSpPr/>
                        <wpg:grpSpPr>
                          <a:xfrm>
                            <a:off x="8580" y="861483"/>
                            <a:ext cx="1073" cy="1110"/>
                            <a:chOff x="8580" y="861483"/>
                            <a:chExt cx="1073" cy="1110"/>
                          </a:xfrm>
                        </wpg:grpSpPr>
                        <wps:wsp>
                          <wps:cNvPr id="67" name="直接箭头连接符 67"/>
                          <wps:cNvCnPr>
                            <a:endCxn id="25" idx="0"/>
                          </wps:cNvCnPr>
                          <wps:spPr>
                            <a:xfrm flipV="1">
                              <a:off x="9125" y="861498"/>
                              <a:ext cx="528" cy="5"/>
                            </a:xfrm>
                            <a:prstGeom prst="straightConnector1">
                              <a:avLst/>
                            </a:prstGeom>
                            <a:ln w="12700" cap="flat" cmpd="sng">
                              <a:solidFill>
                                <a:srgbClr val="000000"/>
                              </a:solidFill>
                              <a:prstDash val="solid"/>
                              <a:headEnd type="none" w="med" len="med"/>
                              <a:tailEnd type="triangle" w="med" len="med"/>
                            </a:ln>
                          </wps:spPr>
                          <wps:bodyPr/>
                        </wps:wsp>
                        <wps:wsp>
                          <wps:cNvPr id="68" name="直接连接符 68"/>
                          <wps:cNvCnPr/>
                          <wps:spPr>
                            <a:xfrm>
                              <a:off x="8580" y="862060"/>
                              <a:ext cx="542" cy="0"/>
                            </a:xfrm>
                            <a:prstGeom prst="line">
                              <a:avLst/>
                            </a:prstGeom>
                            <a:ln w="12700" cap="flat" cmpd="sng">
                              <a:solidFill>
                                <a:srgbClr val="000000"/>
                              </a:solidFill>
                              <a:prstDash val="solid"/>
                              <a:headEnd type="none" w="med" len="med"/>
                              <a:tailEnd type="none" w="med" len="med"/>
                            </a:ln>
                          </wps:spPr>
                          <wps:bodyPr/>
                        </wps:wsp>
                        <wps:wsp>
                          <wps:cNvPr id="69" name="直接连接符 69"/>
                          <wps:cNvCnPr/>
                          <wps:spPr>
                            <a:xfrm>
                              <a:off x="9119" y="861483"/>
                              <a:ext cx="0" cy="1110"/>
                            </a:xfrm>
                            <a:prstGeom prst="line">
                              <a:avLst/>
                            </a:prstGeom>
                            <a:ln w="12700" cap="flat" cmpd="sng">
                              <a:solidFill>
                                <a:srgbClr val="000000"/>
                              </a:solidFill>
                              <a:prstDash val="solid"/>
                              <a:headEnd type="none" w="med" len="med"/>
                              <a:tailEnd type="none" w="med" len="med"/>
                            </a:ln>
                          </wps:spPr>
                          <wps:bodyPr/>
                        </wps:wsp>
                        <wps:wsp>
                          <wps:cNvPr id="70" name="直接箭头连接符 70"/>
                          <wps:cNvCnPr/>
                          <wps:spPr>
                            <a:xfrm flipV="1">
                              <a:off x="9120" y="862054"/>
                              <a:ext cx="528" cy="5"/>
                            </a:xfrm>
                            <a:prstGeom prst="straightConnector1">
                              <a:avLst/>
                            </a:prstGeom>
                            <a:ln w="12700" cap="flat" cmpd="sng">
                              <a:solidFill>
                                <a:srgbClr val="000000"/>
                              </a:solidFill>
                              <a:prstDash val="solid"/>
                              <a:headEnd type="none" w="med" len="med"/>
                              <a:tailEnd type="triangle" w="med" len="med"/>
                            </a:ln>
                          </wps:spPr>
                          <wps:bodyPr/>
                        </wps:wsp>
                        <wps:wsp>
                          <wps:cNvPr id="71" name="直接箭头连接符 71"/>
                          <wps:cNvCnPr/>
                          <wps:spPr>
                            <a:xfrm flipV="1">
                              <a:off x="9120" y="862585"/>
                              <a:ext cx="528" cy="5"/>
                            </a:xfrm>
                            <a:prstGeom prst="straightConnector1">
                              <a:avLst/>
                            </a:prstGeom>
                            <a:ln w="12700" cap="flat" cmpd="sng">
                              <a:solidFill>
                                <a:srgbClr val="000000"/>
                              </a:solidFill>
                              <a:prstDash val="solid"/>
                              <a:headEnd type="none" w="med" len="med"/>
                              <a:tailEnd type="triangle" w="med" len="med"/>
                            </a:ln>
                          </wps:spPr>
                          <wps:bodyPr/>
                        </wps:wsp>
                      </wpg:grpSp>
                      <wpg:grpSp>
                        <wpg:cNvPr id="78" name="组合 78"/>
                        <wpg:cNvGrpSpPr/>
                        <wpg:grpSpPr>
                          <a:xfrm>
                            <a:off x="8575" y="863205"/>
                            <a:ext cx="1073" cy="1110"/>
                            <a:chOff x="8580" y="861483"/>
                            <a:chExt cx="1073" cy="1110"/>
                          </a:xfrm>
                        </wpg:grpSpPr>
                        <wps:wsp>
                          <wps:cNvPr id="73" name="直接箭头连接符 73"/>
                          <wps:cNvCnPr/>
                          <wps:spPr>
                            <a:xfrm flipV="1">
                              <a:off x="9125" y="861498"/>
                              <a:ext cx="528" cy="5"/>
                            </a:xfrm>
                            <a:prstGeom prst="straightConnector1">
                              <a:avLst/>
                            </a:prstGeom>
                            <a:ln w="12700" cap="flat" cmpd="sng">
                              <a:solidFill>
                                <a:srgbClr val="000000"/>
                              </a:solidFill>
                              <a:prstDash val="solid"/>
                              <a:headEnd type="none" w="med" len="med"/>
                              <a:tailEnd type="triangle" w="med" len="med"/>
                            </a:ln>
                          </wps:spPr>
                          <wps:bodyPr/>
                        </wps:wsp>
                        <wps:wsp>
                          <wps:cNvPr id="74" name="直接连接符 74"/>
                          <wps:cNvCnPr/>
                          <wps:spPr>
                            <a:xfrm>
                              <a:off x="8580" y="862060"/>
                              <a:ext cx="542" cy="0"/>
                            </a:xfrm>
                            <a:prstGeom prst="line">
                              <a:avLst/>
                            </a:prstGeom>
                            <a:ln w="12700" cap="flat" cmpd="sng">
                              <a:solidFill>
                                <a:srgbClr val="000000"/>
                              </a:solidFill>
                              <a:prstDash val="solid"/>
                              <a:headEnd type="none" w="med" len="med"/>
                              <a:tailEnd type="none" w="med" len="med"/>
                            </a:ln>
                          </wps:spPr>
                          <wps:bodyPr/>
                        </wps:wsp>
                        <wps:wsp>
                          <wps:cNvPr id="75" name="直接连接符 75"/>
                          <wps:cNvCnPr/>
                          <wps:spPr>
                            <a:xfrm>
                              <a:off x="9119" y="861483"/>
                              <a:ext cx="0" cy="1110"/>
                            </a:xfrm>
                            <a:prstGeom prst="line">
                              <a:avLst/>
                            </a:prstGeom>
                            <a:ln w="12700" cap="flat" cmpd="sng">
                              <a:solidFill>
                                <a:srgbClr val="000000"/>
                              </a:solidFill>
                              <a:prstDash val="solid"/>
                              <a:headEnd type="none" w="med" len="med"/>
                              <a:tailEnd type="none" w="med" len="med"/>
                            </a:ln>
                          </wps:spPr>
                          <wps:bodyPr/>
                        </wps:wsp>
                        <wps:wsp>
                          <wps:cNvPr id="76" name="直接箭头连接符 76"/>
                          <wps:cNvCnPr/>
                          <wps:spPr>
                            <a:xfrm flipV="1">
                              <a:off x="9120" y="862054"/>
                              <a:ext cx="528" cy="5"/>
                            </a:xfrm>
                            <a:prstGeom prst="straightConnector1">
                              <a:avLst/>
                            </a:prstGeom>
                            <a:ln w="12700" cap="flat" cmpd="sng">
                              <a:solidFill>
                                <a:srgbClr val="000000"/>
                              </a:solidFill>
                              <a:prstDash val="solid"/>
                              <a:headEnd type="none" w="med" len="med"/>
                              <a:tailEnd type="triangle" w="med" len="med"/>
                            </a:ln>
                          </wps:spPr>
                          <wps:bodyPr/>
                        </wps:wsp>
                        <wps:wsp>
                          <wps:cNvPr id="77" name="直接箭头连接符 77"/>
                          <wps:cNvCnPr/>
                          <wps:spPr>
                            <a:xfrm flipV="1">
                              <a:off x="9120" y="862585"/>
                              <a:ext cx="528" cy="5"/>
                            </a:xfrm>
                            <a:prstGeom prst="straightConnector1">
                              <a:avLst/>
                            </a:prstGeom>
                            <a:ln w="12700" cap="flat" cmpd="sng">
                              <a:solidFill>
                                <a:srgbClr val="000000"/>
                              </a:solidFill>
                              <a:prstDash val="solid"/>
                              <a:headEnd type="none" w="med" len="med"/>
                              <a:tailEnd type="triangle" w="med" len="med"/>
                            </a:ln>
                          </wps:spPr>
                          <wps:bodyPr/>
                        </wps:wsp>
                      </wpg:grpSp>
                      <wpg:grpSp>
                        <wpg:cNvPr id="88" name="组合 88"/>
                        <wpg:cNvGrpSpPr/>
                        <wpg:grpSpPr>
                          <a:xfrm>
                            <a:off x="9627" y="861252"/>
                            <a:ext cx="3258" cy="1615"/>
                            <a:chOff x="9627" y="861252"/>
                            <a:chExt cx="3258" cy="1615"/>
                          </a:xfrm>
                        </wpg:grpSpPr>
                        <wpg:grpSp>
                          <wpg:cNvPr id="81" name="组合 81"/>
                          <wpg:cNvGrpSpPr/>
                          <wpg:grpSpPr>
                            <a:xfrm>
                              <a:off x="9633" y="861252"/>
                              <a:ext cx="3252" cy="513"/>
                              <a:chOff x="6690" y="860561"/>
                              <a:chExt cx="2255" cy="522"/>
                            </a:xfrm>
                          </wpg:grpSpPr>
                          <wps:wsp>
                            <wps:cNvPr id="79" name="矩形 79"/>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0" name="文本框 80"/>
                            <wps:cNvSpPr txBox="1"/>
                            <wps:spPr>
                              <a:xfrm>
                                <a:off x="6690" y="860601"/>
                                <a:ext cx="2219" cy="429"/>
                              </a:xfrm>
                              <a:prstGeom prst="rect">
                                <a:avLst/>
                              </a:prstGeom>
                              <a:noFill/>
                              <a:ln>
                                <a:noFill/>
                              </a:ln>
                            </wps:spPr>
                            <wps:txbx>
                              <w:txbxContent>
                                <w:p w14:paraId="4A7ED20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南京交通运输综合应急指挥中心</w:t>
                                  </w:r>
                                </w:p>
                              </w:txbxContent>
                            </wps:txbx>
                            <wps:bodyPr lIns="91440" tIns="36000" rIns="91440" bIns="45720" upright="1"/>
                          </wps:wsp>
                        </wpg:grpSp>
                        <wpg:grpSp>
                          <wpg:cNvPr id="84" name="组合 84"/>
                          <wpg:cNvGrpSpPr/>
                          <wpg:grpSpPr>
                            <a:xfrm>
                              <a:off x="9627" y="861808"/>
                              <a:ext cx="3252" cy="513"/>
                              <a:chOff x="6690" y="860561"/>
                              <a:chExt cx="2255" cy="522"/>
                            </a:xfrm>
                          </wpg:grpSpPr>
                          <wps:wsp>
                            <wps:cNvPr id="82" name="矩形 82"/>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3" name="文本框 83"/>
                            <wps:cNvSpPr txBox="1"/>
                            <wps:spPr>
                              <a:xfrm>
                                <a:off x="6690" y="860601"/>
                                <a:ext cx="2219" cy="429"/>
                              </a:xfrm>
                              <a:prstGeom prst="rect">
                                <a:avLst/>
                              </a:prstGeom>
                              <a:noFill/>
                              <a:ln>
                                <a:noFill/>
                              </a:ln>
                            </wps:spPr>
                            <wps:txbx>
                              <w:txbxContent>
                                <w:p w14:paraId="4C72EB11"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市交通运输综合行政执法监督局</w:t>
                                  </w:r>
                                </w:p>
                              </w:txbxContent>
                            </wps:txbx>
                            <wps:bodyPr lIns="91440" tIns="36000" rIns="91440" bIns="45720" upright="1"/>
                          </wps:wsp>
                        </wpg:grpSp>
                        <wpg:grpSp>
                          <wpg:cNvPr id="87" name="组合 87"/>
                          <wpg:cNvGrpSpPr/>
                          <wpg:grpSpPr>
                            <a:xfrm>
                              <a:off x="9632" y="862355"/>
                              <a:ext cx="3252" cy="513"/>
                              <a:chOff x="6690" y="860561"/>
                              <a:chExt cx="2255" cy="522"/>
                            </a:xfrm>
                          </wpg:grpSpPr>
                          <wps:wsp>
                            <wps:cNvPr id="85" name="矩形 85"/>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86" name="文本框 86"/>
                            <wps:cNvSpPr txBox="1"/>
                            <wps:spPr>
                              <a:xfrm>
                                <a:off x="6690" y="860601"/>
                                <a:ext cx="2219" cy="429"/>
                              </a:xfrm>
                              <a:prstGeom prst="rect">
                                <a:avLst/>
                              </a:prstGeom>
                              <a:noFill/>
                              <a:ln>
                                <a:noFill/>
                              </a:ln>
                            </wps:spPr>
                            <wps:txbx>
                              <w:txbxContent>
                                <w:p w14:paraId="6A9186FC"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市沿江港口应急物资公共储备库</w:t>
                                  </w:r>
                                </w:p>
                              </w:txbxContent>
                            </wps:txbx>
                            <wps:bodyPr lIns="91440" tIns="36000" rIns="91440" bIns="45720" upright="1"/>
                          </wps:wsp>
                        </wpg:grpSp>
                      </wpg:grpSp>
                      <wpg:grpSp>
                        <wpg:cNvPr id="98" name="组合 98"/>
                        <wpg:cNvGrpSpPr/>
                        <wpg:grpSpPr>
                          <a:xfrm>
                            <a:off x="9602" y="862972"/>
                            <a:ext cx="3267" cy="1616"/>
                            <a:chOff x="9627" y="861252"/>
                            <a:chExt cx="3267" cy="1616"/>
                          </a:xfrm>
                        </wpg:grpSpPr>
                        <wpg:grpSp>
                          <wpg:cNvPr id="91" name="组合 91"/>
                          <wpg:cNvGrpSpPr/>
                          <wpg:grpSpPr>
                            <a:xfrm>
                              <a:off x="9633" y="861252"/>
                              <a:ext cx="3261" cy="513"/>
                              <a:chOff x="6690" y="860561"/>
                              <a:chExt cx="2261" cy="522"/>
                            </a:xfrm>
                          </wpg:grpSpPr>
                          <wps:wsp>
                            <wps:cNvPr id="89" name="矩形 89"/>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0" name="文本框 90"/>
                            <wps:cNvSpPr txBox="1"/>
                            <wps:spPr>
                              <a:xfrm>
                                <a:off x="6690" y="860601"/>
                                <a:ext cx="2261" cy="429"/>
                              </a:xfrm>
                              <a:prstGeom prst="rect">
                                <a:avLst/>
                              </a:prstGeom>
                              <a:noFill/>
                              <a:ln>
                                <a:noFill/>
                              </a:ln>
                            </wps:spPr>
                            <wps:txbx>
                              <w:txbxContent>
                                <w:p w14:paraId="1BD3A364"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启用市沿江港口应急物资储备库</w:t>
                                  </w:r>
                                </w:p>
                              </w:txbxContent>
                            </wps:txbx>
                            <wps:bodyPr lIns="91440" tIns="36000" rIns="91440" bIns="45720" upright="1"/>
                          </wps:wsp>
                        </wpg:grpSp>
                        <wpg:grpSp>
                          <wpg:cNvPr id="94" name="组合 94"/>
                          <wpg:cNvGrpSpPr/>
                          <wpg:grpSpPr>
                            <a:xfrm>
                              <a:off x="9627" y="861808"/>
                              <a:ext cx="3252" cy="513"/>
                              <a:chOff x="6690" y="860561"/>
                              <a:chExt cx="2255" cy="522"/>
                            </a:xfrm>
                          </wpg:grpSpPr>
                          <wps:wsp>
                            <wps:cNvPr id="92" name="矩形 92"/>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3" name="文本框 93"/>
                            <wps:cNvSpPr txBox="1"/>
                            <wps:spPr>
                              <a:xfrm>
                                <a:off x="6690" y="860601"/>
                                <a:ext cx="2219" cy="429"/>
                              </a:xfrm>
                              <a:prstGeom prst="rect">
                                <a:avLst/>
                              </a:prstGeom>
                              <a:noFill/>
                              <a:ln>
                                <a:noFill/>
                              </a:ln>
                            </wps:spPr>
                            <wps:txbx>
                              <w:txbxContent>
                                <w:p w14:paraId="4679B5B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市交通运输救援队赶赴救援</w:t>
                                  </w:r>
                                </w:p>
                              </w:txbxContent>
                            </wps:txbx>
                            <wps:bodyPr lIns="91440" tIns="36000" rIns="91440" bIns="45720" upright="1"/>
                          </wps:wsp>
                        </wpg:grpSp>
                        <wpg:grpSp>
                          <wpg:cNvPr id="97" name="组合 97"/>
                          <wpg:cNvGrpSpPr/>
                          <wpg:grpSpPr>
                            <a:xfrm>
                              <a:off x="9632" y="862355"/>
                              <a:ext cx="3252" cy="513"/>
                              <a:chOff x="6690" y="860561"/>
                              <a:chExt cx="2255" cy="522"/>
                            </a:xfrm>
                          </wpg:grpSpPr>
                          <wps:wsp>
                            <wps:cNvPr id="95" name="矩形 95"/>
                            <wps:cNvSpPr/>
                            <wps:spPr>
                              <a:xfrm>
                                <a:off x="6709" y="860561"/>
                                <a:ext cx="2236" cy="522"/>
                              </a:xfrm>
                              <a:prstGeom prst="rect">
                                <a:avLst/>
                              </a:prstGeom>
                              <a:noFill/>
                              <a:ln w="12700" cap="flat" cmpd="sng">
                                <a:solidFill>
                                  <a:srgbClr val="000000"/>
                                </a:solidFill>
                                <a:prstDash val="solid"/>
                                <a:round/>
                                <a:headEnd type="none" w="med" len="med"/>
                                <a:tailEnd type="triangle" w="med" len="med"/>
                              </a:ln>
                            </wps:spPr>
                            <wps:bodyPr anchor="ctr" anchorCtr="0" upright="1"/>
                          </wps:wsp>
                          <wps:wsp>
                            <wps:cNvPr id="96" name="文本框 96"/>
                            <wps:cNvSpPr txBox="1"/>
                            <wps:spPr>
                              <a:xfrm>
                                <a:off x="6690" y="860601"/>
                                <a:ext cx="2219" cy="429"/>
                              </a:xfrm>
                              <a:prstGeom prst="rect">
                                <a:avLst/>
                              </a:prstGeom>
                              <a:noFill/>
                              <a:ln>
                                <a:noFill/>
                              </a:ln>
                            </wps:spPr>
                            <wps:txbx>
                              <w:txbxContent>
                                <w:p w14:paraId="2C7CFB6A"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应急指挥部成员单位开展工作</w:t>
                                  </w:r>
                                </w:p>
                                <w:p w14:paraId="51C5D3F8" w14:textId="77777777" w:rsidR="000F4FA0" w:rsidRDefault="000F4FA0">
                                  <w:pPr>
                                    <w:rPr>
                                      <w:rFonts w:ascii="方正仿宋_GBK" w:eastAsia="方正仿宋_GBK" w:hAnsi="宋体"/>
                                    </w:rPr>
                                  </w:pPr>
                                </w:p>
                              </w:txbxContent>
                            </wps:txbx>
                            <wps:bodyPr lIns="91440" tIns="36000" rIns="91440" bIns="45720" upright="1"/>
                          </wps:wsp>
                        </wpg:grpSp>
                      </wpg:grpSp>
                      <wps:wsp>
                        <wps:cNvPr id="99" name="直接箭头连接符 99"/>
                        <wps:cNvCnPr/>
                        <wps:spPr>
                          <a:xfrm>
                            <a:off x="7862" y="864012"/>
                            <a:ext cx="5" cy="721"/>
                          </a:xfrm>
                          <a:prstGeom prst="straightConnector1">
                            <a:avLst/>
                          </a:prstGeom>
                          <a:ln w="12700" cap="flat" cmpd="sng">
                            <a:solidFill>
                              <a:srgbClr val="000000"/>
                            </a:solidFill>
                            <a:prstDash val="solid"/>
                            <a:headEnd type="none" w="med" len="med"/>
                            <a:tailEnd type="triangle" w="med" len="med"/>
                          </a:ln>
                        </wps:spPr>
                        <wps:bodyPr/>
                      </wps:wsp>
                    </wpg:wgp>
                  </a:graphicData>
                </a:graphic>
              </wp:anchor>
            </w:drawing>
          </mc:Choice>
          <mc:Fallback>
            <w:pict>
              <v:group w14:anchorId="5032DA19" id="组合 100" o:spid="_x0000_s1044" style="position:absolute;left:0;text-align:left;margin-left:10.5pt;margin-top:5pt;width:406.95pt;height:608.85pt;z-index:251659264" coordorigin="65,8537" coordsize="6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">
                <v:shapetype id="_x0000_t32" coordsize="21600,21600" o:spt="32" o:oned="t" path="m,l21600,21600e" filled="f">
                  <v:path arrowok="t" fillok="f" o:connecttype="none"/>
                  <o:lock v:ext="edit" shapetype="t"/>
                </v:shapetype>
                <v:shape id="直接箭头连接符 20" o:spid="_x0000_s1045" type="#_x0000_t32" style="position:absolute;left:89;top:8607;width:2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" strokeweight="1pt">
                  <v:stroke endarrow="block"/>
                </v:shape>
                <v:shape id="直接箭头连接符 21" o:spid="_x0000_s1046" type="#_x0000_t32" style="position:absolute;left:78;top:8559;width: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" strokeweight="1pt">
                  <v:stroke endarrow="block"/>
                </v:shape>
                <v:shape id="直接箭头连接符 22" o:spid="_x0000_s1047" type="#_x0000_t32" style="position:absolute;left:78;top:8568;width: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" strokeweight="1pt">
                  <v:stroke endarrow="block"/>
                </v:shape>
                <v:shape id="直接箭头连接符 23" o:spid="_x0000_s1048" type="#_x0000_t32" style="position:absolute;left:78;top:8551;width:0;height: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" strokeweight="1pt">
                  <v:stroke endarrow="block"/>
                </v:shape>
                <v:group id="组合 26" o:spid="_x0000_s1049" style="position:absolute;left:65;top:8554;width:25;height:5"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矩形 24" o:spid="_x0000_s1050"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" filled="f" strokeweight="1pt">
                    <v:stroke endarrow="block" joinstyle="round"/>
                  </v:rect>
                  <v:shape id="文本框 25" o:spid="_x0000_s1051"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" filled="f" stroked="f">
                    <v:textbox inset="0,2mm,0">
                      <w:txbxContent>
                        <w:p w14:paraId="269DD36A" w14:textId="77777777" w:rsidR="000F4FA0" w:rsidRDefault="00881142">
                          <w:pPr>
                            <w:pStyle w:val="a5"/>
                            <w:jc w:val="center"/>
                            <w:rPr>
                              <w:rFonts w:ascii="方正仿宋_GBK" w:eastAsia="方正仿宋_GBK"/>
                              <w:sz w:val="22"/>
                            </w:rPr>
                          </w:pPr>
                          <w:r>
                            <w:rPr>
                              <w:rFonts w:ascii="方正仿宋_GBK" w:eastAsia="方正仿宋_GBK" w:hint="eastAsia"/>
                              <w:color w:val="000000"/>
                              <w:kern w:val="24"/>
                              <w:sz w:val="22"/>
                            </w:rPr>
                            <w:t>市交通综合执法局应急指挥中心</w:t>
                          </w:r>
                        </w:p>
                      </w:txbxContent>
                    </v:textbox>
                  </v:shape>
                </v:group>
                <v:group id="组合 29" o:spid="_x0000_s1052" style="position:absolute;left:67;top:8604;width:22;height:6"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矩形 27" o:spid="_x0000_s1053"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" filled="f" strokeweight="1pt">
                    <v:stroke endarrow="block" joinstyle="round"/>
                  </v:rect>
                  <v:shape id="文本框 28" o:spid="_x0000_s1054"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7A8071E2"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启动部门应急预案</w:t>
                          </w:r>
                        </w:p>
                      </w:txbxContent>
                    </v:textbox>
                  </v:shape>
                </v:group>
                <v:line id="直接连接符 30" o:spid="_x0000_s1055" style="position:absolute;flip:x y;visibility:visible;mso-wrap-style:square" from="109,8600" to="109,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" strokeweight="1pt"/>
                <v:group id="组合 33" o:spid="_x0000_s1056" style="position:absolute;left:67;top:8592;width:22;height:7" coordorigin="63,8592" coordsize="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菱形 31" o:spid="_x0000_s1057" type="#_x0000_t4" style="position:absolute;left:63;top:8592;width:22;height: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" filled="f" strokeweight="1pt">
                    <v:stroke endarrow="block" joinstyle="round"/>
                  </v:shape>
                  <v:shape id="文本框 32" o:spid="_x0000_s1058" type="#_x0000_t202" style="position:absolute;left:66;top:8594;width:1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3F75F6CF"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Ⅲ级及以上</w:t>
                          </w:r>
                        </w:p>
                      </w:txbxContent>
                    </v:textbox>
                  </v:shape>
                </v:group>
                <v:shape id="直接箭头连接符 34" o:spid="_x0000_s1059" type="#_x0000_t32" style="position:absolute;left:78;top:8609;width: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" strokeweight="1pt">
                  <v:stroke endarrow="block"/>
                </v:shape>
                <v:shape id="直接箭头连接符 35" o:spid="_x0000_s1060" type="#_x0000_t32" style="position:absolute;left:89;top:8595;width:10;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" strokeweight="1pt">
                  <v:stroke endarrow="block"/>
                </v:shape>
                <v:shape id="文本框 36" o:spid="_x0000_s1061" type="#_x0000_t202" style="position:absolute;left:94;top:8603;width:13;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2938BF2"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同步启动</w:t>
                        </w:r>
                      </w:p>
                    </w:txbxContent>
                  </v:textbox>
                </v:shape>
                <v:group id="组合 39" o:spid="_x0000_s1062" style="position:absolute;left:69;top:8647;width:18;height:12" coordorigin="103,8564"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椭圆 37" o:spid="_x0000_s1063" style="position:absolute;left:103;top:8564;width:12;height: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" filled="f" strokeweight="1pt">
                    <v:stroke endarrow="block"/>
                  </v:oval>
                  <v:shape id="文本框 38" o:spid="_x0000_s1064" type="#_x0000_t202" style="position:absolute;left:105;top:8565;width: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64E5034D"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应急结束</w:t>
                          </w:r>
                        </w:p>
                        <w:p w14:paraId="40BC8BD2"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总结评估</w:t>
                          </w:r>
                        </w:p>
                        <w:p w14:paraId="1C4CD1E1" w14:textId="77777777" w:rsidR="000F4FA0" w:rsidRDefault="00881142">
                          <w:pPr>
                            <w:pStyle w:val="a5"/>
                            <w:adjustRightInd w:val="0"/>
                            <w:snapToGrid w:val="0"/>
                            <w:spacing w:before="0" w:beforeAutospacing="0" w:after="0" w:afterAutospacing="0" w:line="200" w:lineRule="atLeast"/>
                            <w:ind w:firstLineChars="100" w:firstLine="220"/>
                            <w:rPr>
                              <w:rFonts w:ascii="方正仿宋_GBK" w:eastAsia="方正仿宋_GBK"/>
                              <w:color w:val="000000"/>
                              <w:kern w:val="24"/>
                              <w:sz w:val="22"/>
                            </w:rPr>
                          </w:pPr>
                          <w:r>
                            <w:rPr>
                              <w:rFonts w:ascii="方正仿宋_GBK" w:eastAsia="方正仿宋_GBK" w:hint="eastAsia"/>
                              <w:color w:val="000000"/>
                              <w:kern w:val="24"/>
                              <w:sz w:val="22"/>
                            </w:rPr>
                            <w:t>信息上报</w:t>
                          </w:r>
                        </w:p>
                      </w:txbxContent>
                    </v:textbox>
                  </v:shape>
                </v:group>
                <v:shape id="文本框 40" o:spid="_x0000_s1065" type="#_x0000_t202" style="position:absolute;left:78;top:8599;width:9;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FE93FB1" w14:textId="77777777" w:rsidR="000F4FA0" w:rsidRDefault="00881142">
                        <w:pPr>
                          <w:pStyle w:val="a5"/>
                          <w:rPr>
                            <w:rFonts w:ascii="方正仿宋_GBK" w:eastAsia="方正仿宋_GBK"/>
                          </w:rPr>
                        </w:pPr>
                        <w:r>
                          <w:rPr>
                            <w:rFonts w:ascii="方正仿宋_GBK" w:eastAsia="方正仿宋_GBK" w:hAnsi="宋体" w:cs="宋体" w:hint="eastAsia"/>
                            <w:color w:val="000000"/>
                            <w:kern w:val="24"/>
                          </w:rPr>
                          <w:t>Ⅳ级</w:t>
                        </w:r>
                      </w:p>
                    </w:txbxContent>
                  </v:textbox>
                </v:shape>
                <v:group id="组合 43" o:spid="_x0000_s1066" style="position:absolute;left:70;top:8537;width:15;height:14" coordorigin="105,8660" coordsize="1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八角星 41" o:spid="_x0000_s1067" type="#_x0000_t58" style="position:absolute;left:105;top:8660;width:16;height: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" adj="2700" filled="f" strokeweight="1pt">
                    <v:stroke endarrow="block" joinstyle="round"/>
                  </v:shape>
                  <v:shape id="文本框 42" o:spid="_x0000_s1068" type="#_x0000_t202" style="position:absolute;left:106;top:8666;width:1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217BB55" w14:textId="77777777" w:rsidR="000F4FA0" w:rsidRDefault="00881142">
                          <w:pPr>
                            <w:pStyle w:val="a5"/>
                            <w:jc w:val="center"/>
                            <w:rPr>
                              <w:rFonts w:ascii="方正仿宋_GBK" w:eastAsia="方正仿宋_GBK"/>
                              <w:sz w:val="21"/>
                            </w:rPr>
                          </w:pPr>
                          <w:r>
                            <w:rPr>
                              <w:rFonts w:ascii="方正仿宋_GBK" w:eastAsia="方正仿宋_GBK" w:hint="eastAsia"/>
                              <w:color w:val="000000"/>
                              <w:kern w:val="24"/>
                              <w:sz w:val="21"/>
                            </w:rPr>
                            <w:t>突发事件</w:t>
                          </w:r>
                        </w:p>
                      </w:txbxContent>
                    </v:textbox>
                  </v:shape>
                </v:group>
                <v:shape id="文本框 44" o:spid="_x0000_s1069" type="#_x0000_t202" style="position:absolute;left:91;top:8592;width: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A35A5E3"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是</w:t>
                        </w:r>
                      </w:p>
                    </w:txbxContent>
                  </v:textbox>
                </v:shape>
                <v:group id="组合 47" o:spid="_x0000_s1070" style="position:absolute;left:71;top:8564;width:14;height:4"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ect id="矩形 45" o:spid="_x0000_s1071"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" filled="f" strokeweight="1pt">
                    <v:stroke endarrow="block" joinstyle="round"/>
                  </v:rect>
                  <v:shape id="文本框 46" o:spid="_x0000_s1072"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" filled="f" stroked="f">
                    <v:textbox inset="0,1mm,0">
                      <w:txbxContent>
                        <w:p w14:paraId="35346C5C"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信息上报</w:t>
                          </w:r>
                        </w:p>
                      </w:txbxContent>
                    </v:textbox>
                  </v:shape>
                </v:group>
                <v:group id="组合 50" o:spid="_x0000_s1073" style="position:absolute;left:71;top:8573;width:14;height:4"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ect id="矩形 48" o:spid="_x0000_s1074"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" filled="f" strokeweight="1pt">
                    <v:stroke endarrow="block" joinstyle="round"/>
                  </v:rect>
                  <v:shape id="文本框 49" o:spid="_x0000_s1075"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" filled="f" stroked="f">
                    <v:textbox inset="0,1mm,0">
                      <w:txbxContent>
                        <w:p w14:paraId="75A72156" w14:textId="77777777" w:rsidR="000F4FA0" w:rsidRDefault="00881142">
                          <w:pPr>
                            <w:pStyle w:val="a5"/>
                            <w:jc w:val="center"/>
                            <w:rPr>
                              <w:rFonts w:ascii="方正仿宋_GBK" w:eastAsia="方正仿宋_GBK"/>
                              <w:color w:val="000000"/>
                              <w:kern w:val="24"/>
                              <w:sz w:val="21"/>
                            </w:rPr>
                          </w:pPr>
                          <w:r>
                            <w:rPr>
                              <w:rFonts w:ascii="方正仿宋_GBK" w:eastAsia="方正仿宋_GBK" w:hint="eastAsia"/>
                              <w:color w:val="000000"/>
                              <w:kern w:val="24"/>
                              <w:sz w:val="21"/>
                            </w:rPr>
                            <w:t>先期处置</w:t>
                          </w:r>
                        </w:p>
                      </w:txbxContent>
                    </v:textbox>
                  </v:shape>
                </v:group>
                <v:group id="组合 53" o:spid="_x0000_s1076" style="position:absolute;left:71;top:8582;width:14;height:5"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矩形 51" o:spid="_x0000_s1077"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" filled="f" strokeweight="1pt">
                    <v:stroke endarrow="block" joinstyle="round"/>
                  </v:rect>
                  <v:shape id="文本框 52" o:spid="_x0000_s1078"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" filled="f" stroked="f">
                    <v:textbox inset="0,1mm,0">
                      <w:txbxContent>
                        <w:p w14:paraId="2D5A4C56" w14:textId="77777777" w:rsidR="000F4FA0" w:rsidRDefault="00881142">
                          <w:pPr>
                            <w:pStyle w:val="a5"/>
                            <w:jc w:val="center"/>
                            <w:rPr>
                              <w:rFonts w:ascii="方正仿宋_GBK" w:eastAsia="方正仿宋_GBK"/>
                              <w:color w:val="000000"/>
                              <w:kern w:val="24"/>
                              <w:sz w:val="21"/>
                            </w:rPr>
                          </w:pPr>
                          <w:r>
                            <w:rPr>
                              <w:rFonts w:ascii="方正仿宋_GBK" w:eastAsia="方正仿宋_GBK" w:hint="eastAsia"/>
                              <w:color w:val="000000"/>
                              <w:kern w:val="24"/>
                              <w:sz w:val="21"/>
                            </w:rPr>
                            <w:t>信息研判</w:t>
                          </w:r>
                        </w:p>
                      </w:txbxContent>
                    </v:textbox>
                  </v:shape>
                </v:group>
                <v:shape id="直接箭头连接符 54" o:spid="_x0000_s1079" type="#_x0000_t32" style="position:absolute;left:78;top:8578;width:0;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" strokeweight="1pt">
                  <v:stroke endarrow="block"/>
                </v:shape>
                <v:shape id="直接箭头连接符 55" o:spid="_x0000_s1080" type="#_x0000_t32" style="position:absolute;left:78;top:8587;width: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" strokeweight="1pt">
                  <v:stroke endarrow="block"/>
                </v:shape>
                <v:group id="组合 58" o:spid="_x0000_s1081" style="position:absolute;left:99;top:8591;width:21;height:9"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ect id="矩形 56" o:spid="_x0000_s1082"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" filled="f" strokeweight="1pt">
                    <v:stroke endarrow="block" joinstyle="round"/>
                  </v:rect>
                  <v:shape id="文本框 57" o:spid="_x0000_s1083"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" filled="f" stroked="f">
                    <v:textbox inset="0,2mm,0">
                      <w:txbxContent>
                        <w:p w14:paraId="3C688F9B" w14:textId="77777777" w:rsidR="000F4FA0" w:rsidRDefault="00881142">
                          <w:pPr>
                            <w:pStyle w:val="a5"/>
                            <w:adjustRightInd w:val="0"/>
                            <w:snapToGrid w:val="0"/>
                            <w:spacing w:line="60" w:lineRule="atLeast"/>
                            <w:jc w:val="center"/>
                            <w:rPr>
                              <w:rFonts w:ascii="方正仿宋_GBK" w:eastAsia="方正仿宋_GBK"/>
                              <w:sz w:val="22"/>
                            </w:rPr>
                          </w:pPr>
                          <w:r>
                            <w:rPr>
                              <w:rFonts w:ascii="方正仿宋_GBK" w:eastAsia="方正仿宋_GBK" w:hint="eastAsia"/>
                              <w:color w:val="000000"/>
                              <w:kern w:val="24"/>
                              <w:sz w:val="22"/>
                            </w:rPr>
                            <w:t>上报国家，省、市政府及省交通运输厅</w:t>
                          </w:r>
                        </w:p>
                      </w:txbxContent>
                    </v:textbox>
                  </v:shape>
                </v:group>
                <v:shape id="直接箭头连接符 59" o:spid="_x0000_s1084" type="#_x0000_t32" style="position:absolute;left:78;top:8599;width:0;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" strokeweight="1pt">
                  <v:stroke endarrow="block"/>
                </v:shape>
                <v:group id="组合 62" o:spid="_x0000_s1085" style="position:absolute;left:71;top:8618;width:14;height:5"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rect id="矩形 60" o:spid="_x0000_s1086"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" filled="f" strokeweight="1pt">
                    <v:stroke endarrow="block" joinstyle="round"/>
                  </v:rect>
                  <v:shape id="文本框 61" o:spid="_x0000_s1087"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" filled="f" stroked="f">
                    <v:textbox inset="0,1mm,0">
                      <w:txbxContent>
                        <w:p w14:paraId="24A2B98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信息上报</w:t>
                          </w:r>
                        </w:p>
                      </w:txbxContent>
                    </v:textbox>
                  </v:shape>
                </v:group>
                <v:group id="组合 65" o:spid="_x0000_s1088" style="position:absolute;left:71;top:8635;width:14;height:5" coordorigin="66,8555" coordsize="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矩形 63" o:spid="_x0000_s1089" style="position:absolute;left:66;top:8555;width:25;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" filled="f" strokeweight="1pt">
                    <v:stroke endarrow="block" joinstyle="round"/>
                  </v:rect>
                  <v:shape id="文本框 64" o:spid="_x0000_s1090" type="#_x0000_t202" style="position:absolute;left:67;top:8555;width:2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" filled="f" stroked="f">
                    <v:textbox inset="0,1mm,0">
                      <w:txbxContent>
                        <w:p w14:paraId="4A21D031"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应急处置</w:t>
                          </w:r>
                        </w:p>
                      </w:txbxContent>
                    </v:textbox>
                  </v:shape>
                </v:group>
                <v:shape id="直接箭头连接符 66" o:spid="_x0000_s1091" type="#_x0000_t32" style="position:absolute;left:78;top:8623;width:0;height: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" strokeweight="1pt">
                  <v:stroke endarrow="block"/>
                </v:shape>
                <v:group id="组合 72" o:spid="_x0000_s1092" style="position:absolute;left:85;top:8614;width:11;height:11" coordorigin="85,8614"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直接箭头连接符 67" o:spid="_x0000_s1093" type="#_x0000_t32" style="position:absolute;left:91;top:8614;width: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" strokeweight="1pt">
                    <v:stroke endarrow="block"/>
                  </v:shape>
                  <v:line id="直接连接符 68" o:spid="_x0000_s1094" style="position:absolute;visibility:visible;mso-wrap-style:square" from="85,8620" to="91,8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" strokeweight="1pt"/>
                  <v:line id="直接连接符 69" o:spid="_x0000_s1095" style="position:absolute;visibility:visible;mso-wrap-style:square" from="91,8614" to="91,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" strokeweight="1pt"/>
                  <v:shape id="直接箭头连接符 70" o:spid="_x0000_s1096" type="#_x0000_t32" style="position:absolute;left:91;top:8620;width: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" strokeweight="1pt">
                    <v:stroke endarrow="block"/>
                  </v:shape>
                  <v:shape id="直接箭头连接符 71" o:spid="_x0000_s1097" type="#_x0000_t32" style="position:absolute;left:91;top:8625;width: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" strokeweight="1pt">
                    <v:stroke endarrow="block"/>
                  </v:shape>
                </v:group>
                <v:group id="组合 78" o:spid="_x0000_s1098" style="position:absolute;left:85;top:8632;width:11;height:11" coordorigin="85,8614"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直接箭头连接符 73" o:spid="_x0000_s1099" type="#_x0000_t32" style="position:absolute;left:91;top:8614;width: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" strokeweight="1pt">
                    <v:stroke endarrow="block"/>
                  </v:shape>
                  <v:line id="直接连接符 74" o:spid="_x0000_s1100" style="position:absolute;visibility:visible;mso-wrap-style:square" from="85,8620" to="91,8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gXrwwAAANsAAAAPAAAAZHJzL2Rvd25yZXYueG1sRI/RagIx&#10;FETfC/5DuAXfNGuR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b7oF68MAAADbAAAADwAA&#10;AAAAAAAAAAAAAAAHAgAAZHJzL2Rvd25yZXYueG1sUEsFBgAAAAADAAMAtwAAAPcCAAAAAA==&#10;" strokeweight="1pt"/>
                  <v:line id="直接连接符 75" o:spid="_x0000_s1101" style="position:absolute;visibility:visible;mso-wrap-style:square" from="91,8614" to="91,8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" strokeweight="1pt"/>
                  <v:shape id="直接箭头连接符 76" o:spid="_x0000_s1102" type="#_x0000_t32" style="position:absolute;left:91;top:8620;width: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" strokeweight="1pt">
                    <v:stroke endarrow="block"/>
                  </v:shape>
                  <v:shape id="直接箭头连接符 77" o:spid="_x0000_s1103" type="#_x0000_t32" style="position:absolute;left:91;top:8625;width: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" strokeweight="1pt">
                    <v:stroke endarrow="block"/>
                  </v:shape>
                </v:group>
                <v:group id="组合 88" o:spid="_x0000_s1104" style="position:absolute;left:96;top:8612;width:32;height:16" coordorigin="96,8612"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组合 81" o:spid="_x0000_s1105" style="position:absolute;left:96;top:8612;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矩形 79" o:spid="_x0000_s1106"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" filled="f" strokeweight="1pt">
                      <v:stroke endarrow="block" joinstyle="round"/>
                    </v:rect>
                    <v:shape id="文本框 80" o:spid="_x0000_s1107"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" filled="f" stroked="f">
                      <v:textbox inset=",1mm">
                        <w:txbxContent>
                          <w:p w14:paraId="4A7ED20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南京交通运输综合应急指挥中心</w:t>
                            </w:r>
                          </w:p>
                        </w:txbxContent>
                      </v:textbox>
                    </v:shape>
                  </v:group>
                  <v:group id="组合 84" o:spid="_x0000_s1108" style="position:absolute;left:96;top:8618;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矩形 82" o:spid="_x0000_s1109"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" filled="f" strokeweight="1pt">
                      <v:stroke endarrow="block" joinstyle="round"/>
                    </v:rect>
                    <v:shape id="文本框 83" o:spid="_x0000_s1110"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" filled="f" stroked="f">
                      <v:textbox inset=",1mm">
                        <w:txbxContent>
                          <w:p w14:paraId="4C72EB11"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市交通运输综合行政执法监督局</w:t>
                            </w:r>
                          </w:p>
                        </w:txbxContent>
                      </v:textbox>
                    </v:shape>
                  </v:group>
                  <v:group id="组合 87" o:spid="_x0000_s1111" style="position:absolute;left:96;top:8623;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rect id="矩形 85" o:spid="_x0000_s1112"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" filled="f" strokeweight="1pt">
                      <v:stroke endarrow="block" joinstyle="round"/>
                    </v:rect>
                    <v:shape id="文本框 86" o:spid="_x0000_s1113"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" filled="f" stroked="f">
                      <v:textbox inset=",1mm">
                        <w:txbxContent>
                          <w:p w14:paraId="6A9186FC"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市沿江港口应急物资公共储备库</w:t>
                            </w:r>
                          </w:p>
                        </w:txbxContent>
                      </v:textbox>
                    </v:shape>
                  </v:group>
                </v:group>
                <v:group id="组合 98" o:spid="_x0000_s1114" style="position:absolute;left:96;top:8629;width:32;height:16" coordorigin="96,8612"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group id="组合 91" o:spid="_x0000_s1115" style="position:absolute;left:96;top:8612;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rect id="矩形 89" o:spid="_x0000_s1116"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" filled="f" strokeweight="1pt">
                      <v:stroke endarrow="block" joinstyle="round"/>
                    </v:rect>
                    <v:shape id="文本框 90" o:spid="_x0000_s1117"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" filled="f" stroked="f">
                      <v:textbox inset=",1mm">
                        <w:txbxContent>
                          <w:p w14:paraId="1BD3A364"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启用市沿江港口应急物资储备库</w:t>
                            </w:r>
                          </w:p>
                        </w:txbxContent>
                      </v:textbox>
                    </v:shape>
                  </v:group>
                  <v:group id="组合 94" o:spid="_x0000_s1118" style="position:absolute;left:96;top:8618;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矩形 92" o:spid="_x0000_s1119"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" filled="f" strokeweight="1pt">
                      <v:stroke endarrow="block" joinstyle="round"/>
                    </v:rect>
                    <v:shape id="文本框 93" o:spid="_x0000_s1120"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" filled="f" stroked="f">
                      <v:textbox inset=",1mm">
                        <w:txbxContent>
                          <w:p w14:paraId="4679B5B7"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市交通运输救援队赶赴救援</w:t>
                            </w:r>
                          </w:p>
                        </w:txbxContent>
                      </v:textbox>
                    </v:shape>
                  </v:group>
                  <v:group id="组合 97" o:spid="_x0000_s1121" style="position:absolute;left:96;top:8623;width:32;height:5" coordorigin="66,8605" coordsize="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矩形 95" o:spid="_x0000_s1122" style="position:absolute;left:67;top:8605;width:22;height: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" filled="f" strokeweight="1pt">
                      <v:stroke endarrow="block" joinstyle="round"/>
                    </v:rect>
                    <v:shape id="文本框 96" o:spid="_x0000_s1123" type="#_x0000_t202" style="position:absolute;left:66;top:8606;width:23;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" filled="f" stroked="f">
                      <v:textbox inset=",1mm">
                        <w:txbxContent>
                          <w:p w14:paraId="2C7CFB6A" w14:textId="77777777" w:rsidR="000F4FA0" w:rsidRDefault="00881142">
                            <w:pPr>
                              <w:pStyle w:val="a5"/>
                              <w:jc w:val="center"/>
                              <w:rPr>
                                <w:rFonts w:ascii="方正仿宋_GBK" w:eastAsia="方正仿宋_GBK"/>
                                <w:color w:val="000000"/>
                                <w:kern w:val="24"/>
                                <w:sz w:val="22"/>
                              </w:rPr>
                            </w:pPr>
                            <w:r>
                              <w:rPr>
                                <w:rFonts w:ascii="方正仿宋_GBK" w:eastAsia="方正仿宋_GBK" w:hint="eastAsia"/>
                                <w:color w:val="000000"/>
                                <w:kern w:val="24"/>
                                <w:sz w:val="22"/>
                              </w:rPr>
                              <w:t>应急指挥部成员单位开展工作</w:t>
                            </w:r>
                          </w:p>
                          <w:p w14:paraId="51C5D3F8" w14:textId="77777777" w:rsidR="000F4FA0" w:rsidRDefault="000F4FA0">
                            <w:pPr>
                              <w:rPr>
                                <w:rFonts w:ascii="方正仿宋_GBK" w:eastAsia="方正仿宋_GBK" w:hAnsi="宋体"/>
                              </w:rPr>
                            </w:pPr>
                          </w:p>
                        </w:txbxContent>
                      </v:textbox>
                    </v:shape>
                  </v:group>
                </v:group>
                <v:shape id="直接箭头连接符 99" o:spid="_x0000_s1124" type="#_x0000_t32" style="position:absolute;left:78;top:8640;width: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" strokeweight="1pt">
                  <v:stroke endarrow="block"/>
                </v:shape>
              </v:group>
            </w:pict>
          </mc:Fallback>
        </mc:AlternateContent>
      </w:r>
    </w:p>
    <w:p w14:paraId="075C0BCF" w14:textId="77777777" w:rsidR="000F4FA0" w:rsidRDefault="000F4FA0"/>
    <w:p w14:paraId="713DB174" w14:textId="77777777" w:rsidR="000F4FA0" w:rsidRDefault="000F4FA0"/>
    <w:p w14:paraId="66CDA440" w14:textId="77777777" w:rsidR="000F4FA0" w:rsidRDefault="000F4FA0"/>
    <w:p w14:paraId="7A2327DA" w14:textId="77777777" w:rsidR="000F4FA0" w:rsidRDefault="000F4FA0"/>
    <w:p w14:paraId="31BCD905" w14:textId="77777777" w:rsidR="000F4FA0" w:rsidRDefault="000F4FA0"/>
    <w:p w14:paraId="34DE745A" w14:textId="77777777" w:rsidR="000F4FA0" w:rsidRDefault="000F4FA0"/>
    <w:p w14:paraId="55226AE0" w14:textId="77777777" w:rsidR="000F4FA0" w:rsidRDefault="000F4FA0"/>
    <w:p w14:paraId="246AE679" w14:textId="77777777" w:rsidR="000F4FA0" w:rsidRDefault="000F4FA0"/>
    <w:p w14:paraId="3418744B" w14:textId="77777777" w:rsidR="000F4FA0" w:rsidRDefault="000F4FA0"/>
    <w:p w14:paraId="29322DE6" w14:textId="77777777" w:rsidR="000F4FA0" w:rsidRDefault="000F4FA0"/>
    <w:p w14:paraId="0517A36E" w14:textId="77777777" w:rsidR="000F4FA0" w:rsidRDefault="000F4FA0"/>
    <w:p w14:paraId="76E56263" w14:textId="77777777" w:rsidR="000F4FA0" w:rsidRDefault="000F4FA0"/>
    <w:p w14:paraId="58FC6F57" w14:textId="77777777" w:rsidR="000F4FA0" w:rsidRDefault="000F4FA0"/>
    <w:p w14:paraId="674854B7" w14:textId="77777777" w:rsidR="000F4FA0" w:rsidRDefault="000F4FA0"/>
    <w:p w14:paraId="5CE6D0D6" w14:textId="77777777" w:rsidR="000F4FA0" w:rsidRDefault="000F4FA0"/>
    <w:p w14:paraId="1DE69236" w14:textId="77777777" w:rsidR="000F4FA0" w:rsidRDefault="000F4FA0"/>
    <w:p w14:paraId="3183EDBF" w14:textId="77777777" w:rsidR="000F4FA0" w:rsidRDefault="000F4FA0">
      <w:pPr>
        <w:jc w:val="center"/>
        <w:sectPr w:rsidR="000F4FA0">
          <w:pgSz w:w="11910" w:h="16840"/>
          <w:pgMar w:top="1440" w:right="1800" w:bottom="1440" w:left="1800" w:header="0" w:footer="1014" w:gutter="0"/>
          <w:pgNumType w:fmt="numberInDash"/>
          <w:cols w:space="720"/>
          <w:docGrid w:linePitch="326"/>
        </w:sectPr>
      </w:pPr>
    </w:p>
    <w:p w14:paraId="2D4480D8" w14:textId="77777777" w:rsidR="000F4FA0" w:rsidRDefault="00881142">
      <w:pPr>
        <w:snapToGrid w:val="0"/>
        <w:spacing w:line="560" w:lineRule="exact"/>
        <w:rPr>
          <w:rFonts w:eastAsia="仿宋_GB2312"/>
          <w:sz w:val="32"/>
          <w:szCs w:val="32"/>
        </w:rPr>
      </w:pPr>
      <w:bookmarkStart w:id="74" w:name="_Toc121478061"/>
      <w:r>
        <w:rPr>
          <w:rFonts w:eastAsia="仿宋_GB2312"/>
          <w:sz w:val="32"/>
          <w:szCs w:val="32"/>
        </w:rPr>
        <w:lastRenderedPageBreak/>
        <w:t>附件</w:t>
      </w:r>
      <w:r>
        <w:rPr>
          <w:rFonts w:eastAsia="仿宋_GB2312"/>
          <w:sz w:val="32"/>
          <w:szCs w:val="32"/>
        </w:rPr>
        <w:t>6</w:t>
      </w:r>
      <w:bookmarkEnd w:id="74"/>
    </w:p>
    <w:p w14:paraId="380FAABF" w14:textId="77777777" w:rsidR="000F4FA0" w:rsidRDefault="00881142">
      <w:pPr>
        <w:pStyle w:val="2"/>
        <w:jc w:val="center"/>
        <w:rPr>
          <w:rFonts w:eastAsia="楷体"/>
          <w:b w:val="0"/>
          <w:bCs w:val="0"/>
          <w:sz w:val="32"/>
        </w:rPr>
      </w:pPr>
      <w:bookmarkStart w:id="75" w:name="_Toc121478062"/>
      <w:r>
        <w:rPr>
          <w:rFonts w:eastAsia="楷体"/>
          <w:b w:val="0"/>
          <w:bCs w:val="0"/>
          <w:sz w:val="32"/>
        </w:rPr>
        <w:t>南京市交通运输局港口突发事件应急响应流程图</w:t>
      </w:r>
      <w:bookmarkEnd w:id="75"/>
    </w:p>
    <w:p w14:paraId="4C1637C7" w14:textId="77777777" w:rsidR="000F4FA0" w:rsidRDefault="000F4FA0"/>
    <w:p w14:paraId="0B66B7B2" w14:textId="77777777" w:rsidR="000F4FA0" w:rsidRDefault="00881142">
      <w:pPr>
        <w:sectPr w:rsidR="000F4FA0">
          <w:pgSz w:w="11910" w:h="16840"/>
          <w:pgMar w:top="1440" w:right="1800" w:bottom="1440" w:left="1800" w:header="0" w:footer="1014" w:gutter="0"/>
          <w:pgNumType w:fmt="numberInDash"/>
          <w:cols w:space="720"/>
          <w:docGrid w:linePitch="326"/>
        </w:sectPr>
      </w:pPr>
      <w:r>
        <w:object w:dxaOrig="8310" w:dyaOrig="9795" w14:anchorId="11EE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489.75pt" o:ole="">
            <v:imagedata r:id="rId7" o:title=""/>
          </v:shape>
          <o:OLEObject Type="Embed" ProgID="Visio.Drawing.15" ShapeID="_x0000_i1025" DrawAspect="Content" ObjectID="_1827903697" r:id="rId8"/>
        </w:object>
      </w:r>
    </w:p>
    <w:p w14:paraId="7EA1D870" w14:textId="77777777" w:rsidR="000F4FA0" w:rsidRDefault="00881142">
      <w:pPr>
        <w:snapToGrid w:val="0"/>
        <w:spacing w:line="560" w:lineRule="exact"/>
        <w:rPr>
          <w:rFonts w:eastAsia="仿宋_GB2312"/>
          <w:sz w:val="32"/>
          <w:szCs w:val="32"/>
        </w:rPr>
      </w:pPr>
      <w:bookmarkStart w:id="76" w:name="_Toc121478063"/>
      <w:r>
        <w:rPr>
          <w:rFonts w:eastAsia="仿宋_GB2312"/>
          <w:sz w:val="32"/>
          <w:szCs w:val="32"/>
        </w:rPr>
        <w:lastRenderedPageBreak/>
        <w:t>附件</w:t>
      </w:r>
      <w:r>
        <w:rPr>
          <w:rFonts w:eastAsia="仿宋_GB2312"/>
          <w:sz w:val="32"/>
          <w:szCs w:val="32"/>
        </w:rPr>
        <w:t>7</w:t>
      </w:r>
      <w:bookmarkEnd w:id="76"/>
    </w:p>
    <w:p w14:paraId="21F94A68" w14:textId="77777777" w:rsidR="000F4FA0" w:rsidRDefault="00881142">
      <w:pPr>
        <w:pStyle w:val="2"/>
        <w:jc w:val="center"/>
        <w:rPr>
          <w:rFonts w:eastAsia="楷体"/>
          <w:b w:val="0"/>
          <w:bCs w:val="0"/>
          <w:sz w:val="32"/>
        </w:rPr>
      </w:pPr>
      <w:bookmarkStart w:id="77" w:name="_Toc121478064"/>
      <w:r>
        <w:rPr>
          <w:rFonts w:eastAsia="楷体"/>
          <w:b w:val="0"/>
          <w:bCs w:val="0"/>
          <w:sz w:val="32"/>
        </w:rPr>
        <w:t>南京市沿江港口应急物资公共储备库应急物资清单</w:t>
      </w:r>
      <w:bookmarkEnd w:id="77"/>
    </w:p>
    <w:p w14:paraId="73A84C39"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栖霞库港口应急物资库（一）</w:t>
      </w:r>
    </w:p>
    <w:tbl>
      <w:tblPr>
        <w:tblW w:w="4774"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1008"/>
        <w:gridCol w:w="2138"/>
        <w:gridCol w:w="3566"/>
        <w:gridCol w:w="2155"/>
      </w:tblGrid>
      <w:tr w:rsidR="000F4FA0" w14:paraId="0F081859" w14:textId="77777777">
        <w:trPr>
          <w:trHeight w:val="454"/>
          <w:jc w:val="center"/>
        </w:trPr>
        <w:tc>
          <w:tcPr>
            <w:tcW w:w="568" w:type="pct"/>
            <w:tcBorders>
              <w:top w:val="single" w:sz="12" w:space="0" w:color="auto"/>
              <w:left w:val="single" w:sz="12" w:space="0" w:color="auto"/>
              <w:bottom w:val="single" w:sz="4" w:space="0" w:color="auto"/>
              <w:right w:val="single" w:sz="4" w:space="0" w:color="auto"/>
            </w:tcBorders>
            <w:vAlign w:val="center"/>
          </w:tcPr>
          <w:p w14:paraId="1A811BBF" w14:textId="77777777" w:rsidR="000F4FA0" w:rsidRDefault="00881142">
            <w:pPr>
              <w:widowControl/>
              <w:jc w:val="center"/>
              <w:rPr>
                <w:rFonts w:eastAsia="黑体"/>
                <w:b/>
                <w:bCs/>
                <w:spacing w:val="-2"/>
              </w:rPr>
            </w:pPr>
            <w:r>
              <w:rPr>
                <w:rFonts w:eastAsia="黑体"/>
                <w:b/>
                <w:bCs/>
                <w:spacing w:val="-2"/>
              </w:rPr>
              <w:t>序号</w:t>
            </w:r>
          </w:p>
        </w:tc>
        <w:tc>
          <w:tcPr>
            <w:tcW w:w="1205" w:type="pct"/>
            <w:tcBorders>
              <w:top w:val="single" w:sz="12" w:space="0" w:color="auto"/>
              <w:left w:val="nil"/>
              <w:bottom w:val="single" w:sz="4" w:space="0" w:color="auto"/>
              <w:right w:val="single" w:sz="4" w:space="0" w:color="auto"/>
            </w:tcBorders>
            <w:vAlign w:val="center"/>
          </w:tcPr>
          <w:p w14:paraId="66123DBC" w14:textId="77777777" w:rsidR="000F4FA0" w:rsidRDefault="00881142">
            <w:pPr>
              <w:widowControl/>
              <w:jc w:val="center"/>
              <w:rPr>
                <w:rFonts w:eastAsia="黑体"/>
                <w:b/>
                <w:bCs/>
                <w:spacing w:val="-2"/>
              </w:rPr>
            </w:pPr>
            <w:r>
              <w:rPr>
                <w:rFonts w:eastAsia="黑体"/>
                <w:b/>
                <w:bCs/>
                <w:spacing w:val="-2"/>
              </w:rPr>
              <w:t>种类</w:t>
            </w:r>
          </w:p>
        </w:tc>
        <w:tc>
          <w:tcPr>
            <w:tcW w:w="2010" w:type="pct"/>
            <w:tcBorders>
              <w:top w:val="single" w:sz="12" w:space="0" w:color="auto"/>
              <w:left w:val="nil"/>
              <w:bottom w:val="single" w:sz="4" w:space="0" w:color="auto"/>
              <w:right w:val="single" w:sz="4" w:space="0" w:color="auto"/>
            </w:tcBorders>
            <w:vAlign w:val="center"/>
          </w:tcPr>
          <w:p w14:paraId="64D73CD9" w14:textId="77777777" w:rsidR="000F4FA0" w:rsidRDefault="00881142">
            <w:pPr>
              <w:widowControl/>
              <w:jc w:val="center"/>
              <w:rPr>
                <w:rFonts w:eastAsia="黑体"/>
                <w:b/>
                <w:bCs/>
                <w:spacing w:val="-2"/>
              </w:rPr>
            </w:pPr>
            <w:r>
              <w:rPr>
                <w:rFonts w:eastAsia="黑体"/>
                <w:b/>
                <w:bCs/>
                <w:spacing w:val="-2"/>
              </w:rPr>
              <w:t>物品名称</w:t>
            </w:r>
          </w:p>
        </w:tc>
        <w:tc>
          <w:tcPr>
            <w:tcW w:w="1215" w:type="pct"/>
            <w:tcBorders>
              <w:top w:val="single" w:sz="12" w:space="0" w:color="auto"/>
              <w:left w:val="nil"/>
              <w:bottom w:val="single" w:sz="4" w:space="0" w:color="auto"/>
              <w:right w:val="single" w:sz="12" w:space="0" w:color="auto"/>
            </w:tcBorders>
            <w:vAlign w:val="center"/>
          </w:tcPr>
          <w:p w14:paraId="30462BB9" w14:textId="77777777" w:rsidR="000F4FA0" w:rsidRDefault="00881142">
            <w:pPr>
              <w:widowControl/>
              <w:jc w:val="center"/>
              <w:rPr>
                <w:rFonts w:eastAsia="黑体"/>
                <w:b/>
                <w:bCs/>
                <w:spacing w:val="-2"/>
              </w:rPr>
            </w:pPr>
            <w:r>
              <w:rPr>
                <w:rFonts w:eastAsia="黑体"/>
                <w:b/>
                <w:bCs/>
                <w:spacing w:val="-2"/>
              </w:rPr>
              <w:t>数量</w:t>
            </w:r>
          </w:p>
        </w:tc>
      </w:tr>
      <w:tr w:rsidR="000F4FA0" w14:paraId="5BD78C48"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449AD464" w14:textId="77777777" w:rsidR="000F4FA0" w:rsidRDefault="00881142">
            <w:pPr>
              <w:widowControl/>
              <w:jc w:val="center"/>
              <w:rPr>
                <w:rFonts w:eastAsia="仿宋"/>
                <w:spacing w:val="-2"/>
              </w:rPr>
            </w:pPr>
            <w:r>
              <w:rPr>
                <w:rFonts w:eastAsia="仿宋"/>
                <w:spacing w:val="-2"/>
              </w:rPr>
              <w:t>1</w:t>
            </w:r>
          </w:p>
        </w:tc>
        <w:tc>
          <w:tcPr>
            <w:tcW w:w="1205" w:type="pct"/>
            <w:tcBorders>
              <w:top w:val="single" w:sz="4" w:space="0" w:color="auto"/>
              <w:left w:val="nil"/>
              <w:bottom w:val="single" w:sz="4" w:space="0" w:color="auto"/>
              <w:right w:val="single" w:sz="4" w:space="0" w:color="auto"/>
            </w:tcBorders>
            <w:vAlign w:val="center"/>
          </w:tcPr>
          <w:p w14:paraId="02D2D3CD"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6D142049" w14:textId="77777777" w:rsidR="000F4FA0" w:rsidRDefault="00881142">
            <w:pPr>
              <w:widowControl/>
              <w:jc w:val="center"/>
              <w:rPr>
                <w:rFonts w:eastAsia="仿宋"/>
                <w:spacing w:val="-2"/>
              </w:rPr>
            </w:pPr>
            <w:r>
              <w:rPr>
                <w:rFonts w:eastAsia="仿宋"/>
                <w:spacing w:val="-2"/>
              </w:rPr>
              <w:t>防爆磁压式堵漏工具</w:t>
            </w:r>
          </w:p>
        </w:tc>
        <w:tc>
          <w:tcPr>
            <w:tcW w:w="1215" w:type="pct"/>
            <w:tcBorders>
              <w:top w:val="single" w:sz="4" w:space="0" w:color="auto"/>
              <w:left w:val="nil"/>
              <w:bottom w:val="single" w:sz="4" w:space="0" w:color="auto"/>
              <w:right w:val="single" w:sz="12" w:space="0" w:color="auto"/>
            </w:tcBorders>
            <w:vAlign w:val="center"/>
          </w:tcPr>
          <w:p w14:paraId="38276EEF"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1D23DDBB"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772D8E9A" w14:textId="77777777" w:rsidR="000F4FA0" w:rsidRDefault="00881142">
            <w:pPr>
              <w:widowControl/>
              <w:jc w:val="center"/>
              <w:rPr>
                <w:rFonts w:eastAsia="仿宋"/>
                <w:spacing w:val="-2"/>
              </w:rPr>
            </w:pPr>
            <w:r>
              <w:rPr>
                <w:rFonts w:eastAsia="仿宋"/>
                <w:spacing w:val="-2"/>
              </w:rPr>
              <w:t>2</w:t>
            </w:r>
          </w:p>
        </w:tc>
        <w:tc>
          <w:tcPr>
            <w:tcW w:w="1205" w:type="pct"/>
            <w:tcBorders>
              <w:top w:val="single" w:sz="4" w:space="0" w:color="auto"/>
              <w:left w:val="nil"/>
              <w:bottom w:val="single" w:sz="4" w:space="0" w:color="auto"/>
              <w:right w:val="single" w:sz="4" w:space="0" w:color="auto"/>
            </w:tcBorders>
            <w:vAlign w:val="center"/>
          </w:tcPr>
          <w:p w14:paraId="29C4B217"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79F0F7D7" w14:textId="77777777" w:rsidR="000F4FA0" w:rsidRDefault="00881142">
            <w:pPr>
              <w:widowControl/>
              <w:jc w:val="center"/>
              <w:rPr>
                <w:rFonts w:eastAsia="仿宋"/>
                <w:spacing w:val="-2"/>
              </w:rPr>
            </w:pPr>
            <w:proofErr w:type="gramStart"/>
            <w:r>
              <w:rPr>
                <w:rFonts w:eastAsia="仿宋"/>
                <w:spacing w:val="-2"/>
              </w:rPr>
              <w:t>撑顶器</w:t>
            </w:r>
            <w:proofErr w:type="gramEnd"/>
          </w:p>
        </w:tc>
        <w:tc>
          <w:tcPr>
            <w:tcW w:w="1215" w:type="pct"/>
            <w:tcBorders>
              <w:top w:val="single" w:sz="4" w:space="0" w:color="auto"/>
              <w:left w:val="nil"/>
              <w:bottom w:val="single" w:sz="4" w:space="0" w:color="auto"/>
              <w:right w:val="single" w:sz="12" w:space="0" w:color="auto"/>
            </w:tcBorders>
            <w:vAlign w:val="center"/>
          </w:tcPr>
          <w:p w14:paraId="2C60EAFE"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4506A9E4"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03FDFF0B" w14:textId="77777777" w:rsidR="000F4FA0" w:rsidRDefault="00881142">
            <w:pPr>
              <w:widowControl/>
              <w:jc w:val="center"/>
              <w:rPr>
                <w:rFonts w:eastAsia="仿宋"/>
                <w:spacing w:val="-2"/>
              </w:rPr>
            </w:pPr>
            <w:r>
              <w:rPr>
                <w:rFonts w:eastAsia="仿宋"/>
                <w:spacing w:val="-2"/>
              </w:rPr>
              <w:t>3</w:t>
            </w:r>
          </w:p>
        </w:tc>
        <w:tc>
          <w:tcPr>
            <w:tcW w:w="1205" w:type="pct"/>
            <w:tcBorders>
              <w:top w:val="single" w:sz="4" w:space="0" w:color="auto"/>
              <w:left w:val="nil"/>
              <w:bottom w:val="single" w:sz="4" w:space="0" w:color="auto"/>
              <w:right w:val="single" w:sz="4" w:space="0" w:color="auto"/>
            </w:tcBorders>
            <w:vAlign w:val="center"/>
          </w:tcPr>
          <w:p w14:paraId="422DEDA3"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4" w:space="0" w:color="auto"/>
              <w:right w:val="single" w:sz="4" w:space="0" w:color="auto"/>
            </w:tcBorders>
            <w:vAlign w:val="center"/>
          </w:tcPr>
          <w:p w14:paraId="7702593B" w14:textId="77777777" w:rsidR="000F4FA0" w:rsidRDefault="00881142">
            <w:pPr>
              <w:widowControl/>
              <w:jc w:val="center"/>
              <w:rPr>
                <w:rFonts w:eastAsia="仿宋"/>
                <w:spacing w:val="-2"/>
              </w:rPr>
            </w:pPr>
            <w:r>
              <w:rPr>
                <w:rFonts w:eastAsia="仿宋"/>
                <w:spacing w:val="-2"/>
              </w:rPr>
              <w:t>A</w:t>
            </w:r>
            <w:r>
              <w:rPr>
                <w:rFonts w:eastAsia="仿宋"/>
                <w:spacing w:val="-2"/>
              </w:rPr>
              <w:t>级气密性防化服</w:t>
            </w:r>
          </w:p>
        </w:tc>
        <w:tc>
          <w:tcPr>
            <w:tcW w:w="1215" w:type="pct"/>
            <w:tcBorders>
              <w:top w:val="single" w:sz="4" w:space="0" w:color="auto"/>
              <w:left w:val="nil"/>
              <w:bottom w:val="single" w:sz="4" w:space="0" w:color="auto"/>
              <w:right w:val="single" w:sz="12" w:space="0" w:color="auto"/>
            </w:tcBorders>
            <w:vAlign w:val="center"/>
          </w:tcPr>
          <w:p w14:paraId="30263687"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379A2B76"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2BB0694B" w14:textId="77777777" w:rsidR="000F4FA0" w:rsidRDefault="00881142">
            <w:pPr>
              <w:widowControl/>
              <w:jc w:val="center"/>
              <w:rPr>
                <w:rFonts w:eastAsia="仿宋"/>
                <w:spacing w:val="-2"/>
              </w:rPr>
            </w:pPr>
            <w:r>
              <w:rPr>
                <w:rFonts w:eastAsia="仿宋"/>
                <w:spacing w:val="-2"/>
              </w:rPr>
              <w:t>4</w:t>
            </w:r>
          </w:p>
        </w:tc>
        <w:tc>
          <w:tcPr>
            <w:tcW w:w="1205" w:type="pct"/>
            <w:tcBorders>
              <w:top w:val="single" w:sz="4" w:space="0" w:color="auto"/>
              <w:left w:val="nil"/>
              <w:bottom w:val="single" w:sz="4" w:space="0" w:color="auto"/>
              <w:right w:val="single" w:sz="4" w:space="0" w:color="auto"/>
            </w:tcBorders>
            <w:vAlign w:val="center"/>
          </w:tcPr>
          <w:p w14:paraId="29C43771"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4" w:space="0" w:color="auto"/>
              <w:right w:val="single" w:sz="4" w:space="0" w:color="auto"/>
            </w:tcBorders>
            <w:vAlign w:val="center"/>
          </w:tcPr>
          <w:p w14:paraId="678FB1AE" w14:textId="77777777" w:rsidR="000F4FA0" w:rsidRDefault="00881142">
            <w:pPr>
              <w:widowControl/>
              <w:jc w:val="center"/>
              <w:rPr>
                <w:rFonts w:eastAsia="仿宋"/>
                <w:spacing w:val="-2"/>
              </w:rPr>
            </w:pPr>
            <w:r>
              <w:rPr>
                <w:rFonts w:eastAsia="仿宋"/>
                <w:spacing w:val="-2"/>
              </w:rPr>
              <w:t>正压式空气呼吸器</w:t>
            </w:r>
          </w:p>
        </w:tc>
        <w:tc>
          <w:tcPr>
            <w:tcW w:w="1215" w:type="pct"/>
            <w:tcBorders>
              <w:top w:val="single" w:sz="4" w:space="0" w:color="auto"/>
              <w:left w:val="nil"/>
              <w:bottom w:val="single" w:sz="4" w:space="0" w:color="auto"/>
              <w:right w:val="single" w:sz="12" w:space="0" w:color="auto"/>
            </w:tcBorders>
            <w:vAlign w:val="center"/>
          </w:tcPr>
          <w:p w14:paraId="0EA052EE" w14:textId="77777777" w:rsidR="000F4FA0" w:rsidRDefault="00881142">
            <w:pPr>
              <w:widowControl/>
              <w:jc w:val="center"/>
              <w:rPr>
                <w:rFonts w:eastAsia="仿宋"/>
                <w:spacing w:val="-2"/>
              </w:rPr>
            </w:pPr>
            <w:r>
              <w:rPr>
                <w:rFonts w:eastAsia="仿宋"/>
                <w:spacing w:val="-2"/>
              </w:rPr>
              <w:t>4</w:t>
            </w:r>
            <w:r>
              <w:rPr>
                <w:rFonts w:eastAsia="仿宋"/>
                <w:spacing w:val="-2"/>
              </w:rPr>
              <w:t>套</w:t>
            </w:r>
          </w:p>
        </w:tc>
      </w:tr>
      <w:tr w:rsidR="000F4FA0" w14:paraId="6C4D76CB"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30820DC8" w14:textId="77777777" w:rsidR="000F4FA0" w:rsidRDefault="00881142">
            <w:pPr>
              <w:widowControl/>
              <w:jc w:val="center"/>
              <w:rPr>
                <w:rFonts w:eastAsia="仿宋"/>
                <w:spacing w:val="-2"/>
              </w:rPr>
            </w:pPr>
            <w:r>
              <w:rPr>
                <w:rFonts w:eastAsia="仿宋"/>
                <w:spacing w:val="-2"/>
              </w:rPr>
              <w:t>5</w:t>
            </w:r>
          </w:p>
        </w:tc>
        <w:tc>
          <w:tcPr>
            <w:tcW w:w="1205" w:type="pct"/>
            <w:tcBorders>
              <w:top w:val="single" w:sz="4" w:space="0" w:color="auto"/>
              <w:left w:val="nil"/>
              <w:bottom w:val="single" w:sz="4" w:space="0" w:color="auto"/>
              <w:right w:val="single" w:sz="4" w:space="0" w:color="auto"/>
            </w:tcBorders>
            <w:vAlign w:val="center"/>
          </w:tcPr>
          <w:p w14:paraId="0857892D"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4" w:space="0" w:color="auto"/>
              <w:right w:val="single" w:sz="4" w:space="0" w:color="auto"/>
            </w:tcBorders>
            <w:vAlign w:val="center"/>
          </w:tcPr>
          <w:p w14:paraId="21363CD2" w14:textId="77777777" w:rsidR="000F4FA0" w:rsidRDefault="00881142">
            <w:pPr>
              <w:widowControl/>
              <w:jc w:val="center"/>
              <w:rPr>
                <w:rFonts w:eastAsia="仿宋"/>
                <w:spacing w:val="-2"/>
              </w:rPr>
            </w:pPr>
            <w:r>
              <w:rPr>
                <w:rFonts w:eastAsia="仿宋"/>
                <w:spacing w:val="-2"/>
              </w:rPr>
              <w:t>正压式空气呼吸器</w:t>
            </w:r>
          </w:p>
        </w:tc>
        <w:tc>
          <w:tcPr>
            <w:tcW w:w="1215" w:type="pct"/>
            <w:tcBorders>
              <w:top w:val="single" w:sz="4" w:space="0" w:color="auto"/>
              <w:left w:val="nil"/>
              <w:bottom w:val="single" w:sz="4" w:space="0" w:color="auto"/>
              <w:right w:val="single" w:sz="12" w:space="0" w:color="auto"/>
            </w:tcBorders>
            <w:vAlign w:val="center"/>
          </w:tcPr>
          <w:p w14:paraId="38C803FB" w14:textId="77777777" w:rsidR="000F4FA0" w:rsidRDefault="00881142">
            <w:pPr>
              <w:widowControl/>
              <w:jc w:val="center"/>
              <w:rPr>
                <w:rFonts w:eastAsia="仿宋"/>
                <w:spacing w:val="-2"/>
              </w:rPr>
            </w:pPr>
            <w:r>
              <w:rPr>
                <w:rFonts w:eastAsia="仿宋"/>
                <w:spacing w:val="-2"/>
              </w:rPr>
              <w:t>4</w:t>
            </w:r>
            <w:r>
              <w:rPr>
                <w:rFonts w:eastAsia="仿宋"/>
                <w:spacing w:val="-2"/>
              </w:rPr>
              <w:t>瓶</w:t>
            </w:r>
          </w:p>
        </w:tc>
      </w:tr>
      <w:tr w:rsidR="000F4FA0" w14:paraId="65FA3D74"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72D335F1" w14:textId="77777777" w:rsidR="000F4FA0" w:rsidRDefault="00881142">
            <w:pPr>
              <w:widowControl/>
              <w:jc w:val="center"/>
              <w:rPr>
                <w:rFonts w:eastAsia="仿宋"/>
                <w:spacing w:val="-2"/>
              </w:rPr>
            </w:pPr>
            <w:r>
              <w:rPr>
                <w:rFonts w:eastAsia="仿宋"/>
                <w:spacing w:val="-2"/>
              </w:rPr>
              <w:t>6</w:t>
            </w:r>
          </w:p>
        </w:tc>
        <w:tc>
          <w:tcPr>
            <w:tcW w:w="1205" w:type="pct"/>
            <w:tcBorders>
              <w:top w:val="single" w:sz="4" w:space="0" w:color="auto"/>
              <w:left w:val="nil"/>
              <w:bottom w:val="single" w:sz="4" w:space="0" w:color="auto"/>
              <w:right w:val="single" w:sz="4" w:space="0" w:color="auto"/>
            </w:tcBorders>
            <w:vAlign w:val="center"/>
          </w:tcPr>
          <w:p w14:paraId="2BC9437B"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632E92EF" w14:textId="77777777" w:rsidR="000F4FA0" w:rsidRDefault="00881142">
            <w:pPr>
              <w:widowControl/>
              <w:jc w:val="center"/>
              <w:rPr>
                <w:rFonts w:eastAsia="仿宋"/>
                <w:spacing w:val="-2"/>
              </w:rPr>
            </w:pPr>
            <w:r>
              <w:rPr>
                <w:rFonts w:eastAsia="仿宋"/>
                <w:spacing w:val="-2"/>
              </w:rPr>
              <w:t>木制堵漏</w:t>
            </w:r>
            <w:proofErr w:type="gramStart"/>
            <w:r>
              <w:rPr>
                <w:rFonts w:eastAsia="仿宋"/>
                <w:spacing w:val="-2"/>
              </w:rPr>
              <w:t>契</w:t>
            </w:r>
            <w:proofErr w:type="gramEnd"/>
          </w:p>
        </w:tc>
        <w:tc>
          <w:tcPr>
            <w:tcW w:w="1215" w:type="pct"/>
            <w:tcBorders>
              <w:top w:val="single" w:sz="4" w:space="0" w:color="auto"/>
              <w:left w:val="nil"/>
              <w:bottom w:val="single" w:sz="4" w:space="0" w:color="auto"/>
              <w:right w:val="single" w:sz="12" w:space="0" w:color="auto"/>
            </w:tcBorders>
            <w:vAlign w:val="center"/>
          </w:tcPr>
          <w:p w14:paraId="0CC7BF15"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56B42251"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4C146727" w14:textId="77777777" w:rsidR="000F4FA0" w:rsidRDefault="00881142">
            <w:pPr>
              <w:widowControl/>
              <w:jc w:val="center"/>
              <w:rPr>
                <w:rFonts w:eastAsia="仿宋"/>
                <w:spacing w:val="-2"/>
              </w:rPr>
            </w:pPr>
            <w:r>
              <w:rPr>
                <w:rFonts w:eastAsia="仿宋"/>
                <w:spacing w:val="-2"/>
              </w:rPr>
              <w:t>7</w:t>
            </w:r>
          </w:p>
        </w:tc>
        <w:tc>
          <w:tcPr>
            <w:tcW w:w="1205" w:type="pct"/>
            <w:tcBorders>
              <w:top w:val="single" w:sz="4" w:space="0" w:color="auto"/>
              <w:left w:val="nil"/>
              <w:bottom w:val="single" w:sz="4" w:space="0" w:color="auto"/>
              <w:right w:val="single" w:sz="4" w:space="0" w:color="auto"/>
            </w:tcBorders>
            <w:vAlign w:val="center"/>
          </w:tcPr>
          <w:p w14:paraId="45C61F1B"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5CA423C7" w14:textId="77777777" w:rsidR="000F4FA0" w:rsidRDefault="00881142">
            <w:pPr>
              <w:widowControl/>
              <w:jc w:val="center"/>
              <w:rPr>
                <w:rFonts w:eastAsia="仿宋"/>
                <w:spacing w:val="-2"/>
              </w:rPr>
            </w:pPr>
            <w:r>
              <w:rPr>
                <w:rFonts w:eastAsia="仿宋"/>
                <w:spacing w:val="-2"/>
              </w:rPr>
              <w:t>粘贴式堵漏工具</w:t>
            </w:r>
          </w:p>
        </w:tc>
        <w:tc>
          <w:tcPr>
            <w:tcW w:w="1215" w:type="pct"/>
            <w:tcBorders>
              <w:top w:val="single" w:sz="4" w:space="0" w:color="auto"/>
              <w:left w:val="nil"/>
              <w:bottom w:val="single" w:sz="4" w:space="0" w:color="auto"/>
              <w:right w:val="single" w:sz="12" w:space="0" w:color="auto"/>
            </w:tcBorders>
            <w:vAlign w:val="center"/>
          </w:tcPr>
          <w:p w14:paraId="1FFD6263"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75F7D505"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579559A9" w14:textId="77777777" w:rsidR="000F4FA0" w:rsidRDefault="00881142">
            <w:pPr>
              <w:widowControl/>
              <w:jc w:val="center"/>
              <w:rPr>
                <w:rFonts w:eastAsia="仿宋"/>
                <w:spacing w:val="-2"/>
              </w:rPr>
            </w:pPr>
            <w:r>
              <w:rPr>
                <w:rFonts w:eastAsia="仿宋"/>
                <w:spacing w:val="-2"/>
              </w:rPr>
              <w:t>8</w:t>
            </w:r>
          </w:p>
        </w:tc>
        <w:tc>
          <w:tcPr>
            <w:tcW w:w="1205" w:type="pct"/>
            <w:tcBorders>
              <w:top w:val="single" w:sz="4" w:space="0" w:color="auto"/>
              <w:left w:val="nil"/>
              <w:bottom w:val="single" w:sz="4" w:space="0" w:color="auto"/>
              <w:right w:val="single" w:sz="4" w:space="0" w:color="auto"/>
            </w:tcBorders>
            <w:vAlign w:val="center"/>
          </w:tcPr>
          <w:p w14:paraId="179D993D"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140C81C5" w14:textId="77777777" w:rsidR="000F4FA0" w:rsidRDefault="00881142">
            <w:pPr>
              <w:widowControl/>
              <w:jc w:val="center"/>
              <w:rPr>
                <w:rFonts w:eastAsia="仿宋"/>
                <w:spacing w:val="-2"/>
              </w:rPr>
            </w:pPr>
            <w:r>
              <w:rPr>
                <w:rFonts w:eastAsia="仿宋"/>
                <w:spacing w:val="-2"/>
              </w:rPr>
              <w:t>金属堵漏套管</w:t>
            </w:r>
          </w:p>
        </w:tc>
        <w:tc>
          <w:tcPr>
            <w:tcW w:w="1215" w:type="pct"/>
            <w:tcBorders>
              <w:top w:val="single" w:sz="4" w:space="0" w:color="auto"/>
              <w:left w:val="nil"/>
              <w:bottom w:val="single" w:sz="4" w:space="0" w:color="auto"/>
              <w:right w:val="single" w:sz="12" w:space="0" w:color="auto"/>
            </w:tcBorders>
            <w:vAlign w:val="center"/>
          </w:tcPr>
          <w:p w14:paraId="3EDB166B"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76DE403C"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3FB40BF7" w14:textId="77777777" w:rsidR="000F4FA0" w:rsidRDefault="00881142">
            <w:pPr>
              <w:widowControl/>
              <w:jc w:val="center"/>
              <w:rPr>
                <w:rFonts w:eastAsia="仿宋"/>
                <w:spacing w:val="-2"/>
              </w:rPr>
            </w:pPr>
            <w:r>
              <w:rPr>
                <w:rFonts w:eastAsia="仿宋"/>
                <w:spacing w:val="-2"/>
              </w:rPr>
              <w:t>9</w:t>
            </w:r>
          </w:p>
        </w:tc>
        <w:tc>
          <w:tcPr>
            <w:tcW w:w="1205" w:type="pct"/>
            <w:tcBorders>
              <w:top w:val="single" w:sz="4" w:space="0" w:color="auto"/>
              <w:left w:val="nil"/>
              <w:bottom w:val="single" w:sz="4" w:space="0" w:color="auto"/>
              <w:right w:val="single" w:sz="4" w:space="0" w:color="auto"/>
            </w:tcBorders>
            <w:vAlign w:val="center"/>
          </w:tcPr>
          <w:p w14:paraId="793BD2FA"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0719AF45" w14:textId="77777777" w:rsidR="000F4FA0" w:rsidRDefault="00881142">
            <w:pPr>
              <w:widowControl/>
              <w:jc w:val="center"/>
              <w:rPr>
                <w:rFonts w:eastAsia="仿宋"/>
                <w:spacing w:val="-2"/>
              </w:rPr>
            </w:pPr>
            <w:r>
              <w:rPr>
                <w:rFonts w:eastAsia="仿宋"/>
                <w:spacing w:val="-2"/>
              </w:rPr>
              <w:t>注入式堵漏工具</w:t>
            </w:r>
          </w:p>
        </w:tc>
        <w:tc>
          <w:tcPr>
            <w:tcW w:w="1215" w:type="pct"/>
            <w:tcBorders>
              <w:top w:val="single" w:sz="4" w:space="0" w:color="auto"/>
              <w:left w:val="nil"/>
              <w:bottom w:val="single" w:sz="4" w:space="0" w:color="auto"/>
              <w:right w:val="single" w:sz="12" w:space="0" w:color="auto"/>
            </w:tcBorders>
            <w:vAlign w:val="center"/>
          </w:tcPr>
          <w:p w14:paraId="7F6593A6"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63D24572"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47534498" w14:textId="77777777" w:rsidR="000F4FA0" w:rsidRDefault="00881142">
            <w:pPr>
              <w:widowControl/>
              <w:jc w:val="center"/>
              <w:rPr>
                <w:rFonts w:eastAsia="仿宋"/>
                <w:spacing w:val="-2"/>
              </w:rPr>
            </w:pPr>
            <w:r>
              <w:rPr>
                <w:rFonts w:eastAsia="仿宋"/>
                <w:spacing w:val="-2"/>
              </w:rPr>
              <w:t>10</w:t>
            </w:r>
          </w:p>
        </w:tc>
        <w:tc>
          <w:tcPr>
            <w:tcW w:w="1205" w:type="pct"/>
            <w:tcBorders>
              <w:top w:val="single" w:sz="4" w:space="0" w:color="auto"/>
              <w:left w:val="nil"/>
              <w:bottom w:val="single" w:sz="4" w:space="0" w:color="auto"/>
              <w:right w:val="single" w:sz="4" w:space="0" w:color="auto"/>
            </w:tcBorders>
            <w:vAlign w:val="center"/>
          </w:tcPr>
          <w:p w14:paraId="607B4C5D" w14:textId="77777777" w:rsidR="000F4FA0" w:rsidRDefault="00881142">
            <w:pPr>
              <w:widowControl/>
              <w:jc w:val="center"/>
              <w:rPr>
                <w:rFonts w:eastAsia="仿宋"/>
                <w:spacing w:val="-2"/>
              </w:rPr>
            </w:pPr>
            <w:r>
              <w:rPr>
                <w:rFonts w:eastAsia="仿宋"/>
                <w:spacing w:val="-2"/>
              </w:rPr>
              <w:t>工程设备类</w:t>
            </w:r>
          </w:p>
        </w:tc>
        <w:tc>
          <w:tcPr>
            <w:tcW w:w="2010" w:type="pct"/>
            <w:tcBorders>
              <w:top w:val="single" w:sz="4" w:space="0" w:color="auto"/>
              <w:left w:val="nil"/>
              <w:bottom w:val="single" w:sz="4" w:space="0" w:color="auto"/>
              <w:right w:val="single" w:sz="4" w:space="0" w:color="auto"/>
            </w:tcBorders>
            <w:vAlign w:val="center"/>
          </w:tcPr>
          <w:p w14:paraId="752D811F" w14:textId="77777777" w:rsidR="000F4FA0" w:rsidRDefault="00881142">
            <w:pPr>
              <w:widowControl/>
              <w:jc w:val="center"/>
              <w:rPr>
                <w:rFonts w:eastAsia="仿宋"/>
                <w:spacing w:val="-2"/>
              </w:rPr>
            </w:pPr>
            <w:r>
              <w:rPr>
                <w:rFonts w:eastAsia="仿宋"/>
                <w:spacing w:val="-2"/>
              </w:rPr>
              <w:t>阀门堵漏套具</w:t>
            </w:r>
          </w:p>
        </w:tc>
        <w:tc>
          <w:tcPr>
            <w:tcW w:w="1215" w:type="pct"/>
            <w:tcBorders>
              <w:top w:val="single" w:sz="4" w:space="0" w:color="auto"/>
              <w:left w:val="nil"/>
              <w:bottom w:val="single" w:sz="4" w:space="0" w:color="auto"/>
              <w:right w:val="single" w:sz="12" w:space="0" w:color="auto"/>
            </w:tcBorders>
            <w:vAlign w:val="center"/>
          </w:tcPr>
          <w:p w14:paraId="6DBF6D55"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5385F016"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14BF1217" w14:textId="77777777" w:rsidR="000F4FA0" w:rsidRDefault="00881142">
            <w:pPr>
              <w:widowControl/>
              <w:jc w:val="center"/>
              <w:rPr>
                <w:rFonts w:eastAsia="仿宋"/>
                <w:spacing w:val="-2"/>
              </w:rPr>
            </w:pPr>
            <w:r>
              <w:rPr>
                <w:rFonts w:eastAsia="仿宋"/>
                <w:spacing w:val="-2"/>
              </w:rPr>
              <w:t>11</w:t>
            </w:r>
          </w:p>
        </w:tc>
        <w:tc>
          <w:tcPr>
            <w:tcW w:w="1205" w:type="pct"/>
            <w:tcBorders>
              <w:top w:val="single" w:sz="4" w:space="0" w:color="auto"/>
              <w:left w:val="nil"/>
              <w:bottom w:val="single" w:sz="4" w:space="0" w:color="auto"/>
              <w:right w:val="single" w:sz="4" w:space="0" w:color="auto"/>
            </w:tcBorders>
            <w:vAlign w:val="center"/>
          </w:tcPr>
          <w:p w14:paraId="0125B082"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4" w:space="0" w:color="auto"/>
              <w:right w:val="single" w:sz="4" w:space="0" w:color="auto"/>
            </w:tcBorders>
            <w:vAlign w:val="center"/>
          </w:tcPr>
          <w:p w14:paraId="1DF12EE4" w14:textId="77777777" w:rsidR="000F4FA0" w:rsidRDefault="00881142">
            <w:pPr>
              <w:widowControl/>
              <w:jc w:val="center"/>
              <w:rPr>
                <w:rFonts w:eastAsia="仿宋"/>
                <w:spacing w:val="-2"/>
              </w:rPr>
            </w:pPr>
            <w:r>
              <w:rPr>
                <w:rFonts w:eastAsia="仿宋"/>
                <w:spacing w:val="-2"/>
              </w:rPr>
              <w:t>综合防护口罩</w:t>
            </w:r>
          </w:p>
        </w:tc>
        <w:tc>
          <w:tcPr>
            <w:tcW w:w="1215" w:type="pct"/>
            <w:tcBorders>
              <w:top w:val="single" w:sz="4" w:space="0" w:color="auto"/>
              <w:left w:val="nil"/>
              <w:bottom w:val="single" w:sz="4" w:space="0" w:color="auto"/>
              <w:right w:val="single" w:sz="12" w:space="0" w:color="auto"/>
            </w:tcBorders>
            <w:vAlign w:val="center"/>
          </w:tcPr>
          <w:p w14:paraId="48A09521" w14:textId="77777777" w:rsidR="000F4FA0" w:rsidRDefault="00881142">
            <w:pPr>
              <w:widowControl/>
              <w:jc w:val="center"/>
              <w:rPr>
                <w:rFonts w:eastAsia="仿宋"/>
                <w:spacing w:val="-2"/>
              </w:rPr>
            </w:pPr>
            <w:r>
              <w:rPr>
                <w:rFonts w:eastAsia="仿宋"/>
                <w:spacing w:val="-2"/>
              </w:rPr>
              <w:t>360</w:t>
            </w:r>
            <w:r>
              <w:rPr>
                <w:rFonts w:eastAsia="仿宋"/>
                <w:spacing w:val="-2"/>
              </w:rPr>
              <w:t>只</w:t>
            </w:r>
          </w:p>
        </w:tc>
      </w:tr>
      <w:tr w:rsidR="000F4FA0" w14:paraId="270CAF63"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54585D19" w14:textId="77777777" w:rsidR="000F4FA0" w:rsidRDefault="00881142">
            <w:pPr>
              <w:widowControl/>
              <w:jc w:val="center"/>
              <w:rPr>
                <w:rFonts w:eastAsia="仿宋"/>
                <w:spacing w:val="-2"/>
              </w:rPr>
            </w:pPr>
            <w:r>
              <w:rPr>
                <w:rFonts w:eastAsia="仿宋"/>
                <w:spacing w:val="-2"/>
              </w:rPr>
              <w:t>12</w:t>
            </w:r>
          </w:p>
        </w:tc>
        <w:tc>
          <w:tcPr>
            <w:tcW w:w="1205" w:type="pct"/>
            <w:tcBorders>
              <w:top w:val="single" w:sz="4" w:space="0" w:color="auto"/>
              <w:left w:val="nil"/>
              <w:bottom w:val="single" w:sz="4" w:space="0" w:color="auto"/>
              <w:right w:val="single" w:sz="4" w:space="0" w:color="auto"/>
            </w:tcBorders>
            <w:vAlign w:val="center"/>
          </w:tcPr>
          <w:p w14:paraId="5CF87181"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4" w:space="0" w:color="auto"/>
              <w:right w:val="single" w:sz="4" w:space="0" w:color="auto"/>
            </w:tcBorders>
            <w:vAlign w:val="center"/>
          </w:tcPr>
          <w:p w14:paraId="42275182" w14:textId="77777777" w:rsidR="000F4FA0" w:rsidRDefault="00881142">
            <w:pPr>
              <w:widowControl/>
              <w:jc w:val="center"/>
              <w:rPr>
                <w:rFonts w:eastAsia="仿宋"/>
                <w:spacing w:val="-2"/>
              </w:rPr>
            </w:pPr>
            <w:r>
              <w:rPr>
                <w:rFonts w:eastAsia="仿宋"/>
                <w:spacing w:val="-2"/>
              </w:rPr>
              <w:t>防化护目镜</w:t>
            </w:r>
          </w:p>
        </w:tc>
        <w:tc>
          <w:tcPr>
            <w:tcW w:w="1215" w:type="pct"/>
            <w:tcBorders>
              <w:top w:val="single" w:sz="4" w:space="0" w:color="auto"/>
              <w:left w:val="nil"/>
              <w:bottom w:val="single" w:sz="4" w:space="0" w:color="auto"/>
              <w:right w:val="single" w:sz="12" w:space="0" w:color="auto"/>
            </w:tcBorders>
            <w:vAlign w:val="center"/>
          </w:tcPr>
          <w:p w14:paraId="796EB46D" w14:textId="77777777" w:rsidR="000F4FA0" w:rsidRDefault="00881142">
            <w:pPr>
              <w:widowControl/>
              <w:jc w:val="center"/>
              <w:rPr>
                <w:rFonts w:eastAsia="仿宋"/>
                <w:spacing w:val="-2"/>
              </w:rPr>
            </w:pPr>
            <w:r>
              <w:rPr>
                <w:rFonts w:eastAsia="仿宋"/>
                <w:spacing w:val="-2"/>
              </w:rPr>
              <w:t>1</w:t>
            </w:r>
            <w:r>
              <w:rPr>
                <w:rFonts w:eastAsia="仿宋"/>
                <w:spacing w:val="-2"/>
              </w:rPr>
              <w:t>箱（</w:t>
            </w:r>
            <w:r>
              <w:rPr>
                <w:rFonts w:eastAsia="仿宋"/>
                <w:spacing w:val="-2"/>
              </w:rPr>
              <w:t>40</w:t>
            </w:r>
            <w:r>
              <w:rPr>
                <w:rFonts w:eastAsia="仿宋"/>
                <w:spacing w:val="-2"/>
              </w:rPr>
              <w:t>副）</w:t>
            </w:r>
          </w:p>
        </w:tc>
      </w:tr>
      <w:tr w:rsidR="000F4FA0" w14:paraId="63662FCB" w14:textId="77777777">
        <w:trPr>
          <w:cantSplit/>
          <w:trHeight w:val="454"/>
          <w:jc w:val="center"/>
        </w:trPr>
        <w:tc>
          <w:tcPr>
            <w:tcW w:w="568" w:type="pct"/>
            <w:tcBorders>
              <w:top w:val="single" w:sz="4" w:space="0" w:color="auto"/>
              <w:left w:val="single" w:sz="12" w:space="0" w:color="auto"/>
              <w:bottom w:val="single" w:sz="4" w:space="0" w:color="auto"/>
              <w:right w:val="single" w:sz="4" w:space="0" w:color="auto"/>
            </w:tcBorders>
            <w:vAlign w:val="center"/>
          </w:tcPr>
          <w:p w14:paraId="2CB1311F" w14:textId="77777777" w:rsidR="000F4FA0" w:rsidRDefault="00881142">
            <w:pPr>
              <w:widowControl/>
              <w:jc w:val="center"/>
              <w:rPr>
                <w:rFonts w:eastAsia="仿宋"/>
                <w:spacing w:val="-2"/>
              </w:rPr>
            </w:pPr>
            <w:r>
              <w:rPr>
                <w:rFonts w:eastAsia="仿宋"/>
                <w:spacing w:val="-2"/>
              </w:rPr>
              <w:t>13</w:t>
            </w:r>
          </w:p>
        </w:tc>
        <w:tc>
          <w:tcPr>
            <w:tcW w:w="1205" w:type="pct"/>
            <w:tcBorders>
              <w:top w:val="single" w:sz="4" w:space="0" w:color="auto"/>
              <w:left w:val="nil"/>
              <w:bottom w:val="single" w:sz="4" w:space="0" w:color="auto"/>
              <w:right w:val="single" w:sz="4" w:space="0" w:color="auto"/>
            </w:tcBorders>
            <w:vAlign w:val="center"/>
          </w:tcPr>
          <w:p w14:paraId="24B64908" w14:textId="77777777" w:rsidR="000F4FA0" w:rsidRDefault="00881142">
            <w:pPr>
              <w:widowControl/>
              <w:jc w:val="center"/>
              <w:rPr>
                <w:rFonts w:eastAsia="仿宋"/>
                <w:spacing w:val="-2"/>
              </w:rPr>
            </w:pPr>
            <w:r>
              <w:rPr>
                <w:rFonts w:eastAsia="仿宋"/>
                <w:spacing w:val="-2"/>
              </w:rPr>
              <w:t>污染清理类</w:t>
            </w:r>
          </w:p>
        </w:tc>
        <w:tc>
          <w:tcPr>
            <w:tcW w:w="2010" w:type="pct"/>
            <w:tcBorders>
              <w:top w:val="single" w:sz="4" w:space="0" w:color="auto"/>
              <w:left w:val="nil"/>
              <w:bottom w:val="single" w:sz="4" w:space="0" w:color="auto"/>
              <w:right w:val="single" w:sz="4" w:space="0" w:color="auto"/>
            </w:tcBorders>
            <w:vAlign w:val="center"/>
          </w:tcPr>
          <w:p w14:paraId="001C786C" w14:textId="77777777" w:rsidR="000F4FA0" w:rsidRDefault="00881142">
            <w:pPr>
              <w:widowControl/>
              <w:jc w:val="center"/>
              <w:rPr>
                <w:rFonts w:eastAsia="仿宋"/>
                <w:spacing w:val="-2"/>
              </w:rPr>
            </w:pPr>
            <w:r>
              <w:rPr>
                <w:rFonts w:eastAsia="仿宋"/>
                <w:spacing w:val="-2"/>
              </w:rPr>
              <w:t>围堵防漏护道</w:t>
            </w:r>
          </w:p>
        </w:tc>
        <w:tc>
          <w:tcPr>
            <w:tcW w:w="1215" w:type="pct"/>
            <w:tcBorders>
              <w:top w:val="single" w:sz="4" w:space="0" w:color="auto"/>
              <w:left w:val="nil"/>
              <w:bottom w:val="single" w:sz="4" w:space="0" w:color="auto"/>
              <w:right w:val="single" w:sz="12" w:space="0" w:color="auto"/>
            </w:tcBorders>
            <w:vAlign w:val="center"/>
          </w:tcPr>
          <w:p w14:paraId="5F4489C5" w14:textId="77777777" w:rsidR="000F4FA0" w:rsidRDefault="00881142">
            <w:pPr>
              <w:widowControl/>
              <w:jc w:val="center"/>
              <w:rPr>
                <w:rFonts w:eastAsia="仿宋"/>
                <w:spacing w:val="-2"/>
              </w:rPr>
            </w:pPr>
            <w:r>
              <w:rPr>
                <w:rFonts w:eastAsia="仿宋"/>
                <w:spacing w:val="-2"/>
              </w:rPr>
              <w:t>25</w:t>
            </w:r>
            <w:r>
              <w:rPr>
                <w:rFonts w:eastAsia="仿宋"/>
                <w:spacing w:val="-2"/>
              </w:rPr>
              <w:t>箱（</w:t>
            </w:r>
            <w:r>
              <w:rPr>
                <w:rFonts w:eastAsia="仿宋"/>
                <w:spacing w:val="-2"/>
              </w:rPr>
              <w:t>100</w:t>
            </w:r>
            <w:r>
              <w:rPr>
                <w:rFonts w:eastAsia="仿宋"/>
                <w:spacing w:val="-2"/>
              </w:rPr>
              <w:t>条）</w:t>
            </w:r>
          </w:p>
        </w:tc>
      </w:tr>
      <w:tr w:rsidR="000F4FA0" w14:paraId="01B149EB" w14:textId="77777777">
        <w:trPr>
          <w:cantSplit/>
          <w:trHeight w:val="454"/>
          <w:jc w:val="center"/>
        </w:trPr>
        <w:tc>
          <w:tcPr>
            <w:tcW w:w="568" w:type="pct"/>
            <w:tcBorders>
              <w:top w:val="single" w:sz="4" w:space="0" w:color="auto"/>
              <w:left w:val="single" w:sz="12" w:space="0" w:color="auto"/>
              <w:bottom w:val="single" w:sz="12" w:space="0" w:color="auto"/>
              <w:right w:val="single" w:sz="4" w:space="0" w:color="auto"/>
            </w:tcBorders>
            <w:vAlign w:val="center"/>
          </w:tcPr>
          <w:p w14:paraId="6244762E" w14:textId="77777777" w:rsidR="000F4FA0" w:rsidRDefault="00881142">
            <w:pPr>
              <w:widowControl/>
              <w:jc w:val="center"/>
              <w:rPr>
                <w:rFonts w:eastAsia="仿宋"/>
                <w:spacing w:val="-2"/>
              </w:rPr>
            </w:pPr>
            <w:r>
              <w:rPr>
                <w:rFonts w:eastAsia="仿宋"/>
                <w:spacing w:val="-2"/>
              </w:rPr>
              <w:t>14</w:t>
            </w:r>
          </w:p>
        </w:tc>
        <w:tc>
          <w:tcPr>
            <w:tcW w:w="1205" w:type="pct"/>
            <w:tcBorders>
              <w:top w:val="single" w:sz="4" w:space="0" w:color="auto"/>
              <w:left w:val="nil"/>
              <w:bottom w:val="single" w:sz="12" w:space="0" w:color="auto"/>
              <w:right w:val="single" w:sz="4" w:space="0" w:color="auto"/>
            </w:tcBorders>
            <w:vAlign w:val="center"/>
          </w:tcPr>
          <w:p w14:paraId="7776B114" w14:textId="77777777" w:rsidR="000F4FA0" w:rsidRDefault="00881142">
            <w:pPr>
              <w:widowControl/>
              <w:jc w:val="center"/>
              <w:rPr>
                <w:rFonts w:eastAsia="仿宋"/>
                <w:spacing w:val="-2"/>
              </w:rPr>
            </w:pPr>
            <w:r>
              <w:rPr>
                <w:rFonts w:eastAsia="仿宋"/>
                <w:spacing w:val="-2"/>
              </w:rPr>
              <w:t>防护用品类</w:t>
            </w:r>
          </w:p>
        </w:tc>
        <w:tc>
          <w:tcPr>
            <w:tcW w:w="2010" w:type="pct"/>
            <w:tcBorders>
              <w:top w:val="single" w:sz="4" w:space="0" w:color="auto"/>
              <w:left w:val="nil"/>
              <w:bottom w:val="single" w:sz="12" w:space="0" w:color="auto"/>
              <w:right w:val="single" w:sz="4" w:space="0" w:color="auto"/>
            </w:tcBorders>
            <w:vAlign w:val="center"/>
          </w:tcPr>
          <w:p w14:paraId="1F743B76" w14:textId="77777777" w:rsidR="000F4FA0" w:rsidRDefault="00881142">
            <w:pPr>
              <w:widowControl/>
              <w:jc w:val="center"/>
              <w:rPr>
                <w:rFonts w:eastAsia="仿宋"/>
                <w:spacing w:val="-2"/>
              </w:rPr>
            </w:pPr>
            <w:r>
              <w:rPr>
                <w:rFonts w:eastAsia="仿宋"/>
                <w:spacing w:val="-2"/>
              </w:rPr>
              <w:t>气密性防火防化服</w:t>
            </w:r>
          </w:p>
        </w:tc>
        <w:tc>
          <w:tcPr>
            <w:tcW w:w="1215" w:type="pct"/>
            <w:tcBorders>
              <w:top w:val="single" w:sz="4" w:space="0" w:color="auto"/>
              <w:left w:val="nil"/>
              <w:bottom w:val="single" w:sz="12" w:space="0" w:color="auto"/>
              <w:right w:val="single" w:sz="12" w:space="0" w:color="auto"/>
            </w:tcBorders>
            <w:vAlign w:val="center"/>
          </w:tcPr>
          <w:p w14:paraId="4919E69F"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bl>
    <w:p w14:paraId="096D5BEB" w14:textId="77777777" w:rsidR="000F4FA0" w:rsidRDefault="000F4FA0">
      <w:pPr>
        <w:rPr>
          <w:rFonts w:eastAsia="微软雅黑"/>
          <w:b/>
          <w:bCs/>
          <w:sz w:val="30"/>
          <w:szCs w:val="30"/>
        </w:rPr>
      </w:pPr>
    </w:p>
    <w:p w14:paraId="436C0BE8"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栖霞库港口应急物资库（二）</w:t>
      </w:r>
    </w:p>
    <w:tbl>
      <w:tblPr>
        <w:tblW w:w="4819"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1030"/>
        <w:gridCol w:w="2165"/>
        <w:gridCol w:w="3583"/>
        <w:gridCol w:w="2173"/>
      </w:tblGrid>
      <w:tr w:rsidR="000F4FA0" w14:paraId="476228A3" w14:textId="77777777">
        <w:trPr>
          <w:cantSplit/>
          <w:trHeight w:val="425"/>
          <w:jc w:val="center"/>
        </w:trPr>
        <w:tc>
          <w:tcPr>
            <w:tcW w:w="575" w:type="pct"/>
            <w:tcBorders>
              <w:top w:val="single" w:sz="12" w:space="0" w:color="auto"/>
              <w:left w:val="single" w:sz="12" w:space="0" w:color="auto"/>
              <w:bottom w:val="single" w:sz="4" w:space="0" w:color="auto"/>
              <w:right w:val="single" w:sz="4" w:space="0" w:color="auto"/>
            </w:tcBorders>
            <w:vAlign w:val="center"/>
          </w:tcPr>
          <w:p w14:paraId="2311A355" w14:textId="77777777" w:rsidR="000F4FA0" w:rsidRDefault="00881142">
            <w:pPr>
              <w:widowControl/>
              <w:jc w:val="center"/>
              <w:rPr>
                <w:rFonts w:eastAsia="黑体"/>
                <w:b/>
                <w:bCs/>
                <w:spacing w:val="-2"/>
              </w:rPr>
            </w:pPr>
            <w:r>
              <w:rPr>
                <w:rFonts w:eastAsia="黑体"/>
                <w:b/>
                <w:bCs/>
                <w:spacing w:val="-2"/>
              </w:rPr>
              <w:t>序号</w:t>
            </w:r>
          </w:p>
        </w:tc>
        <w:tc>
          <w:tcPr>
            <w:tcW w:w="1209" w:type="pct"/>
            <w:tcBorders>
              <w:top w:val="single" w:sz="12" w:space="0" w:color="auto"/>
              <w:left w:val="nil"/>
              <w:bottom w:val="single" w:sz="4" w:space="0" w:color="auto"/>
              <w:right w:val="single" w:sz="4" w:space="0" w:color="auto"/>
            </w:tcBorders>
            <w:vAlign w:val="center"/>
          </w:tcPr>
          <w:p w14:paraId="76B3B92F" w14:textId="77777777" w:rsidR="000F4FA0" w:rsidRDefault="00881142">
            <w:pPr>
              <w:widowControl/>
              <w:jc w:val="center"/>
              <w:rPr>
                <w:rFonts w:eastAsia="黑体"/>
                <w:b/>
                <w:bCs/>
                <w:spacing w:val="-2"/>
              </w:rPr>
            </w:pPr>
            <w:r>
              <w:rPr>
                <w:rFonts w:eastAsia="黑体"/>
                <w:b/>
                <w:bCs/>
                <w:spacing w:val="-2"/>
              </w:rPr>
              <w:t>种类</w:t>
            </w:r>
          </w:p>
        </w:tc>
        <w:tc>
          <w:tcPr>
            <w:tcW w:w="2000" w:type="pct"/>
            <w:tcBorders>
              <w:top w:val="single" w:sz="12" w:space="0" w:color="auto"/>
              <w:left w:val="nil"/>
              <w:bottom w:val="single" w:sz="4" w:space="0" w:color="auto"/>
              <w:right w:val="single" w:sz="4" w:space="0" w:color="auto"/>
            </w:tcBorders>
            <w:vAlign w:val="center"/>
          </w:tcPr>
          <w:p w14:paraId="67D440F3" w14:textId="77777777" w:rsidR="000F4FA0" w:rsidRDefault="00881142">
            <w:pPr>
              <w:widowControl/>
              <w:jc w:val="center"/>
              <w:rPr>
                <w:rFonts w:eastAsia="黑体"/>
                <w:b/>
                <w:bCs/>
                <w:spacing w:val="-2"/>
              </w:rPr>
            </w:pPr>
            <w:r>
              <w:rPr>
                <w:rFonts w:eastAsia="黑体"/>
                <w:b/>
                <w:bCs/>
                <w:spacing w:val="-2"/>
              </w:rPr>
              <w:t>物品名称</w:t>
            </w:r>
          </w:p>
        </w:tc>
        <w:tc>
          <w:tcPr>
            <w:tcW w:w="1214" w:type="pct"/>
            <w:tcBorders>
              <w:top w:val="single" w:sz="12" w:space="0" w:color="auto"/>
              <w:left w:val="nil"/>
              <w:bottom w:val="single" w:sz="4" w:space="0" w:color="auto"/>
              <w:right w:val="single" w:sz="12" w:space="0" w:color="auto"/>
            </w:tcBorders>
            <w:vAlign w:val="center"/>
          </w:tcPr>
          <w:p w14:paraId="54CC944D" w14:textId="77777777" w:rsidR="000F4FA0" w:rsidRDefault="00881142">
            <w:pPr>
              <w:widowControl/>
              <w:jc w:val="center"/>
              <w:rPr>
                <w:rFonts w:eastAsia="黑体"/>
                <w:b/>
                <w:bCs/>
                <w:spacing w:val="-2"/>
              </w:rPr>
            </w:pPr>
            <w:r>
              <w:rPr>
                <w:rFonts w:eastAsia="黑体"/>
                <w:b/>
                <w:bCs/>
                <w:spacing w:val="-2"/>
              </w:rPr>
              <w:t>数量</w:t>
            </w:r>
          </w:p>
        </w:tc>
      </w:tr>
      <w:tr w:rsidR="000F4FA0" w14:paraId="043C708B" w14:textId="77777777">
        <w:trPr>
          <w:cantSplit/>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BBDC6D0" w14:textId="77777777" w:rsidR="000F4FA0" w:rsidRDefault="00881142">
            <w:pPr>
              <w:widowControl/>
              <w:jc w:val="center"/>
              <w:rPr>
                <w:rFonts w:eastAsia="仿宋"/>
                <w:spacing w:val="-2"/>
              </w:rPr>
            </w:pPr>
            <w:r>
              <w:rPr>
                <w:rFonts w:eastAsia="仿宋"/>
                <w:spacing w:val="-2"/>
              </w:rPr>
              <w:t>1</w:t>
            </w:r>
          </w:p>
        </w:tc>
        <w:tc>
          <w:tcPr>
            <w:tcW w:w="1209" w:type="pct"/>
            <w:tcBorders>
              <w:top w:val="single" w:sz="4" w:space="0" w:color="auto"/>
              <w:left w:val="nil"/>
              <w:bottom w:val="single" w:sz="4" w:space="0" w:color="auto"/>
              <w:right w:val="single" w:sz="4" w:space="0" w:color="auto"/>
            </w:tcBorders>
            <w:vAlign w:val="center"/>
          </w:tcPr>
          <w:p w14:paraId="5A80EBFB" w14:textId="77777777" w:rsidR="000F4FA0" w:rsidRDefault="00881142">
            <w:pPr>
              <w:widowControl/>
              <w:jc w:val="center"/>
              <w:rPr>
                <w:rFonts w:eastAsia="仿宋"/>
                <w:spacing w:val="-2"/>
              </w:rPr>
            </w:pPr>
            <w:r>
              <w:rPr>
                <w:rFonts w:eastAsia="仿宋"/>
                <w:spacing w:val="-2"/>
              </w:rPr>
              <w:t>其他类</w:t>
            </w:r>
          </w:p>
        </w:tc>
        <w:tc>
          <w:tcPr>
            <w:tcW w:w="2000" w:type="pct"/>
            <w:tcBorders>
              <w:top w:val="single" w:sz="4" w:space="0" w:color="auto"/>
              <w:left w:val="nil"/>
              <w:bottom w:val="single" w:sz="4" w:space="0" w:color="auto"/>
              <w:right w:val="single" w:sz="4" w:space="0" w:color="auto"/>
            </w:tcBorders>
            <w:vAlign w:val="center"/>
          </w:tcPr>
          <w:p w14:paraId="1EE9F4E5" w14:textId="77777777" w:rsidR="000F4FA0" w:rsidRDefault="00881142">
            <w:pPr>
              <w:widowControl/>
              <w:jc w:val="center"/>
              <w:rPr>
                <w:rFonts w:eastAsia="仿宋"/>
                <w:spacing w:val="-2"/>
              </w:rPr>
            </w:pPr>
            <w:r>
              <w:rPr>
                <w:rFonts w:eastAsia="仿宋"/>
                <w:spacing w:val="-2"/>
              </w:rPr>
              <w:t>四合一便携式防爆检测仪</w:t>
            </w:r>
          </w:p>
        </w:tc>
        <w:tc>
          <w:tcPr>
            <w:tcW w:w="1214" w:type="pct"/>
            <w:tcBorders>
              <w:top w:val="single" w:sz="4" w:space="0" w:color="auto"/>
              <w:left w:val="nil"/>
              <w:bottom w:val="single" w:sz="4" w:space="0" w:color="auto"/>
              <w:right w:val="single" w:sz="12" w:space="0" w:color="auto"/>
            </w:tcBorders>
            <w:vAlign w:val="center"/>
          </w:tcPr>
          <w:p w14:paraId="1064C093" w14:textId="77777777" w:rsidR="000F4FA0" w:rsidRDefault="00881142">
            <w:pPr>
              <w:widowControl/>
              <w:jc w:val="center"/>
              <w:rPr>
                <w:rFonts w:eastAsia="仿宋"/>
                <w:spacing w:val="-2"/>
              </w:rPr>
            </w:pPr>
            <w:r>
              <w:rPr>
                <w:rFonts w:eastAsia="仿宋"/>
                <w:spacing w:val="-2"/>
              </w:rPr>
              <w:t>4</w:t>
            </w:r>
            <w:r>
              <w:rPr>
                <w:rFonts w:eastAsia="仿宋"/>
                <w:spacing w:val="-2"/>
              </w:rPr>
              <w:t>台</w:t>
            </w:r>
          </w:p>
        </w:tc>
      </w:tr>
      <w:tr w:rsidR="000F4FA0" w14:paraId="526AA1F5"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DB62D42" w14:textId="77777777" w:rsidR="000F4FA0" w:rsidRDefault="00881142">
            <w:pPr>
              <w:widowControl/>
              <w:jc w:val="center"/>
              <w:rPr>
                <w:rFonts w:eastAsia="仿宋"/>
                <w:spacing w:val="-2"/>
              </w:rPr>
            </w:pPr>
            <w:r>
              <w:rPr>
                <w:rFonts w:eastAsia="仿宋"/>
                <w:spacing w:val="-2"/>
              </w:rPr>
              <w:t>2</w:t>
            </w:r>
          </w:p>
        </w:tc>
        <w:tc>
          <w:tcPr>
            <w:tcW w:w="1209" w:type="pct"/>
            <w:tcBorders>
              <w:top w:val="single" w:sz="4" w:space="0" w:color="auto"/>
              <w:left w:val="nil"/>
              <w:bottom w:val="single" w:sz="4" w:space="0" w:color="auto"/>
              <w:right w:val="single" w:sz="4" w:space="0" w:color="auto"/>
            </w:tcBorders>
            <w:vAlign w:val="center"/>
          </w:tcPr>
          <w:p w14:paraId="70F30F9F"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37AB2E04" w14:textId="77777777" w:rsidR="000F4FA0" w:rsidRDefault="00881142">
            <w:pPr>
              <w:widowControl/>
              <w:jc w:val="center"/>
              <w:rPr>
                <w:rFonts w:eastAsia="仿宋"/>
                <w:spacing w:val="-2"/>
              </w:rPr>
            </w:pPr>
            <w:r>
              <w:rPr>
                <w:rFonts w:eastAsia="仿宋"/>
                <w:spacing w:val="-2"/>
              </w:rPr>
              <w:t>测厚仪</w:t>
            </w:r>
          </w:p>
        </w:tc>
        <w:tc>
          <w:tcPr>
            <w:tcW w:w="1214" w:type="pct"/>
            <w:tcBorders>
              <w:top w:val="single" w:sz="4" w:space="0" w:color="auto"/>
              <w:left w:val="nil"/>
              <w:bottom w:val="single" w:sz="4" w:space="0" w:color="auto"/>
              <w:right w:val="single" w:sz="12" w:space="0" w:color="auto"/>
            </w:tcBorders>
            <w:vAlign w:val="center"/>
          </w:tcPr>
          <w:p w14:paraId="3D110E9E" w14:textId="77777777" w:rsidR="000F4FA0" w:rsidRDefault="00881142">
            <w:pPr>
              <w:widowControl/>
              <w:jc w:val="center"/>
              <w:rPr>
                <w:rFonts w:eastAsia="仿宋"/>
                <w:spacing w:val="-2"/>
              </w:rPr>
            </w:pPr>
            <w:r>
              <w:rPr>
                <w:rFonts w:eastAsia="仿宋"/>
                <w:spacing w:val="-2"/>
              </w:rPr>
              <w:t>2</w:t>
            </w:r>
            <w:r>
              <w:rPr>
                <w:rFonts w:eastAsia="仿宋"/>
                <w:spacing w:val="-2"/>
              </w:rPr>
              <w:t>个</w:t>
            </w:r>
          </w:p>
        </w:tc>
      </w:tr>
      <w:tr w:rsidR="000F4FA0" w14:paraId="2328C996"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FD416AF" w14:textId="77777777" w:rsidR="000F4FA0" w:rsidRDefault="00881142">
            <w:pPr>
              <w:widowControl/>
              <w:jc w:val="center"/>
              <w:rPr>
                <w:rFonts w:eastAsia="仿宋"/>
                <w:spacing w:val="-2"/>
              </w:rPr>
            </w:pPr>
            <w:r>
              <w:rPr>
                <w:rFonts w:eastAsia="仿宋"/>
                <w:spacing w:val="-2"/>
              </w:rPr>
              <w:t>3</w:t>
            </w:r>
          </w:p>
        </w:tc>
        <w:tc>
          <w:tcPr>
            <w:tcW w:w="1209" w:type="pct"/>
            <w:tcBorders>
              <w:top w:val="single" w:sz="4" w:space="0" w:color="auto"/>
              <w:left w:val="nil"/>
              <w:bottom w:val="single" w:sz="4" w:space="0" w:color="auto"/>
              <w:right w:val="single" w:sz="4" w:space="0" w:color="auto"/>
            </w:tcBorders>
            <w:vAlign w:val="center"/>
          </w:tcPr>
          <w:p w14:paraId="667719E1"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0228B292" w14:textId="77777777" w:rsidR="000F4FA0" w:rsidRDefault="00881142">
            <w:pPr>
              <w:widowControl/>
              <w:jc w:val="center"/>
              <w:rPr>
                <w:rFonts w:eastAsia="仿宋"/>
                <w:spacing w:val="-2"/>
              </w:rPr>
            </w:pPr>
            <w:r>
              <w:rPr>
                <w:rFonts w:eastAsia="仿宋"/>
                <w:spacing w:val="-2"/>
              </w:rPr>
              <w:t>垫片</w:t>
            </w:r>
          </w:p>
        </w:tc>
        <w:tc>
          <w:tcPr>
            <w:tcW w:w="1214" w:type="pct"/>
            <w:tcBorders>
              <w:top w:val="single" w:sz="4" w:space="0" w:color="auto"/>
              <w:left w:val="nil"/>
              <w:bottom w:val="single" w:sz="4" w:space="0" w:color="auto"/>
              <w:right w:val="single" w:sz="12" w:space="0" w:color="auto"/>
            </w:tcBorders>
            <w:vAlign w:val="center"/>
          </w:tcPr>
          <w:p w14:paraId="6E5738BE" w14:textId="77777777" w:rsidR="000F4FA0" w:rsidRDefault="00881142">
            <w:pPr>
              <w:widowControl/>
              <w:jc w:val="center"/>
              <w:rPr>
                <w:rFonts w:eastAsia="仿宋"/>
                <w:spacing w:val="-2"/>
              </w:rPr>
            </w:pPr>
            <w:r>
              <w:rPr>
                <w:rFonts w:eastAsia="仿宋"/>
                <w:spacing w:val="-2"/>
              </w:rPr>
              <w:t xml:space="preserve">10x7 </w:t>
            </w:r>
            <w:r>
              <w:rPr>
                <w:rFonts w:eastAsia="仿宋"/>
                <w:spacing w:val="-2"/>
              </w:rPr>
              <w:t>共</w:t>
            </w:r>
            <w:r>
              <w:rPr>
                <w:rFonts w:eastAsia="仿宋"/>
                <w:spacing w:val="-2"/>
              </w:rPr>
              <w:t>70</w:t>
            </w:r>
            <w:r>
              <w:rPr>
                <w:rFonts w:eastAsia="仿宋"/>
                <w:spacing w:val="-2"/>
              </w:rPr>
              <w:t>片</w:t>
            </w:r>
          </w:p>
        </w:tc>
      </w:tr>
      <w:tr w:rsidR="000F4FA0" w14:paraId="49E8B14F"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6ECA53EF" w14:textId="77777777" w:rsidR="000F4FA0" w:rsidRDefault="00881142">
            <w:pPr>
              <w:widowControl/>
              <w:jc w:val="center"/>
              <w:rPr>
                <w:rFonts w:eastAsia="仿宋"/>
                <w:spacing w:val="-2"/>
              </w:rPr>
            </w:pPr>
            <w:r>
              <w:rPr>
                <w:rFonts w:eastAsia="仿宋"/>
                <w:spacing w:val="-2"/>
              </w:rPr>
              <w:t>4</w:t>
            </w:r>
          </w:p>
        </w:tc>
        <w:tc>
          <w:tcPr>
            <w:tcW w:w="1209" w:type="pct"/>
            <w:tcBorders>
              <w:top w:val="single" w:sz="4" w:space="0" w:color="auto"/>
              <w:left w:val="nil"/>
              <w:bottom w:val="single" w:sz="4" w:space="0" w:color="auto"/>
              <w:right w:val="single" w:sz="4" w:space="0" w:color="auto"/>
            </w:tcBorders>
            <w:vAlign w:val="center"/>
          </w:tcPr>
          <w:p w14:paraId="6302ECDC" w14:textId="77777777" w:rsidR="000F4FA0" w:rsidRDefault="00881142">
            <w:pPr>
              <w:widowControl/>
              <w:jc w:val="center"/>
              <w:rPr>
                <w:rFonts w:eastAsia="仿宋"/>
                <w:spacing w:val="-2"/>
              </w:rPr>
            </w:pPr>
            <w:r>
              <w:rPr>
                <w:rFonts w:eastAsia="仿宋"/>
                <w:spacing w:val="-2"/>
              </w:rPr>
              <w:t>防护用品类</w:t>
            </w:r>
          </w:p>
        </w:tc>
        <w:tc>
          <w:tcPr>
            <w:tcW w:w="2000" w:type="pct"/>
            <w:tcBorders>
              <w:top w:val="single" w:sz="4" w:space="0" w:color="auto"/>
              <w:left w:val="nil"/>
              <w:bottom w:val="single" w:sz="4" w:space="0" w:color="auto"/>
              <w:right w:val="single" w:sz="4" w:space="0" w:color="auto"/>
            </w:tcBorders>
            <w:vAlign w:val="center"/>
          </w:tcPr>
          <w:p w14:paraId="0245A9A3" w14:textId="77777777" w:rsidR="000F4FA0" w:rsidRDefault="00881142">
            <w:pPr>
              <w:widowControl/>
              <w:jc w:val="center"/>
              <w:rPr>
                <w:rFonts w:eastAsia="仿宋"/>
                <w:spacing w:val="-2"/>
              </w:rPr>
            </w:pPr>
            <w:r>
              <w:rPr>
                <w:rFonts w:eastAsia="仿宋"/>
                <w:spacing w:val="-2"/>
              </w:rPr>
              <w:t>缓降器</w:t>
            </w:r>
          </w:p>
        </w:tc>
        <w:tc>
          <w:tcPr>
            <w:tcW w:w="1214" w:type="pct"/>
            <w:tcBorders>
              <w:top w:val="single" w:sz="4" w:space="0" w:color="auto"/>
              <w:left w:val="nil"/>
              <w:bottom w:val="single" w:sz="4" w:space="0" w:color="auto"/>
              <w:right w:val="single" w:sz="12" w:space="0" w:color="auto"/>
            </w:tcBorders>
            <w:vAlign w:val="center"/>
          </w:tcPr>
          <w:p w14:paraId="45899367"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7F1D3CBA"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7EE6FAD6" w14:textId="77777777" w:rsidR="000F4FA0" w:rsidRDefault="00881142">
            <w:pPr>
              <w:widowControl/>
              <w:jc w:val="center"/>
              <w:rPr>
                <w:rFonts w:eastAsia="仿宋"/>
                <w:spacing w:val="-2"/>
              </w:rPr>
            </w:pPr>
            <w:r>
              <w:rPr>
                <w:rFonts w:eastAsia="仿宋"/>
                <w:spacing w:val="-2"/>
              </w:rPr>
              <w:t>5</w:t>
            </w:r>
          </w:p>
        </w:tc>
        <w:tc>
          <w:tcPr>
            <w:tcW w:w="1209" w:type="pct"/>
            <w:tcBorders>
              <w:top w:val="single" w:sz="4" w:space="0" w:color="auto"/>
              <w:left w:val="nil"/>
              <w:bottom w:val="single" w:sz="4" w:space="0" w:color="auto"/>
              <w:right w:val="single" w:sz="4" w:space="0" w:color="auto"/>
            </w:tcBorders>
            <w:vAlign w:val="center"/>
          </w:tcPr>
          <w:p w14:paraId="7E31ED75" w14:textId="77777777" w:rsidR="000F4FA0" w:rsidRDefault="00881142">
            <w:pPr>
              <w:widowControl/>
              <w:jc w:val="center"/>
              <w:rPr>
                <w:rFonts w:eastAsia="仿宋"/>
                <w:spacing w:val="-2"/>
              </w:rPr>
            </w:pPr>
            <w:r>
              <w:rPr>
                <w:rFonts w:eastAsia="仿宋"/>
                <w:spacing w:val="-2"/>
              </w:rPr>
              <w:t>其他类</w:t>
            </w:r>
          </w:p>
        </w:tc>
        <w:tc>
          <w:tcPr>
            <w:tcW w:w="2000" w:type="pct"/>
            <w:tcBorders>
              <w:top w:val="single" w:sz="4" w:space="0" w:color="auto"/>
              <w:left w:val="nil"/>
              <w:bottom w:val="single" w:sz="4" w:space="0" w:color="auto"/>
              <w:right w:val="single" w:sz="4" w:space="0" w:color="auto"/>
            </w:tcBorders>
            <w:vAlign w:val="center"/>
          </w:tcPr>
          <w:p w14:paraId="5C6F9C4F" w14:textId="77777777" w:rsidR="000F4FA0" w:rsidRDefault="00881142">
            <w:pPr>
              <w:widowControl/>
              <w:jc w:val="center"/>
              <w:rPr>
                <w:rFonts w:eastAsia="仿宋"/>
                <w:spacing w:val="-2"/>
              </w:rPr>
            </w:pPr>
            <w:r>
              <w:rPr>
                <w:rFonts w:eastAsia="仿宋"/>
                <w:spacing w:val="-2"/>
              </w:rPr>
              <w:t>铁丝</w:t>
            </w:r>
          </w:p>
        </w:tc>
        <w:tc>
          <w:tcPr>
            <w:tcW w:w="1214" w:type="pct"/>
            <w:tcBorders>
              <w:top w:val="single" w:sz="4" w:space="0" w:color="auto"/>
              <w:left w:val="nil"/>
              <w:bottom w:val="single" w:sz="4" w:space="0" w:color="auto"/>
              <w:right w:val="single" w:sz="12" w:space="0" w:color="auto"/>
            </w:tcBorders>
            <w:vAlign w:val="center"/>
          </w:tcPr>
          <w:p w14:paraId="40CC77D0" w14:textId="77777777" w:rsidR="000F4FA0" w:rsidRDefault="00881142">
            <w:pPr>
              <w:widowControl/>
              <w:jc w:val="center"/>
              <w:rPr>
                <w:rFonts w:eastAsia="仿宋"/>
                <w:spacing w:val="-2"/>
              </w:rPr>
            </w:pPr>
            <w:r>
              <w:rPr>
                <w:rFonts w:eastAsia="仿宋"/>
                <w:spacing w:val="-2"/>
              </w:rPr>
              <w:t>30KG</w:t>
            </w:r>
          </w:p>
        </w:tc>
      </w:tr>
      <w:tr w:rsidR="000F4FA0" w14:paraId="1B77BA3A"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FAFA76E" w14:textId="77777777" w:rsidR="000F4FA0" w:rsidRDefault="00881142">
            <w:pPr>
              <w:widowControl/>
              <w:jc w:val="center"/>
              <w:rPr>
                <w:rFonts w:eastAsia="仿宋"/>
                <w:spacing w:val="-2"/>
              </w:rPr>
            </w:pPr>
            <w:r>
              <w:rPr>
                <w:rFonts w:eastAsia="仿宋"/>
                <w:spacing w:val="-2"/>
              </w:rPr>
              <w:t>6</w:t>
            </w:r>
          </w:p>
        </w:tc>
        <w:tc>
          <w:tcPr>
            <w:tcW w:w="1209" w:type="pct"/>
            <w:tcBorders>
              <w:top w:val="single" w:sz="4" w:space="0" w:color="auto"/>
              <w:left w:val="nil"/>
              <w:bottom w:val="single" w:sz="4" w:space="0" w:color="auto"/>
              <w:right w:val="single" w:sz="4" w:space="0" w:color="auto"/>
            </w:tcBorders>
            <w:vAlign w:val="center"/>
          </w:tcPr>
          <w:p w14:paraId="30B6E42E" w14:textId="77777777" w:rsidR="000F4FA0" w:rsidRDefault="00881142">
            <w:pPr>
              <w:widowControl/>
              <w:jc w:val="center"/>
              <w:rPr>
                <w:rFonts w:eastAsia="仿宋"/>
                <w:spacing w:val="-2"/>
              </w:rPr>
            </w:pPr>
            <w:r>
              <w:rPr>
                <w:rFonts w:eastAsia="仿宋"/>
                <w:spacing w:val="-2"/>
              </w:rPr>
              <w:t>动力燃料类</w:t>
            </w:r>
          </w:p>
        </w:tc>
        <w:tc>
          <w:tcPr>
            <w:tcW w:w="2000" w:type="pct"/>
            <w:tcBorders>
              <w:top w:val="single" w:sz="4" w:space="0" w:color="auto"/>
              <w:left w:val="nil"/>
              <w:bottom w:val="single" w:sz="4" w:space="0" w:color="auto"/>
              <w:right w:val="single" w:sz="4" w:space="0" w:color="auto"/>
            </w:tcBorders>
            <w:vAlign w:val="center"/>
          </w:tcPr>
          <w:p w14:paraId="735C7B8B" w14:textId="77777777" w:rsidR="000F4FA0" w:rsidRDefault="00881142">
            <w:pPr>
              <w:widowControl/>
              <w:jc w:val="center"/>
              <w:rPr>
                <w:rFonts w:eastAsia="仿宋"/>
                <w:spacing w:val="-2"/>
              </w:rPr>
            </w:pPr>
            <w:r>
              <w:rPr>
                <w:rFonts w:eastAsia="仿宋"/>
                <w:spacing w:val="-2"/>
              </w:rPr>
              <w:t>防爆手摇式油泵</w:t>
            </w:r>
          </w:p>
        </w:tc>
        <w:tc>
          <w:tcPr>
            <w:tcW w:w="1214" w:type="pct"/>
            <w:tcBorders>
              <w:top w:val="single" w:sz="4" w:space="0" w:color="auto"/>
              <w:left w:val="nil"/>
              <w:bottom w:val="single" w:sz="4" w:space="0" w:color="auto"/>
              <w:right w:val="single" w:sz="12" w:space="0" w:color="auto"/>
            </w:tcBorders>
            <w:vAlign w:val="center"/>
          </w:tcPr>
          <w:p w14:paraId="3DFC8499"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01DB997D"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B2FF1F9" w14:textId="77777777" w:rsidR="000F4FA0" w:rsidRDefault="00881142">
            <w:pPr>
              <w:widowControl/>
              <w:jc w:val="center"/>
              <w:rPr>
                <w:rFonts w:eastAsia="仿宋"/>
                <w:spacing w:val="-2"/>
              </w:rPr>
            </w:pPr>
            <w:r>
              <w:rPr>
                <w:rFonts w:eastAsia="仿宋"/>
                <w:spacing w:val="-2"/>
              </w:rPr>
              <w:t>7</w:t>
            </w:r>
          </w:p>
        </w:tc>
        <w:tc>
          <w:tcPr>
            <w:tcW w:w="1209" w:type="pct"/>
            <w:tcBorders>
              <w:top w:val="single" w:sz="4" w:space="0" w:color="auto"/>
              <w:left w:val="nil"/>
              <w:bottom w:val="single" w:sz="4" w:space="0" w:color="auto"/>
              <w:right w:val="single" w:sz="4" w:space="0" w:color="auto"/>
            </w:tcBorders>
            <w:vAlign w:val="center"/>
          </w:tcPr>
          <w:p w14:paraId="5962D26B" w14:textId="77777777" w:rsidR="000F4FA0" w:rsidRDefault="00881142">
            <w:pPr>
              <w:widowControl/>
              <w:jc w:val="center"/>
              <w:rPr>
                <w:rFonts w:eastAsia="仿宋"/>
                <w:spacing w:val="-2"/>
              </w:rPr>
            </w:pPr>
            <w:r>
              <w:rPr>
                <w:rFonts w:eastAsia="仿宋"/>
                <w:spacing w:val="-2"/>
              </w:rPr>
              <w:t>污染清理类</w:t>
            </w:r>
          </w:p>
        </w:tc>
        <w:tc>
          <w:tcPr>
            <w:tcW w:w="2000" w:type="pct"/>
            <w:tcBorders>
              <w:top w:val="single" w:sz="4" w:space="0" w:color="auto"/>
              <w:left w:val="nil"/>
              <w:bottom w:val="single" w:sz="4" w:space="0" w:color="auto"/>
              <w:right w:val="single" w:sz="4" w:space="0" w:color="auto"/>
            </w:tcBorders>
            <w:vAlign w:val="center"/>
          </w:tcPr>
          <w:p w14:paraId="3F2F4177" w14:textId="77777777" w:rsidR="000F4FA0" w:rsidRDefault="00881142">
            <w:pPr>
              <w:widowControl/>
              <w:jc w:val="center"/>
              <w:rPr>
                <w:rFonts w:eastAsia="仿宋"/>
                <w:spacing w:val="-2"/>
              </w:rPr>
            </w:pPr>
            <w:r>
              <w:rPr>
                <w:rFonts w:eastAsia="仿宋"/>
                <w:spacing w:val="-2"/>
              </w:rPr>
              <w:t>铁锨</w:t>
            </w:r>
          </w:p>
        </w:tc>
        <w:tc>
          <w:tcPr>
            <w:tcW w:w="1214" w:type="pct"/>
            <w:tcBorders>
              <w:top w:val="single" w:sz="4" w:space="0" w:color="auto"/>
              <w:left w:val="nil"/>
              <w:bottom w:val="single" w:sz="4" w:space="0" w:color="auto"/>
              <w:right w:val="single" w:sz="12" w:space="0" w:color="auto"/>
            </w:tcBorders>
            <w:vAlign w:val="center"/>
          </w:tcPr>
          <w:p w14:paraId="12EF4FF8" w14:textId="77777777" w:rsidR="000F4FA0" w:rsidRDefault="00881142">
            <w:pPr>
              <w:widowControl/>
              <w:jc w:val="center"/>
              <w:rPr>
                <w:rFonts w:eastAsia="仿宋"/>
                <w:spacing w:val="-2"/>
              </w:rPr>
            </w:pPr>
            <w:r>
              <w:rPr>
                <w:rFonts w:eastAsia="仿宋"/>
                <w:spacing w:val="-2"/>
              </w:rPr>
              <w:t>20</w:t>
            </w:r>
            <w:r>
              <w:rPr>
                <w:rFonts w:eastAsia="仿宋"/>
                <w:spacing w:val="-2"/>
              </w:rPr>
              <w:t>把</w:t>
            </w:r>
          </w:p>
        </w:tc>
      </w:tr>
      <w:tr w:rsidR="000F4FA0" w14:paraId="0F021A8C"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609C1352" w14:textId="77777777" w:rsidR="000F4FA0" w:rsidRDefault="00881142">
            <w:pPr>
              <w:widowControl/>
              <w:jc w:val="center"/>
              <w:rPr>
                <w:rFonts w:eastAsia="仿宋"/>
                <w:spacing w:val="-2"/>
              </w:rPr>
            </w:pPr>
            <w:r>
              <w:rPr>
                <w:rFonts w:eastAsia="仿宋"/>
                <w:spacing w:val="-2"/>
              </w:rPr>
              <w:t>8</w:t>
            </w:r>
          </w:p>
        </w:tc>
        <w:tc>
          <w:tcPr>
            <w:tcW w:w="1209" w:type="pct"/>
            <w:tcBorders>
              <w:top w:val="single" w:sz="4" w:space="0" w:color="auto"/>
              <w:left w:val="nil"/>
              <w:bottom w:val="single" w:sz="4" w:space="0" w:color="auto"/>
              <w:right w:val="single" w:sz="4" w:space="0" w:color="auto"/>
            </w:tcBorders>
            <w:vAlign w:val="center"/>
          </w:tcPr>
          <w:p w14:paraId="5E9E127F"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71387D95" w14:textId="77777777" w:rsidR="000F4FA0" w:rsidRDefault="00881142">
            <w:pPr>
              <w:widowControl/>
              <w:jc w:val="center"/>
              <w:rPr>
                <w:rFonts w:eastAsia="仿宋"/>
                <w:spacing w:val="-2"/>
              </w:rPr>
            </w:pPr>
            <w:r>
              <w:rPr>
                <w:rFonts w:eastAsia="仿宋"/>
                <w:spacing w:val="-2"/>
              </w:rPr>
              <w:t>手持报警器</w:t>
            </w:r>
          </w:p>
        </w:tc>
        <w:tc>
          <w:tcPr>
            <w:tcW w:w="1214" w:type="pct"/>
            <w:tcBorders>
              <w:top w:val="single" w:sz="4" w:space="0" w:color="auto"/>
              <w:left w:val="nil"/>
              <w:bottom w:val="single" w:sz="4" w:space="0" w:color="auto"/>
              <w:right w:val="single" w:sz="12" w:space="0" w:color="auto"/>
            </w:tcBorders>
            <w:vAlign w:val="center"/>
          </w:tcPr>
          <w:p w14:paraId="1F36A91A" w14:textId="77777777" w:rsidR="000F4FA0" w:rsidRDefault="00881142">
            <w:pPr>
              <w:widowControl/>
              <w:jc w:val="center"/>
              <w:rPr>
                <w:rFonts w:eastAsia="仿宋"/>
                <w:spacing w:val="-2"/>
              </w:rPr>
            </w:pPr>
            <w:r>
              <w:rPr>
                <w:rFonts w:eastAsia="仿宋"/>
                <w:spacing w:val="-2"/>
              </w:rPr>
              <w:t>2</w:t>
            </w:r>
            <w:r>
              <w:rPr>
                <w:rFonts w:eastAsia="仿宋"/>
                <w:spacing w:val="-2"/>
              </w:rPr>
              <w:t>个</w:t>
            </w:r>
          </w:p>
        </w:tc>
      </w:tr>
      <w:tr w:rsidR="000F4FA0" w14:paraId="43AD2ED3"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EC12701" w14:textId="77777777" w:rsidR="000F4FA0" w:rsidRDefault="00881142">
            <w:pPr>
              <w:widowControl/>
              <w:jc w:val="center"/>
              <w:rPr>
                <w:rFonts w:eastAsia="仿宋"/>
                <w:spacing w:val="-2"/>
              </w:rPr>
            </w:pPr>
            <w:r>
              <w:rPr>
                <w:rFonts w:eastAsia="仿宋"/>
                <w:spacing w:val="-2"/>
              </w:rPr>
              <w:lastRenderedPageBreak/>
              <w:t>9</w:t>
            </w:r>
          </w:p>
        </w:tc>
        <w:tc>
          <w:tcPr>
            <w:tcW w:w="1209" w:type="pct"/>
            <w:tcBorders>
              <w:top w:val="single" w:sz="4" w:space="0" w:color="auto"/>
              <w:left w:val="nil"/>
              <w:bottom w:val="single" w:sz="4" w:space="0" w:color="auto"/>
              <w:right w:val="single" w:sz="4" w:space="0" w:color="auto"/>
            </w:tcBorders>
            <w:vAlign w:val="center"/>
          </w:tcPr>
          <w:p w14:paraId="33022968"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74FB3EAA" w14:textId="77777777" w:rsidR="000F4FA0" w:rsidRDefault="00881142">
            <w:pPr>
              <w:widowControl/>
              <w:jc w:val="center"/>
              <w:rPr>
                <w:rFonts w:eastAsia="仿宋"/>
                <w:spacing w:val="-2"/>
              </w:rPr>
            </w:pPr>
            <w:r>
              <w:rPr>
                <w:rFonts w:eastAsia="仿宋"/>
                <w:spacing w:val="-2"/>
              </w:rPr>
              <w:t>防爆扩音喇叭</w:t>
            </w:r>
          </w:p>
        </w:tc>
        <w:tc>
          <w:tcPr>
            <w:tcW w:w="1214" w:type="pct"/>
            <w:tcBorders>
              <w:top w:val="single" w:sz="4" w:space="0" w:color="auto"/>
              <w:left w:val="nil"/>
              <w:bottom w:val="single" w:sz="4" w:space="0" w:color="auto"/>
              <w:right w:val="single" w:sz="12" w:space="0" w:color="auto"/>
            </w:tcBorders>
            <w:vAlign w:val="center"/>
          </w:tcPr>
          <w:p w14:paraId="659FEF53" w14:textId="77777777" w:rsidR="000F4FA0" w:rsidRDefault="00881142">
            <w:pPr>
              <w:widowControl/>
              <w:jc w:val="center"/>
              <w:rPr>
                <w:rFonts w:eastAsia="仿宋"/>
                <w:spacing w:val="-2"/>
              </w:rPr>
            </w:pPr>
            <w:r>
              <w:rPr>
                <w:rFonts w:eastAsia="仿宋"/>
                <w:spacing w:val="-2"/>
              </w:rPr>
              <w:t>5</w:t>
            </w:r>
            <w:r>
              <w:rPr>
                <w:rFonts w:eastAsia="仿宋"/>
                <w:spacing w:val="-2"/>
              </w:rPr>
              <w:t>个</w:t>
            </w:r>
          </w:p>
        </w:tc>
      </w:tr>
      <w:tr w:rsidR="000F4FA0" w14:paraId="27A087E3"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65EA2F2A" w14:textId="77777777" w:rsidR="000F4FA0" w:rsidRDefault="00881142">
            <w:pPr>
              <w:widowControl/>
              <w:jc w:val="center"/>
              <w:rPr>
                <w:rFonts w:eastAsia="仿宋"/>
                <w:spacing w:val="-2"/>
              </w:rPr>
            </w:pPr>
            <w:r>
              <w:rPr>
                <w:rFonts w:eastAsia="仿宋"/>
                <w:spacing w:val="-2"/>
              </w:rPr>
              <w:t>10</w:t>
            </w:r>
          </w:p>
        </w:tc>
        <w:tc>
          <w:tcPr>
            <w:tcW w:w="1209" w:type="pct"/>
            <w:tcBorders>
              <w:top w:val="single" w:sz="4" w:space="0" w:color="auto"/>
              <w:left w:val="nil"/>
              <w:bottom w:val="single" w:sz="4" w:space="0" w:color="auto"/>
              <w:right w:val="single" w:sz="4" w:space="0" w:color="auto"/>
            </w:tcBorders>
            <w:vAlign w:val="center"/>
          </w:tcPr>
          <w:p w14:paraId="64204848"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4581CCD2" w14:textId="77777777" w:rsidR="000F4FA0" w:rsidRDefault="00881142">
            <w:pPr>
              <w:widowControl/>
              <w:jc w:val="center"/>
              <w:rPr>
                <w:rFonts w:eastAsia="仿宋"/>
                <w:spacing w:val="-2"/>
              </w:rPr>
            </w:pPr>
            <w:r>
              <w:rPr>
                <w:rFonts w:eastAsia="仿宋"/>
                <w:spacing w:val="-2"/>
              </w:rPr>
              <w:t>闪光警示灯</w:t>
            </w:r>
          </w:p>
        </w:tc>
        <w:tc>
          <w:tcPr>
            <w:tcW w:w="1214" w:type="pct"/>
            <w:tcBorders>
              <w:top w:val="single" w:sz="4" w:space="0" w:color="auto"/>
              <w:left w:val="nil"/>
              <w:bottom w:val="single" w:sz="4" w:space="0" w:color="auto"/>
              <w:right w:val="single" w:sz="12" w:space="0" w:color="auto"/>
            </w:tcBorders>
            <w:vAlign w:val="center"/>
          </w:tcPr>
          <w:p w14:paraId="1F9B65E3"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2BB6087B"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489E1CF" w14:textId="77777777" w:rsidR="000F4FA0" w:rsidRDefault="00881142">
            <w:pPr>
              <w:widowControl/>
              <w:jc w:val="center"/>
              <w:rPr>
                <w:rFonts w:eastAsia="仿宋"/>
                <w:spacing w:val="-2"/>
              </w:rPr>
            </w:pPr>
            <w:r>
              <w:rPr>
                <w:rFonts w:eastAsia="仿宋"/>
                <w:spacing w:val="-2"/>
              </w:rPr>
              <w:t>11</w:t>
            </w:r>
          </w:p>
        </w:tc>
        <w:tc>
          <w:tcPr>
            <w:tcW w:w="1209" w:type="pct"/>
            <w:tcBorders>
              <w:top w:val="single" w:sz="4" w:space="0" w:color="auto"/>
              <w:left w:val="nil"/>
              <w:bottom w:val="single" w:sz="4" w:space="0" w:color="auto"/>
              <w:right w:val="single" w:sz="4" w:space="0" w:color="auto"/>
            </w:tcBorders>
            <w:vAlign w:val="center"/>
          </w:tcPr>
          <w:p w14:paraId="48A8B3F1"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0B0BF40E" w14:textId="77777777" w:rsidR="000F4FA0" w:rsidRDefault="00881142">
            <w:pPr>
              <w:widowControl/>
              <w:jc w:val="center"/>
              <w:rPr>
                <w:rFonts w:eastAsia="仿宋"/>
                <w:spacing w:val="-2"/>
              </w:rPr>
            </w:pPr>
            <w:r>
              <w:rPr>
                <w:rFonts w:eastAsia="仿宋"/>
                <w:spacing w:val="-2"/>
              </w:rPr>
              <w:t>隔离</w:t>
            </w:r>
            <w:proofErr w:type="gramStart"/>
            <w:r>
              <w:rPr>
                <w:rFonts w:eastAsia="仿宋"/>
                <w:spacing w:val="-2"/>
              </w:rPr>
              <w:t>警示带</w:t>
            </w:r>
            <w:proofErr w:type="gramEnd"/>
          </w:p>
        </w:tc>
        <w:tc>
          <w:tcPr>
            <w:tcW w:w="1214" w:type="pct"/>
            <w:tcBorders>
              <w:top w:val="single" w:sz="4" w:space="0" w:color="auto"/>
              <w:left w:val="nil"/>
              <w:bottom w:val="single" w:sz="4" w:space="0" w:color="auto"/>
              <w:right w:val="single" w:sz="12" w:space="0" w:color="auto"/>
            </w:tcBorders>
            <w:vAlign w:val="center"/>
          </w:tcPr>
          <w:p w14:paraId="649E65D8" w14:textId="77777777" w:rsidR="000F4FA0" w:rsidRDefault="00881142">
            <w:pPr>
              <w:widowControl/>
              <w:jc w:val="center"/>
              <w:rPr>
                <w:rFonts w:eastAsia="仿宋"/>
                <w:spacing w:val="-2"/>
              </w:rPr>
            </w:pPr>
            <w:r>
              <w:rPr>
                <w:rFonts w:eastAsia="仿宋"/>
                <w:spacing w:val="-2"/>
              </w:rPr>
              <w:t>10</w:t>
            </w:r>
            <w:r>
              <w:rPr>
                <w:rFonts w:eastAsia="仿宋"/>
                <w:spacing w:val="-2"/>
              </w:rPr>
              <w:t>盘</w:t>
            </w:r>
          </w:p>
        </w:tc>
      </w:tr>
      <w:tr w:rsidR="000F4FA0" w14:paraId="36B17C6F"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01701793" w14:textId="77777777" w:rsidR="000F4FA0" w:rsidRDefault="00881142">
            <w:pPr>
              <w:widowControl/>
              <w:jc w:val="center"/>
              <w:rPr>
                <w:rFonts w:eastAsia="仿宋"/>
                <w:spacing w:val="-2"/>
              </w:rPr>
            </w:pPr>
            <w:r>
              <w:rPr>
                <w:rFonts w:eastAsia="仿宋"/>
                <w:spacing w:val="-2"/>
              </w:rPr>
              <w:t>12</w:t>
            </w:r>
          </w:p>
        </w:tc>
        <w:tc>
          <w:tcPr>
            <w:tcW w:w="1209" w:type="pct"/>
            <w:tcBorders>
              <w:top w:val="single" w:sz="4" w:space="0" w:color="auto"/>
              <w:left w:val="nil"/>
              <w:bottom w:val="single" w:sz="4" w:space="0" w:color="auto"/>
              <w:right w:val="single" w:sz="4" w:space="0" w:color="auto"/>
            </w:tcBorders>
            <w:vAlign w:val="center"/>
          </w:tcPr>
          <w:p w14:paraId="4445216B" w14:textId="77777777" w:rsidR="000F4FA0" w:rsidRDefault="00881142">
            <w:pPr>
              <w:widowControl/>
              <w:jc w:val="center"/>
              <w:rPr>
                <w:rFonts w:eastAsia="仿宋"/>
                <w:spacing w:val="-2"/>
              </w:rPr>
            </w:pPr>
            <w:r>
              <w:rPr>
                <w:rFonts w:eastAsia="仿宋"/>
                <w:spacing w:val="-2"/>
              </w:rPr>
              <w:t>生命救助类</w:t>
            </w:r>
          </w:p>
        </w:tc>
        <w:tc>
          <w:tcPr>
            <w:tcW w:w="2000" w:type="pct"/>
            <w:tcBorders>
              <w:top w:val="single" w:sz="4" w:space="0" w:color="auto"/>
              <w:left w:val="nil"/>
              <w:bottom w:val="single" w:sz="4" w:space="0" w:color="auto"/>
              <w:right w:val="single" w:sz="4" w:space="0" w:color="auto"/>
            </w:tcBorders>
            <w:vAlign w:val="center"/>
          </w:tcPr>
          <w:p w14:paraId="2B1FD67F" w14:textId="77777777" w:rsidR="000F4FA0" w:rsidRDefault="00881142">
            <w:pPr>
              <w:widowControl/>
              <w:jc w:val="center"/>
              <w:rPr>
                <w:rFonts w:eastAsia="仿宋"/>
                <w:spacing w:val="-2"/>
              </w:rPr>
            </w:pPr>
            <w:r>
              <w:rPr>
                <w:rFonts w:eastAsia="仿宋"/>
                <w:spacing w:val="-2"/>
              </w:rPr>
              <w:t>急救药箱</w:t>
            </w:r>
          </w:p>
        </w:tc>
        <w:tc>
          <w:tcPr>
            <w:tcW w:w="1214" w:type="pct"/>
            <w:tcBorders>
              <w:top w:val="single" w:sz="4" w:space="0" w:color="auto"/>
              <w:left w:val="nil"/>
              <w:bottom w:val="single" w:sz="4" w:space="0" w:color="auto"/>
              <w:right w:val="single" w:sz="12" w:space="0" w:color="auto"/>
            </w:tcBorders>
            <w:vAlign w:val="center"/>
          </w:tcPr>
          <w:p w14:paraId="7F749628" w14:textId="77777777" w:rsidR="000F4FA0" w:rsidRDefault="00881142">
            <w:pPr>
              <w:widowControl/>
              <w:jc w:val="center"/>
              <w:rPr>
                <w:rFonts w:eastAsia="仿宋"/>
                <w:spacing w:val="-2"/>
              </w:rPr>
            </w:pPr>
            <w:r>
              <w:rPr>
                <w:rFonts w:eastAsia="仿宋"/>
                <w:spacing w:val="-2"/>
              </w:rPr>
              <w:t>2</w:t>
            </w:r>
            <w:r>
              <w:rPr>
                <w:rFonts w:eastAsia="仿宋"/>
                <w:spacing w:val="-2"/>
              </w:rPr>
              <w:t>只</w:t>
            </w:r>
          </w:p>
        </w:tc>
      </w:tr>
      <w:tr w:rsidR="000F4FA0" w14:paraId="40164ACC"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1FF8A8F" w14:textId="77777777" w:rsidR="000F4FA0" w:rsidRDefault="00881142">
            <w:pPr>
              <w:widowControl/>
              <w:jc w:val="center"/>
              <w:rPr>
                <w:rFonts w:eastAsia="仿宋"/>
                <w:spacing w:val="-2"/>
              </w:rPr>
            </w:pPr>
            <w:r>
              <w:rPr>
                <w:rFonts w:eastAsia="仿宋"/>
                <w:spacing w:val="-2"/>
              </w:rPr>
              <w:t>13</w:t>
            </w:r>
          </w:p>
        </w:tc>
        <w:tc>
          <w:tcPr>
            <w:tcW w:w="1209" w:type="pct"/>
            <w:tcBorders>
              <w:top w:val="single" w:sz="4" w:space="0" w:color="auto"/>
              <w:left w:val="nil"/>
              <w:bottom w:val="single" w:sz="4" w:space="0" w:color="auto"/>
              <w:right w:val="single" w:sz="4" w:space="0" w:color="auto"/>
            </w:tcBorders>
            <w:vAlign w:val="center"/>
          </w:tcPr>
          <w:p w14:paraId="537380CA"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1120B45B" w14:textId="77777777" w:rsidR="000F4FA0" w:rsidRDefault="00881142">
            <w:pPr>
              <w:widowControl/>
              <w:jc w:val="center"/>
              <w:rPr>
                <w:rFonts w:eastAsia="仿宋"/>
                <w:spacing w:val="-2"/>
              </w:rPr>
            </w:pPr>
            <w:r>
              <w:rPr>
                <w:rFonts w:eastAsia="仿宋"/>
                <w:spacing w:val="-2"/>
              </w:rPr>
              <w:t>消防腰斧</w:t>
            </w:r>
          </w:p>
        </w:tc>
        <w:tc>
          <w:tcPr>
            <w:tcW w:w="1214" w:type="pct"/>
            <w:tcBorders>
              <w:top w:val="single" w:sz="4" w:space="0" w:color="auto"/>
              <w:left w:val="nil"/>
              <w:bottom w:val="single" w:sz="4" w:space="0" w:color="auto"/>
              <w:right w:val="single" w:sz="12" w:space="0" w:color="auto"/>
            </w:tcBorders>
            <w:vAlign w:val="center"/>
          </w:tcPr>
          <w:p w14:paraId="2EB3BAE9"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3F845066"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324038E5" w14:textId="77777777" w:rsidR="000F4FA0" w:rsidRDefault="00881142">
            <w:pPr>
              <w:widowControl/>
              <w:jc w:val="center"/>
              <w:rPr>
                <w:rFonts w:eastAsia="仿宋"/>
                <w:spacing w:val="-2"/>
              </w:rPr>
            </w:pPr>
            <w:r>
              <w:rPr>
                <w:rFonts w:eastAsia="仿宋"/>
                <w:spacing w:val="-2"/>
              </w:rPr>
              <w:t>14</w:t>
            </w:r>
          </w:p>
        </w:tc>
        <w:tc>
          <w:tcPr>
            <w:tcW w:w="1209" w:type="pct"/>
            <w:tcBorders>
              <w:top w:val="single" w:sz="4" w:space="0" w:color="auto"/>
              <w:left w:val="nil"/>
              <w:bottom w:val="single" w:sz="4" w:space="0" w:color="auto"/>
              <w:right w:val="single" w:sz="4" w:space="0" w:color="auto"/>
            </w:tcBorders>
            <w:vAlign w:val="center"/>
          </w:tcPr>
          <w:p w14:paraId="64D3794A" w14:textId="77777777" w:rsidR="000F4FA0" w:rsidRDefault="00881142">
            <w:pPr>
              <w:widowControl/>
              <w:jc w:val="center"/>
              <w:rPr>
                <w:rFonts w:eastAsia="仿宋"/>
                <w:spacing w:val="-2"/>
              </w:rPr>
            </w:pPr>
            <w:r>
              <w:rPr>
                <w:rFonts w:eastAsia="仿宋"/>
                <w:spacing w:val="-2"/>
              </w:rPr>
              <w:t>其他类</w:t>
            </w:r>
          </w:p>
        </w:tc>
        <w:tc>
          <w:tcPr>
            <w:tcW w:w="2000" w:type="pct"/>
            <w:tcBorders>
              <w:top w:val="single" w:sz="4" w:space="0" w:color="auto"/>
              <w:left w:val="nil"/>
              <w:bottom w:val="single" w:sz="4" w:space="0" w:color="auto"/>
              <w:right w:val="single" w:sz="4" w:space="0" w:color="auto"/>
            </w:tcBorders>
            <w:vAlign w:val="center"/>
          </w:tcPr>
          <w:p w14:paraId="1FE0EC65" w14:textId="77777777" w:rsidR="000F4FA0" w:rsidRDefault="00881142">
            <w:pPr>
              <w:widowControl/>
              <w:jc w:val="center"/>
              <w:rPr>
                <w:rFonts w:eastAsia="仿宋"/>
                <w:spacing w:val="-2"/>
              </w:rPr>
            </w:pPr>
            <w:r>
              <w:rPr>
                <w:rFonts w:eastAsia="仿宋"/>
                <w:spacing w:val="-2"/>
              </w:rPr>
              <w:t>移动式静电接地报警器</w:t>
            </w:r>
          </w:p>
        </w:tc>
        <w:tc>
          <w:tcPr>
            <w:tcW w:w="1214" w:type="pct"/>
            <w:tcBorders>
              <w:top w:val="single" w:sz="4" w:space="0" w:color="auto"/>
              <w:left w:val="nil"/>
              <w:bottom w:val="single" w:sz="4" w:space="0" w:color="auto"/>
              <w:right w:val="single" w:sz="12" w:space="0" w:color="auto"/>
            </w:tcBorders>
            <w:vAlign w:val="center"/>
          </w:tcPr>
          <w:p w14:paraId="12D9905F" w14:textId="77777777" w:rsidR="000F4FA0" w:rsidRDefault="00881142">
            <w:pPr>
              <w:widowControl/>
              <w:jc w:val="center"/>
              <w:rPr>
                <w:rFonts w:eastAsia="仿宋"/>
                <w:spacing w:val="-2"/>
              </w:rPr>
            </w:pPr>
            <w:r>
              <w:rPr>
                <w:rFonts w:eastAsia="仿宋"/>
                <w:spacing w:val="-2"/>
              </w:rPr>
              <w:t>4</w:t>
            </w:r>
            <w:r>
              <w:rPr>
                <w:rFonts w:eastAsia="仿宋"/>
                <w:spacing w:val="-2"/>
              </w:rPr>
              <w:t>台</w:t>
            </w:r>
          </w:p>
        </w:tc>
      </w:tr>
      <w:tr w:rsidR="000F4FA0" w14:paraId="743A3ABC"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20D2242" w14:textId="77777777" w:rsidR="000F4FA0" w:rsidRDefault="00881142">
            <w:pPr>
              <w:widowControl/>
              <w:jc w:val="center"/>
              <w:rPr>
                <w:rFonts w:eastAsia="仿宋"/>
                <w:spacing w:val="-2"/>
              </w:rPr>
            </w:pPr>
            <w:r>
              <w:rPr>
                <w:rFonts w:eastAsia="仿宋"/>
                <w:spacing w:val="-2"/>
              </w:rPr>
              <w:t>15</w:t>
            </w:r>
          </w:p>
        </w:tc>
        <w:tc>
          <w:tcPr>
            <w:tcW w:w="1209" w:type="pct"/>
            <w:tcBorders>
              <w:top w:val="single" w:sz="4" w:space="0" w:color="auto"/>
              <w:left w:val="nil"/>
              <w:bottom w:val="single" w:sz="4" w:space="0" w:color="auto"/>
              <w:right w:val="single" w:sz="4" w:space="0" w:color="auto"/>
            </w:tcBorders>
            <w:vAlign w:val="center"/>
          </w:tcPr>
          <w:p w14:paraId="5CE82992"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518FBFF2" w14:textId="77777777" w:rsidR="000F4FA0" w:rsidRDefault="00881142">
            <w:pPr>
              <w:widowControl/>
              <w:jc w:val="center"/>
              <w:rPr>
                <w:rFonts w:eastAsia="仿宋"/>
                <w:spacing w:val="-2"/>
              </w:rPr>
            </w:pPr>
            <w:r>
              <w:rPr>
                <w:rFonts w:eastAsia="仿宋"/>
                <w:spacing w:val="-2"/>
              </w:rPr>
              <w:t>组合工具箱</w:t>
            </w:r>
          </w:p>
        </w:tc>
        <w:tc>
          <w:tcPr>
            <w:tcW w:w="1214" w:type="pct"/>
            <w:tcBorders>
              <w:top w:val="single" w:sz="4" w:space="0" w:color="auto"/>
              <w:left w:val="nil"/>
              <w:bottom w:val="single" w:sz="4" w:space="0" w:color="auto"/>
              <w:right w:val="single" w:sz="12" w:space="0" w:color="auto"/>
            </w:tcBorders>
            <w:vAlign w:val="center"/>
          </w:tcPr>
          <w:p w14:paraId="12C39510"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430A3ED8"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78EC39C7" w14:textId="77777777" w:rsidR="000F4FA0" w:rsidRDefault="00881142">
            <w:pPr>
              <w:widowControl/>
              <w:jc w:val="center"/>
              <w:rPr>
                <w:rFonts w:eastAsia="仿宋"/>
                <w:spacing w:val="-2"/>
              </w:rPr>
            </w:pPr>
            <w:r>
              <w:rPr>
                <w:rFonts w:eastAsia="仿宋"/>
                <w:spacing w:val="-2"/>
              </w:rPr>
              <w:t>16</w:t>
            </w:r>
          </w:p>
        </w:tc>
        <w:tc>
          <w:tcPr>
            <w:tcW w:w="1209" w:type="pct"/>
            <w:tcBorders>
              <w:top w:val="single" w:sz="4" w:space="0" w:color="auto"/>
              <w:left w:val="nil"/>
              <w:bottom w:val="single" w:sz="4" w:space="0" w:color="auto"/>
              <w:right w:val="single" w:sz="4" w:space="0" w:color="auto"/>
            </w:tcBorders>
            <w:vAlign w:val="center"/>
          </w:tcPr>
          <w:p w14:paraId="19716E52"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2FA21057" w14:textId="77777777" w:rsidR="000F4FA0" w:rsidRDefault="00881142">
            <w:pPr>
              <w:widowControl/>
              <w:jc w:val="center"/>
              <w:rPr>
                <w:rFonts w:eastAsia="仿宋"/>
                <w:spacing w:val="-2"/>
              </w:rPr>
            </w:pPr>
            <w:r>
              <w:rPr>
                <w:rFonts w:eastAsia="仿宋"/>
                <w:spacing w:val="-2"/>
              </w:rPr>
              <w:t>无火花工具</w:t>
            </w:r>
          </w:p>
        </w:tc>
        <w:tc>
          <w:tcPr>
            <w:tcW w:w="1214" w:type="pct"/>
            <w:tcBorders>
              <w:top w:val="single" w:sz="4" w:space="0" w:color="auto"/>
              <w:left w:val="nil"/>
              <w:bottom w:val="single" w:sz="4" w:space="0" w:color="auto"/>
              <w:right w:val="single" w:sz="12" w:space="0" w:color="auto"/>
            </w:tcBorders>
            <w:vAlign w:val="center"/>
          </w:tcPr>
          <w:p w14:paraId="77599732"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0CAE0B85"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7B19AAAC" w14:textId="77777777" w:rsidR="000F4FA0" w:rsidRDefault="00881142">
            <w:pPr>
              <w:widowControl/>
              <w:jc w:val="center"/>
              <w:rPr>
                <w:rFonts w:eastAsia="仿宋"/>
                <w:spacing w:val="-2"/>
              </w:rPr>
            </w:pPr>
            <w:r>
              <w:rPr>
                <w:rFonts w:eastAsia="仿宋"/>
                <w:spacing w:val="-2"/>
              </w:rPr>
              <w:t>17</w:t>
            </w:r>
          </w:p>
        </w:tc>
        <w:tc>
          <w:tcPr>
            <w:tcW w:w="1209" w:type="pct"/>
            <w:tcBorders>
              <w:top w:val="single" w:sz="4" w:space="0" w:color="auto"/>
              <w:left w:val="nil"/>
              <w:bottom w:val="single" w:sz="4" w:space="0" w:color="auto"/>
              <w:right w:val="single" w:sz="4" w:space="0" w:color="auto"/>
            </w:tcBorders>
            <w:vAlign w:val="center"/>
          </w:tcPr>
          <w:p w14:paraId="22B59042"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2A6BEC8D" w14:textId="77777777" w:rsidR="000F4FA0" w:rsidRDefault="00881142">
            <w:pPr>
              <w:widowControl/>
              <w:jc w:val="center"/>
              <w:rPr>
                <w:rFonts w:eastAsia="仿宋"/>
                <w:spacing w:val="-2"/>
              </w:rPr>
            </w:pPr>
            <w:r>
              <w:rPr>
                <w:rFonts w:eastAsia="仿宋"/>
                <w:spacing w:val="-2"/>
              </w:rPr>
              <w:t>消防平斧</w:t>
            </w:r>
          </w:p>
        </w:tc>
        <w:tc>
          <w:tcPr>
            <w:tcW w:w="1214" w:type="pct"/>
            <w:tcBorders>
              <w:top w:val="single" w:sz="4" w:space="0" w:color="auto"/>
              <w:left w:val="nil"/>
              <w:bottom w:val="single" w:sz="4" w:space="0" w:color="auto"/>
              <w:right w:val="single" w:sz="12" w:space="0" w:color="auto"/>
            </w:tcBorders>
            <w:vAlign w:val="center"/>
          </w:tcPr>
          <w:p w14:paraId="095E9606"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5F66A46F"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0BFCAEA8" w14:textId="77777777" w:rsidR="000F4FA0" w:rsidRDefault="00881142">
            <w:pPr>
              <w:widowControl/>
              <w:jc w:val="center"/>
              <w:rPr>
                <w:rFonts w:eastAsia="仿宋"/>
                <w:spacing w:val="-2"/>
              </w:rPr>
            </w:pPr>
            <w:r>
              <w:rPr>
                <w:rFonts w:eastAsia="仿宋"/>
                <w:spacing w:val="-2"/>
              </w:rPr>
              <w:t>18</w:t>
            </w:r>
          </w:p>
        </w:tc>
        <w:tc>
          <w:tcPr>
            <w:tcW w:w="1209" w:type="pct"/>
            <w:tcBorders>
              <w:top w:val="single" w:sz="4" w:space="0" w:color="auto"/>
              <w:left w:val="nil"/>
              <w:bottom w:val="single" w:sz="4" w:space="0" w:color="auto"/>
              <w:right w:val="single" w:sz="4" w:space="0" w:color="auto"/>
            </w:tcBorders>
            <w:vAlign w:val="center"/>
          </w:tcPr>
          <w:p w14:paraId="77C5257D"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613C3108" w14:textId="77777777" w:rsidR="000F4FA0" w:rsidRDefault="00881142">
            <w:pPr>
              <w:widowControl/>
              <w:jc w:val="center"/>
              <w:rPr>
                <w:rFonts w:eastAsia="仿宋"/>
                <w:spacing w:val="-2"/>
              </w:rPr>
            </w:pPr>
            <w:r>
              <w:rPr>
                <w:rFonts w:eastAsia="仿宋"/>
                <w:spacing w:val="-2"/>
              </w:rPr>
              <w:t>撬棍</w:t>
            </w:r>
          </w:p>
        </w:tc>
        <w:tc>
          <w:tcPr>
            <w:tcW w:w="1214" w:type="pct"/>
            <w:tcBorders>
              <w:top w:val="single" w:sz="4" w:space="0" w:color="auto"/>
              <w:left w:val="nil"/>
              <w:bottom w:val="single" w:sz="4" w:space="0" w:color="auto"/>
              <w:right w:val="single" w:sz="12" w:space="0" w:color="auto"/>
            </w:tcBorders>
            <w:vAlign w:val="center"/>
          </w:tcPr>
          <w:p w14:paraId="5D31ED3A" w14:textId="77777777" w:rsidR="000F4FA0" w:rsidRDefault="00881142">
            <w:pPr>
              <w:widowControl/>
              <w:jc w:val="center"/>
              <w:rPr>
                <w:rFonts w:eastAsia="仿宋"/>
                <w:spacing w:val="-2"/>
              </w:rPr>
            </w:pPr>
            <w:r>
              <w:rPr>
                <w:rFonts w:eastAsia="仿宋"/>
                <w:spacing w:val="-2"/>
              </w:rPr>
              <w:t>9</w:t>
            </w:r>
            <w:r>
              <w:rPr>
                <w:rFonts w:eastAsia="仿宋"/>
                <w:spacing w:val="-2"/>
              </w:rPr>
              <w:t>把</w:t>
            </w:r>
          </w:p>
        </w:tc>
      </w:tr>
      <w:tr w:rsidR="000F4FA0" w14:paraId="1BEAA436"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7FBF1268" w14:textId="77777777" w:rsidR="000F4FA0" w:rsidRDefault="00881142">
            <w:pPr>
              <w:widowControl/>
              <w:jc w:val="center"/>
              <w:rPr>
                <w:rFonts w:eastAsia="仿宋"/>
                <w:spacing w:val="-2"/>
              </w:rPr>
            </w:pPr>
            <w:r>
              <w:rPr>
                <w:rFonts w:eastAsia="仿宋"/>
                <w:spacing w:val="-2"/>
              </w:rPr>
              <w:t>19</w:t>
            </w:r>
          </w:p>
        </w:tc>
        <w:tc>
          <w:tcPr>
            <w:tcW w:w="1209" w:type="pct"/>
            <w:tcBorders>
              <w:top w:val="single" w:sz="4" w:space="0" w:color="auto"/>
              <w:left w:val="nil"/>
              <w:bottom w:val="single" w:sz="4" w:space="0" w:color="auto"/>
              <w:right w:val="single" w:sz="4" w:space="0" w:color="auto"/>
            </w:tcBorders>
            <w:vAlign w:val="center"/>
          </w:tcPr>
          <w:p w14:paraId="6032290C" w14:textId="77777777" w:rsidR="000F4FA0" w:rsidRDefault="00881142">
            <w:pPr>
              <w:widowControl/>
              <w:jc w:val="center"/>
              <w:rPr>
                <w:rFonts w:eastAsia="仿宋"/>
                <w:spacing w:val="-2"/>
              </w:rPr>
            </w:pPr>
            <w:r>
              <w:rPr>
                <w:rFonts w:eastAsia="仿宋"/>
                <w:spacing w:val="-2"/>
              </w:rPr>
              <w:t>动力燃料类</w:t>
            </w:r>
          </w:p>
        </w:tc>
        <w:tc>
          <w:tcPr>
            <w:tcW w:w="2000" w:type="pct"/>
            <w:tcBorders>
              <w:top w:val="single" w:sz="4" w:space="0" w:color="auto"/>
              <w:left w:val="nil"/>
              <w:bottom w:val="single" w:sz="4" w:space="0" w:color="auto"/>
              <w:right w:val="single" w:sz="4" w:space="0" w:color="auto"/>
            </w:tcBorders>
            <w:vAlign w:val="center"/>
          </w:tcPr>
          <w:p w14:paraId="7F5DA891" w14:textId="77777777" w:rsidR="000F4FA0" w:rsidRDefault="00881142">
            <w:pPr>
              <w:widowControl/>
              <w:jc w:val="center"/>
              <w:rPr>
                <w:rFonts w:eastAsia="仿宋"/>
                <w:spacing w:val="-2"/>
              </w:rPr>
            </w:pPr>
            <w:r>
              <w:rPr>
                <w:rFonts w:eastAsia="仿宋"/>
                <w:spacing w:val="-2"/>
              </w:rPr>
              <w:t>干电池</w:t>
            </w:r>
          </w:p>
        </w:tc>
        <w:tc>
          <w:tcPr>
            <w:tcW w:w="1214" w:type="pct"/>
            <w:tcBorders>
              <w:top w:val="single" w:sz="4" w:space="0" w:color="auto"/>
              <w:left w:val="nil"/>
              <w:bottom w:val="single" w:sz="4" w:space="0" w:color="auto"/>
              <w:right w:val="single" w:sz="12" w:space="0" w:color="auto"/>
            </w:tcBorders>
            <w:vAlign w:val="center"/>
          </w:tcPr>
          <w:p w14:paraId="4718C281" w14:textId="77777777" w:rsidR="000F4FA0" w:rsidRDefault="00881142">
            <w:pPr>
              <w:widowControl/>
              <w:jc w:val="center"/>
              <w:rPr>
                <w:rFonts w:eastAsia="仿宋"/>
                <w:spacing w:val="-2"/>
              </w:rPr>
            </w:pPr>
            <w:r>
              <w:rPr>
                <w:rFonts w:eastAsia="仿宋"/>
                <w:spacing w:val="-2"/>
              </w:rPr>
              <w:t>1#10</w:t>
            </w:r>
            <w:r>
              <w:rPr>
                <w:rFonts w:eastAsia="仿宋"/>
                <w:spacing w:val="-2"/>
              </w:rPr>
              <w:t>节</w:t>
            </w:r>
            <w:r>
              <w:rPr>
                <w:rFonts w:eastAsia="仿宋"/>
                <w:spacing w:val="-2"/>
              </w:rPr>
              <w:t xml:space="preserve"> 5#4</w:t>
            </w:r>
            <w:r>
              <w:rPr>
                <w:rFonts w:eastAsia="仿宋"/>
                <w:spacing w:val="-2"/>
              </w:rPr>
              <w:t>节</w:t>
            </w:r>
          </w:p>
        </w:tc>
      </w:tr>
      <w:tr w:rsidR="000F4FA0" w14:paraId="6FDEA555"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3AA5AD3" w14:textId="77777777" w:rsidR="000F4FA0" w:rsidRDefault="00881142">
            <w:pPr>
              <w:widowControl/>
              <w:jc w:val="center"/>
              <w:rPr>
                <w:rFonts w:eastAsia="仿宋"/>
                <w:spacing w:val="-2"/>
              </w:rPr>
            </w:pPr>
            <w:r>
              <w:rPr>
                <w:rFonts w:eastAsia="仿宋"/>
                <w:spacing w:val="-2"/>
              </w:rPr>
              <w:t>20</w:t>
            </w:r>
          </w:p>
        </w:tc>
        <w:tc>
          <w:tcPr>
            <w:tcW w:w="1209" w:type="pct"/>
            <w:tcBorders>
              <w:top w:val="single" w:sz="4" w:space="0" w:color="auto"/>
              <w:left w:val="nil"/>
              <w:bottom w:val="single" w:sz="4" w:space="0" w:color="auto"/>
              <w:right w:val="single" w:sz="4" w:space="0" w:color="auto"/>
            </w:tcBorders>
            <w:vAlign w:val="center"/>
          </w:tcPr>
          <w:p w14:paraId="096B14C4" w14:textId="77777777" w:rsidR="000F4FA0" w:rsidRDefault="00881142">
            <w:pPr>
              <w:widowControl/>
              <w:jc w:val="center"/>
              <w:rPr>
                <w:rFonts w:eastAsia="仿宋"/>
                <w:spacing w:val="-2"/>
              </w:rPr>
            </w:pPr>
            <w:r>
              <w:rPr>
                <w:rFonts w:eastAsia="仿宋"/>
                <w:spacing w:val="-2"/>
              </w:rPr>
              <w:t>其他类</w:t>
            </w:r>
          </w:p>
        </w:tc>
        <w:tc>
          <w:tcPr>
            <w:tcW w:w="2000" w:type="pct"/>
            <w:tcBorders>
              <w:top w:val="single" w:sz="4" w:space="0" w:color="auto"/>
              <w:left w:val="nil"/>
              <w:bottom w:val="single" w:sz="4" w:space="0" w:color="auto"/>
              <w:right w:val="single" w:sz="4" w:space="0" w:color="auto"/>
            </w:tcBorders>
            <w:vAlign w:val="center"/>
          </w:tcPr>
          <w:p w14:paraId="6C085AF3" w14:textId="77777777" w:rsidR="000F4FA0" w:rsidRDefault="00881142">
            <w:pPr>
              <w:widowControl/>
              <w:jc w:val="center"/>
              <w:rPr>
                <w:rFonts w:eastAsia="仿宋"/>
                <w:spacing w:val="-2"/>
              </w:rPr>
            </w:pPr>
            <w:r>
              <w:rPr>
                <w:rFonts w:eastAsia="仿宋"/>
                <w:spacing w:val="-2"/>
              </w:rPr>
              <w:t>应急清洗套装（洗眼液）</w:t>
            </w:r>
          </w:p>
        </w:tc>
        <w:tc>
          <w:tcPr>
            <w:tcW w:w="1214" w:type="pct"/>
            <w:tcBorders>
              <w:top w:val="single" w:sz="4" w:space="0" w:color="auto"/>
              <w:left w:val="nil"/>
              <w:bottom w:val="single" w:sz="4" w:space="0" w:color="auto"/>
              <w:right w:val="single" w:sz="12" w:space="0" w:color="auto"/>
            </w:tcBorders>
            <w:vAlign w:val="center"/>
          </w:tcPr>
          <w:p w14:paraId="1795FB84" w14:textId="77777777" w:rsidR="000F4FA0" w:rsidRDefault="00881142">
            <w:pPr>
              <w:widowControl/>
              <w:jc w:val="center"/>
              <w:rPr>
                <w:rFonts w:eastAsia="仿宋"/>
                <w:spacing w:val="-2"/>
              </w:rPr>
            </w:pPr>
            <w:r>
              <w:rPr>
                <w:rFonts w:eastAsia="仿宋"/>
                <w:spacing w:val="-2"/>
              </w:rPr>
              <w:t>10</w:t>
            </w:r>
            <w:r>
              <w:rPr>
                <w:rFonts w:eastAsia="仿宋"/>
                <w:spacing w:val="-2"/>
              </w:rPr>
              <w:t>瓶</w:t>
            </w:r>
          </w:p>
        </w:tc>
      </w:tr>
      <w:tr w:rsidR="000F4FA0" w14:paraId="03DB5F9D"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4B79986D" w14:textId="77777777" w:rsidR="000F4FA0" w:rsidRDefault="00881142">
            <w:pPr>
              <w:widowControl/>
              <w:jc w:val="center"/>
              <w:rPr>
                <w:rFonts w:eastAsia="仿宋"/>
                <w:spacing w:val="-2"/>
              </w:rPr>
            </w:pPr>
            <w:r>
              <w:rPr>
                <w:rFonts w:eastAsia="仿宋"/>
                <w:spacing w:val="-2"/>
              </w:rPr>
              <w:t>21</w:t>
            </w:r>
          </w:p>
        </w:tc>
        <w:tc>
          <w:tcPr>
            <w:tcW w:w="1209" w:type="pct"/>
            <w:tcBorders>
              <w:top w:val="single" w:sz="4" w:space="0" w:color="auto"/>
              <w:left w:val="nil"/>
              <w:bottom w:val="single" w:sz="4" w:space="0" w:color="auto"/>
              <w:right w:val="single" w:sz="4" w:space="0" w:color="auto"/>
            </w:tcBorders>
            <w:vAlign w:val="center"/>
          </w:tcPr>
          <w:p w14:paraId="12D972D4" w14:textId="77777777" w:rsidR="000F4FA0" w:rsidRDefault="00881142">
            <w:pPr>
              <w:widowControl/>
              <w:jc w:val="center"/>
              <w:rPr>
                <w:rFonts w:eastAsia="仿宋"/>
                <w:spacing w:val="-2"/>
              </w:rPr>
            </w:pPr>
            <w:r>
              <w:rPr>
                <w:rFonts w:eastAsia="仿宋"/>
                <w:spacing w:val="-2"/>
              </w:rPr>
              <w:t>其他类</w:t>
            </w:r>
          </w:p>
        </w:tc>
        <w:tc>
          <w:tcPr>
            <w:tcW w:w="2000" w:type="pct"/>
            <w:tcBorders>
              <w:top w:val="single" w:sz="4" w:space="0" w:color="auto"/>
              <w:left w:val="nil"/>
              <w:bottom w:val="single" w:sz="4" w:space="0" w:color="auto"/>
              <w:right w:val="single" w:sz="4" w:space="0" w:color="auto"/>
            </w:tcBorders>
            <w:vAlign w:val="center"/>
          </w:tcPr>
          <w:p w14:paraId="3B16F1B4" w14:textId="77777777" w:rsidR="000F4FA0" w:rsidRDefault="00881142">
            <w:pPr>
              <w:widowControl/>
              <w:jc w:val="center"/>
              <w:rPr>
                <w:rFonts w:eastAsia="仿宋"/>
                <w:spacing w:val="-2"/>
              </w:rPr>
            </w:pPr>
            <w:r>
              <w:rPr>
                <w:rFonts w:eastAsia="仿宋"/>
                <w:spacing w:val="-2"/>
              </w:rPr>
              <w:t>硼酸</w:t>
            </w:r>
          </w:p>
        </w:tc>
        <w:tc>
          <w:tcPr>
            <w:tcW w:w="1214" w:type="pct"/>
            <w:tcBorders>
              <w:top w:val="single" w:sz="4" w:space="0" w:color="auto"/>
              <w:left w:val="nil"/>
              <w:bottom w:val="single" w:sz="4" w:space="0" w:color="auto"/>
              <w:right w:val="single" w:sz="12" w:space="0" w:color="auto"/>
            </w:tcBorders>
            <w:vAlign w:val="center"/>
          </w:tcPr>
          <w:p w14:paraId="7A435330" w14:textId="77777777" w:rsidR="000F4FA0" w:rsidRDefault="00881142">
            <w:pPr>
              <w:widowControl/>
              <w:jc w:val="center"/>
              <w:rPr>
                <w:rFonts w:eastAsia="仿宋"/>
                <w:spacing w:val="-2"/>
              </w:rPr>
            </w:pPr>
            <w:r>
              <w:rPr>
                <w:rFonts w:eastAsia="仿宋"/>
                <w:spacing w:val="-2"/>
              </w:rPr>
              <w:t>9</w:t>
            </w:r>
            <w:r>
              <w:rPr>
                <w:rFonts w:eastAsia="仿宋"/>
                <w:spacing w:val="-2"/>
              </w:rPr>
              <w:t>瓶</w:t>
            </w:r>
          </w:p>
        </w:tc>
      </w:tr>
      <w:tr w:rsidR="000F4FA0" w14:paraId="3523C322"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1EFB13A" w14:textId="77777777" w:rsidR="000F4FA0" w:rsidRDefault="00881142">
            <w:pPr>
              <w:widowControl/>
              <w:jc w:val="center"/>
              <w:rPr>
                <w:rFonts w:eastAsia="仿宋"/>
                <w:spacing w:val="-2"/>
              </w:rPr>
            </w:pPr>
            <w:r>
              <w:rPr>
                <w:rFonts w:eastAsia="仿宋"/>
                <w:spacing w:val="-2"/>
              </w:rPr>
              <w:t>22</w:t>
            </w:r>
          </w:p>
        </w:tc>
        <w:tc>
          <w:tcPr>
            <w:tcW w:w="1209" w:type="pct"/>
            <w:tcBorders>
              <w:top w:val="single" w:sz="4" w:space="0" w:color="auto"/>
              <w:left w:val="nil"/>
              <w:bottom w:val="single" w:sz="4" w:space="0" w:color="auto"/>
              <w:right w:val="single" w:sz="4" w:space="0" w:color="auto"/>
            </w:tcBorders>
            <w:vAlign w:val="center"/>
          </w:tcPr>
          <w:p w14:paraId="336EB179" w14:textId="77777777" w:rsidR="000F4FA0" w:rsidRDefault="00881142">
            <w:pPr>
              <w:widowControl/>
              <w:jc w:val="center"/>
              <w:rPr>
                <w:rFonts w:eastAsia="仿宋"/>
                <w:spacing w:val="-2"/>
              </w:rPr>
            </w:pPr>
            <w:r>
              <w:rPr>
                <w:rFonts w:eastAsia="仿宋"/>
                <w:spacing w:val="-2"/>
              </w:rPr>
              <w:t>工程设备类</w:t>
            </w:r>
          </w:p>
        </w:tc>
        <w:tc>
          <w:tcPr>
            <w:tcW w:w="2000" w:type="pct"/>
            <w:tcBorders>
              <w:top w:val="single" w:sz="4" w:space="0" w:color="auto"/>
              <w:left w:val="nil"/>
              <w:bottom w:val="single" w:sz="4" w:space="0" w:color="auto"/>
              <w:right w:val="single" w:sz="4" w:space="0" w:color="auto"/>
            </w:tcBorders>
            <w:vAlign w:val="center"/>
          </w:tcPr>
          <w:p w14:paraId="389B39A9" w14:textId="77777777" w:rsidR="000F4FA0" w:rsidRDefault="00881142">
            <w:pPr>
              <w:widowControl/>
              <w:jc w:val="center"/>
              <w:rPr>
                <w:rFonts w:eastAsia="仿宋"/>
                <w:spacing w:val="-2"/>
              </w:rPr>
            </w:pPr>
            <w:r>
              <w:rPr>
                <w:rFonts w:eastAsia="仿宋"/>
                <w:spacing w:val="-2"/>
              </w:rPr>
              <w:t>管道粘结剂</w:t>
            </w:r>
          </w:p>
        </w:tc>
        <w:tc>
          <w:tcPr>
            <w:tcW w:w="1214" w:type="pct"/>
            <w:tcBorders>
              <w:top w:val="single" w:sz="4" w:space="0" w:color="auto"/>
              <w:left w:val="nil"/>
              <w:bottom w:val="single" w:sz="4" w:space="0" w:color="auto"/>
              <w:right w:val="single" w:sz="12" w:space="0" w:color="auto"/>
            </w:tcBorders>
            <w:vAlign w:val="center"/>
          </w:tcPr>
          <w:p w14:paraId="35FFE5E8" w14:textId="77777777" w:rsidR="000F4FA0" w:rsidRDefault="00881142">
            <w:pPr>
              <w:widowControl/>
              <w:jc w:val="center"/>
              <w:rPr>
                <w:rFonts w:eastAsia="仿宋"/>
                <w:spacing w:val="-2"/>
              </w:rPr>
            </w:pPr>
            <w:r>
              <w:rPr>
                <w:rFonts w:eastAsia="仿宋"/>
                <w:spacing w:val="-2"/>
              </w:rPr>
              <w:t>4</w:t>
            </w:r>
            <w:r>
              <w:rPr>
                <w:rFonts w:eastAsia="仿宋"/>
                <w:spacing w:val="-2"/>
              </w:rPr>
              <w:t>桶</w:t>
            </w:r>
          </w:p>
        </w:tc>
      </w:tr>
      <w:tr w:rsidR="000F4FA0" w14:paraId="41C5A7C0"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3801BEA0" w14:textId="77777777" w:rsidR="000F4FA0" w:rsidRDefault="00881142">
            <w:pPr>
              <w:widowControl/>
              <w:jc w:val="center"/>
              <w:rPr>
                <w:rFonts w:eastAsia="仿宋"/>
                <w:spacing w:val="-2"/>
              </w:rPr>
            </w:pPr>
            <w:r>
              <w:rPr>
                <w:rFonts w:eastAsia="仿宋"/>
                <w:spacing w:val="-2"/>
              </w:rPr>
              <w:t>23</w:t>
            </w:r>
          </w:p>
        </w:tc>
        <w:tc>
          <w:tcPr>
            <w:tcW w:w="1209" w:type="pct"/>
            <w:tcBorders>
              <w:top w:val="single" w:sz="4" w:space="0" w:color="auto"/>
              <w:left w:val="nil"/>
              <w:bottom w:val="single" w:sz="4" w:space="0" w:color="auto"/>
              <w:right w:val="single" w:sz="4" w:space="0" w:color="auto"/>
            </w:tcBorders>
            <w:vAlign w:val="center"/>
          </w:tcPr>
          <w:p w14:paraId="35FAE0B5" w14:textId="77777777" w:rsidR="000F4FA0" w:rsidRDefault="00881142">
            <w:pPr>
              <w:widowControl/>
              <w:jc w:val="center"/>
              <w:rPr>
                <w:rFonts w:eastAsia="仿宋"/>
                <w:spacing w:val="-2"/>
              </w:rPr>
            </w:pPr>
            <w:r>
              <w:rPr>
                <w:rFonts w:eastAsia="仿宋"/>
                <w:spacing w:val="-2"/>
              </w:rPr>
              <w:t>应急照明类</w:t>
            </w:r>
          </w:p>
        </w:tc>
        <w:tc>
          <w:tcPr>
            <w:tcW w:w="2000" w:type="pct"/>
            <w:tcBorders>
              <w:top w:val="single" w:sz="4" w:space="0" w:color="auto"/>
              <w:left w:val="nil"/>
              <w:bottom w:val="single" w:sz="4" w:space="0" w:color="auto"/>
              <w:right w:val="single" w:sz="4" w:space="0" w:color="auto"/>
            </w:tcBorders>
            <w:vAlign w:val="center"/>
          </w:tcPr>
          <w:p w14:paraId="748B5EC3" w14:textId="77777777" w:rsidR="000F4FA0" w:rsidRDefault="00881142">
            <w:pPr>
              <w:widowControl/>
              <w:jc w:val="center"/>
              <w:rPr>
                <w:rFonts w:eastAsia="仿宋"/>
                <w:spacing w:val="-2"/>
              </w:rPr>
            </w:pPr>
            <w:r>
              <w:rPr>
                <w:rFonts w:eastAsia="仿宋"/>
                <w:spacing w:val="-2"/>
              </w:rPr>
              <w:t>佩戴式防爆照明灯</w:t>
            </w:r>
          </w:p>
        </w:tc>
        <w:tc>
          <w:tcPr>
            <w:tcW w:w="1214" w:type="pct"/>
            <w:tcBorders>
              <w:top w:val="single" w:sz="4" w:space="0" w:color="auto"/>
              <w:left w:val="nil"/>
              <w:bottom w:val="single" w:sz="4" w:space="0" w:color="auto"/>
              <w:right w:val="single" w:sz="12" w:space="0" w:color="auto"/>
            </w:tcBorders>
            <w:vAlign w:val="center"/>
          </w:tcPr>
          <w:p w14:paraId="21BF44F8" w14:textId="77777777" w:rsidR="000F4FA0" w:rsidRDefault="00881142">
            <w:pPr>
              <w:widowControl/>
              <w:jc w:val="center"/>
              <w:rPr>
                <w:rFonts w:eastAsia="仿宋"/>
                <w:spacing w:val="-2"/>
              </w:rPr>
            </w:pPr>
            <w:r>
              <w:rPr>
                <w:rFonts w:eastAsia="仿宋"/>
                <w:spacing w:val="-2"/>
              </w:rPr>
              <w:t>9</w:t>
            </w:r>
            <w:r>
              <w:rPr>
                <w:rFonts w:eastAsia="仿宋"/>
                <w:spacing w:val="-2"/>
              </w:rPr>
              <w:t>只</w:t>
            </w:r>
          </w:p>
        </w:tc>
      </w:tr>
      <w:tr w:rsidR="000F4FA0" w14:paraId="11A44D7A"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56C1396E" w14:textId="77777777" w:rsidR="000F4FA0" w:rsidRDefault="00881142">
            <w:pPr>
              <w:widowControl/>
              <w:jc w:val="center"/>
              <w:rPr>
                <w:rFonts w:eastAsia="仿宋"/>
                <w:spacing w:val="-2"/>
              </w:rPr>
            </w:pPr>
            <w:r>
              <w:rPr>
                <w:rFonts w:eastAsia="仿宋"/>
                <w:spacing w:val="-2"/>
              </w:rPr>
              <w:t>24</w:t>
            </w:r>
          </w:p>
        </w:tc>
        <w:tc>
          <w:tcPr>
            <w:tcW w:w="1209" w:type="pct"/>
            <w:tcBorders>
              <w:top w:val="single" w:sz="4" w:space="0" w:color="auto"/>
              <w:left w:val="nil"/>
              <w:bottom w:val="single" w:sz="4" w:space="0" w:color="auto"/>
              <w:right w:val="single" w:sz="4" w:space="0" w:color="auto"/>
            </w:tcBorders>
            <w:vAlign w:val="center"/>
          </w:tcPr>
          <w:p w14:paraId="4DC51224" w14:textId="77777777" w:rsidR="000F4FA0" w:rsidRDefault="00881142">
            <w:pPr>
              <w:widowControl/>
              <w:jc w:val="center"/>
              <w:rPr>
                <w:rFonts w:eastAsia="仿宋"/>
                <w:spacing w:val="-2"/>
              </w:rPr>
            </w:pPr>
            <w:r>
              <w:rPr>
                <w:rFonts w:eastAsia="仿宋"/>
                <w:spacing w:val="-2"/>
              </w:rPr>
              <w:t>应急照明类</w:t>
            </w:r>
          </w:p>
        </w:tc>
        <w:tc>
          <w:tcPr>
            <w:tcW w:w="2000" w:type="pct"/>
            <w:tcBorders>
              <w:top w:val="single" w:sz="4" w:space="0" w:color="auto"/>
              <w:left w:val="nil"/>
              <w:bottom w:val="single" w:sz="4" w:space="0" w:color="auto"/>
              <w:right w:val="single" w:sz="4" w:space="0" w:color="auto"/>
            </w:tcBorders>
            <w:vAlign w:val="center"/>
          </w:tcPr>
          <w:p w14:paraId="1C55DF79" w14:textId="77777777" w:rsidR="000F4FA0" w:rsidRDefault="00881142">
            <w:pPr>
              <w:widowControl/>
              <w:jc w:val="center"/>
              <w:rPr>
                <w:rFonts w:eastAsia="仿宋"/>
                <w:spacing w:val="-2"/>
              </w:rPr>
            </w:pPr>
            <w:r>
              <w:rPr>
                <w:rFonts w:eastAsia="仿宋"/>
                <w:spacing w:val="-2"/>
              </w:rPr>
              <w:t>手持防爆电筒</w:t>
            </w:r>
          </w:p>
        </w:tc>
        <w:tc>
          <w:tcPr>
            <w:tcW w:w="1214" w:type="pct"/>
            <w:tcBorders>
              <w:top w:val="single" w:sz="4" w:space="0" w:color="auto"/>
              <w:left w:val="nil"/>
              <w:bottom w:val="single" w:sz="4" w:space="0" w:color="auto"/>
              <w:right w:val="single" w:sz="12" w:space="0" w:color="auto"/>
            </w:tcBorders>
            <w:vAlign w:val="center"/>
          </w:tcPr>
          <w:p w14:paraId="256AEA1E" w14:textId="77777777" w:rsidR="000F4FA0" w:rsidRDefault="00881142">
            <w:pPr>
              <w:widowControl/>
              <w:jc w:val="center"/>
              <w:rPr>
                <w:rFonts w:eastAsia="仿宋"/>
                <w:spacing w:val="-2"/>
              </w:rPr>
            </w:pPr>
            <w:r>
              <w:rPr>
                <w:rFonts w:eastAsia="仿宋"/>
                <w:spacing w:val="-2"/>
              </w:rPr>
              <w:t>5</w:t>
            </w:r>
            <w:r>
              <w:rPr>
                <w:rFonts w:eastAsia="仿宋"/>
                <w:spacing w:val="-2"/>
              </w:rPr>
              <w:t>只</w:t>
            </w:r>
          </w:p>
        </w:tc>
      </w:tr>
      <w:tr w:rsidR="000F4FA0" w14:paraId="7FE87FAF"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673D0D38" w14:textId="77777777" w:rsidR="000F4FA0" w:rsidRDefault="00881142">
            <w:pPr>
              <w:widowControl/>
              <w:jc w:val="center"/>
              <w:rPr>
                <w:rFonts w:eastAsia="仿宋"/>
                <w:spacing w:val="-2"/>
              </w:rPr>
            </w:pPr>
            <w:r>
              <w:rPr>
                <w:rFonts w:eastAsia="仿宋"/>
                <w:spacing w:val="-2"/>
              </w:rPr>
              <w:t>25</w:t>
            </w:r>
          </w:p>
        </w:tc>
        <w:tc>
          <w:tcPr>
            <w:tcW w:w="1209" w:type="pct"/>
            <w:tcBorders>
              <w:top w:val="single" w:sz="4" w:space="0" w:color="auto"/>
              <w:left w:val="nil"/>
              <w:bottom w:val="single" w:sz="4" w:space="0" w:color="auto"/>
              <w:right w:val="single" w:sz="4" w:space="0" w:color="auto"/>
            </w:tcBorders>
            <w:vAlign w:val="center"/>
          </w:tcPr>
          <w:p w14:paraId="2C311D9F" w14:textId="77777777" w:rsidR="000F4FA0" w:rsidRDefault="00881142">
            <w:pPr>
              <w:widowControl/>
              <w:jc w:val="center"/>
              <w:rPr>
                <w:rFonts w:eastAsia="仿宋"/>
                <w:spacing w:val="-2"/>
              </w:rPr>
            </w:pPr>
            <w:r>
              <w:rPr>
                <w:rFonts w:eastAsia="仿宋"/>
                <w:spacing w:val="-2"/>
              </w:rPr>
              <w:t>环境监测类</w:t>
            </w:r>
          </w:p>
        </w:tc>
        <w:tc>
          <w:tcPr>
            <w:tcW w:w="2000" w:type="pct"/>
            <w:tcBorders>
              <w:top w:val="single" w:sz="4" w:space="0" w:color="auto"/>
              <w:left w:val="nil"/>
              <w:bottom w:val="single" w:sz="4" w:space="0" w:color="auto"/>
              <w:right w:val="single" w:sz="4" w:space="0" w:color="auto"/>
            </w:tcBorders>
            <w:vAlign w:val="center"/>
          </w:tcPr>
          <w:p w14:paraId="734A3566" w14:textId="77777777" w:rsidR="000F4FA0" w:rsidRDefault="00881142">
            <w:pPr>
              <w:widowControl/>
              <w:jc w:val="center"/>
              <w:rPr>
                <w:rFonts w:eastAsia="仿宋"/>
                <w:spacing w:val="-2"/>
              </w:rPr>
            </w:pPr>
            <w:r>
              <w:rPr>
                <w:rFonts w:eastAsia="仿宋"/>
                <w:spacing w:val="-2"/>
              </w:rPr>
              <w:t>热成像仪</w:t>
            </w:r>
          </w:p>
        </w:tc>
        <w:tc>
          <w:tcPr>
            <w:tcW w:w="1214" w:type="pct"/>
            <w:tcBorders>
              <w:top w:val="single" w:sz="4" w:space="0" w:color="auto"/>
              <w:left w:val="nil"/>
              <w:bottom w:val="single" w:sz="4" w:space="0" w:color="auto"/>
              <w:right w:val="single" w:sz="12" w:space="0" w:color="auto"/>
            </w:tcBorders>
            <w:vAlign w:val="center"/>
          </w:tcPr>
          <w:p w14:paraId="00EF85B1" w14:textId="77777777" w:rsidR="000F4FA0" w:rsidRDefault="00881142">
            <w:pPr>
              <w:widowControl/>
              <w:jc w:val="center"/>
              <w:rPr>
                <w:rFonts w:eastAsia="仿宋"/>
                <w:spacing w:val="-2"/>
              </w:rPr>
            </w:pPr>
            <w:r>
              <w:rPr>
                <w:rFonts w:eastAsia="仿宋"/>
                <w:spacing w:val="-2"/>
              </w:rPr>
              <w:t>1</w:t>
            </w:r>
            <w:r>
              <w:rPr>
                <w:rFonts w:eastAsia="仿宋"/>
                <w:spacing w:val="-2"/>
              </w:rPr>
              <w:t>台</w:t>
            </w:r>
          </w:p>
        </w:tc>
      </w:tr>
      <w:tr w:rsidR="000F4FA0" w14:paraId="089A2450"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577591C" w14:textId="77777777" w:rsidR="000F4FA0" w:rsidRDefault="00881142">
            <w:pPr>
              <w:widowControl/>
              <w:jc w:val="center"/>
              <w:rPr>
                <w:rFonts w:eastAsia="仿宋"/>
                <w:spacing w:val="-2"/>
              </w:rPr>
            </w:pPr>
            <w:r>
              <w:rPr>
                <w:rFonts w:eastAsia="仿宋"/>
                <w:spacing w:val="-2"/>
              </w:rPr>
              <w:t>26</w:t>
            </w:r>
          </w:p>
        </w:tc>
        <w:tc>
          <w:tcPr>
            <w:tcW w:w="1209" w:type="pct"/>
            <w:tcBorders>
              <w:top w:val="single" w:sz="4" w:space="0" w:color="auto"/>
              <w:left w:val="nil"/>
              <w:bottom w:val="single" w:sz="4" w:space="0" w:color="auto"/>
              <w:right w:val="single" w:sz="4" w:space="0" w:color="auto"/>
            </w:tcBorders>
            <w:vAlign w:val="center"/>
          </w:tcPr>
          <w:p w14:paraId="1EA241D8" w14:textId="77777777" w:rsidR="000F4FA0" w:rsidRDefault="00881142">
            <w:pPr>
              <w:widowControl/>
              <w:jc w:val="center"/>
              <w:rPr>
                <w:rFonts w:eastAsia="仿宋"/>
                <w:spacing w:val="-2"/>
              </w:rPr>
            </w:pPr>
            <w:r>
              <w:rPr>
                <w:rFonts w:eastAsia="仿宋"/>
                <w:spacing w:val="-2"/>
              </w:rPr>
              <w:t>环境监测类</w:t>
            </w:r>
          </w:p>
        </w:tc>
        <w:tc>
          <w:tcPr>
            <w:tcW w:w="2000" w:type="pct"/>
            <w:tcBorders>
              <w:top w:val="single" w:sz="4" w:space="0" w:color="auto"/>
              <w:left w:val="nil"/>
              <w:bottom w:val="single" w:sz="4" w:space="0" w:color="auto"/>
              <w:right w:val="single" w:sz="4" w:space="0" w:color="auto"/>
            </w:tcBorders>
            <w:vAlign w:val="center"/>
          </w:tcPr>
          <w:p w14:paraId="51C4B78F" w14:textId="77777777" w:rsidR="000F4FA0" w:rsidRDefault="00881142">
            <w:pPr>
              <w:widowControl/>
              <w:jc w:val="center"/>
              <w:rPr>
                <w:rFonts w:eastAsia="仿宋"/>
                <w:spacing w:val="-2"/>
              </w:rPr>
            </w:pPr>
            <w:r>
              <w:rPr>
                <w:rFonts w:eastAsia="仿宋"/>
                <w:spacing w:val="-2"/>
              </w:rPr>
              <w:t>手持红外测温仪</w:t>
            </w:r>
          </w:p>
        </w:tc>
        <w:tc>
          <w:tcPr>
            <w:tcW w:w="1214" w:type="pct"/>
            <w:tcBorders>
              <w:top w:val="single" w:sz="4" w:space="0" w:color="auto"/>
              <w:left w:val="nil"/>
              <w:bottom w:val="single" w:sz="4" w:space="0" w:color="auto"/>
              <w:right w:val="single" w:sz="12" w:space="0" w:color="auto"/>
            </w:tcBorders>
            <w:vAlign w:val="center"/>
          </w:tcPr>
          <w:p w14:paraId="02C2DCB8" w14:textId="77777777" w:rsidR="000F4FA0" w:rsidRDefault="00881142">
            <w:pPr>
              <w:widowControl/>
              <w:jc w:val="center"/>
              <w:rPr>
                <w:rFonts w:eastAsia="仿宋"/>
                <w:spacing w:val="-2"/>
              </w:rPr>
            </w:pPr>
            <w:r>
              <w:rPr>
                <w:rFonts w:eastAsia="仿宋"/>
                <w:spacing w:val="-2"/>
              </w:rPr>
              <w:t>7</w:t>
            </w:r>
            <w:r>
              <w:rPr>
                <w:rFonts w:eastAsia="仿宋"/>
                <w:spacing w:val="-2"/>
              </w:rPr>
              <w:t>只</w:t>
            </w:r>
          </w:p>
        </w:tc>
      </w:tr>
      <w:tr w:rsidR="000F4FA0" w14:paraId="65FD54D6"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1C6FBDA6" w14:textId="77777777" w:rsidR="000F4FA0" w:rsidRDefault="00881142">
            <w:pPr>
              <w:widowControl/>
              <w:jc w:val="center"/>
              <w:rPr>
                <w:rFonts w:eastAsia="仿宋"/>
                <w:spacing w:val="-2"/>
              </w:rPr>
            </w:pPr>
            <w:r>
              <w:rPr>
                <w:rFonts w:eastAsia="仿宋"/>
                <w:spacing w:val="-2"/>
              </w:rPr>
              <w:t>27</w:t>
            </w:r>
          </w:p>
        </w:tc>
        <w:tc>
          <w:tcPr>
            <w:tcW w:w="1209" w:type="pct"/>
            <w:tcBorders>
              <w:top w:val="single" w:sz="4" w:space="0" w:color="auto"/>
              <w:left w:val="nil"/>
              <w:bottom w:val="single" w:sz="4" w:space="0" w:color="auto"/>
              <w:right w:val="single" w:sz="4" w:space="0" w:color="auto"/>
            </w:tcBorders>
            <w:vAlign w:val="center"/>
          </w:tcPr>
          <w:p w14:paraId="05CB56B3" w14:textId="77777777" w:rsidR="000F4FA0" w:rsidRDefault="00881142">
            <w:pPr>
              <w:widowControl/>
              <w:jc w:val="center"/>
              <w:rPr>
                <w:rFonts w:eastAsia="仿宋"/>
                <w:spacing w:val="-2"/>
              </w:rPr>
            </w:pPr>
            <w:r>
              <w:rPr>
                <w:rFonts w:eastAsia="仿宋"/>
                <w:spacing w:val="-2"/>
              </w:rPr>
              <w:t>环境监测类</w:t>
            </w:r>
          </w:p>
        </w:tc>
        <w:tc>
          <w:tcPr>
            <w:tcW w:w="2000" w:type="pct"/>
            <w:tcBorders>
              <w:top w:val="single" w:sz="4" w:space="0" w:color="auto"/>
              <w:left w:val="nil"/>
              <w:bottom w:val="single" w:sz="4" w:space="0" w:color="auto"/>
              <w:right w:val="single" w:sz="4" w:space="0" w:color="auto"/>
            </w:tcBorders>
            <w:vAlign w:val="center"/>
          </w:tcPr>
          <w:p w14:paraId="64C9CD9B" w14:textId="77777777" w:rsidR="000F4FA0" w:rsidRDefault="00881142">
            <w:pPr>
              <w:widowControl/>
              <w:jc w:val="center"/>
              <w:rPr>
                <w:rFonts w:eastAsia="仿宋"/>
                <w:spacing w:val="-2"/>
              </w:rPr>
            </w:pPr>
            <w:r>
              <w:rPr>
                <w:rFonts w:eastAsia="仿宋"/>
                <w:spacing w:val="-2"/>
              </w:rPr>
              <w:t>现场环境多功能测量仪</w:t>
            </w:r>
          </w:p>
        </w:tc>
        <w:tc>
          <w:tcPr>
            <w:tcW w:w="1214" w:type="pct"/>
            <w:tcBorders>
              <w:top w:val="single" w:sz="4" w:space="0" w:color="auto"/>
              <w:left w:val="nil"/>
              <w:bottom w:val="single" w:sz="4" w:space="0" w:color="auto"/>
              <w:right w:val="single" w:sz="12" w:space="0" w:color="auto"/>
            </w:tcBorders>
            <w:vAlign w:val="center"/>
          </w:tcPr>
          <w:p w14:paraId="2CE19AD3"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07616B91" w14:textId="77777777">
        <w:trPr>
          <w:trHeight w:val="425"/>
          <w:jc w:val="center"/>
        </w:trPr>
        <w:tc>
          <w:tcPr>
            <w:tcW w:w="575" w:type="pct"/>
            <w:tcBorders>
              <w:top w:val="single" w:sz="4" w:space="0" w:color="auto"/>
              <w:left w:val="single" w:sz="12" w:space="0" w:color="auto"/>
              <w:bottom w:val="single" w:sz="4" w:space="0" w:color="auto"/>
              <w:right w:val="single" w:sz="4" w:space="0" w:color="auto"/>
            </w:tcBorders>
            <w:vAlign w:val="center"/>
          </w:tcPr>
          <w:p w14:paraId="42AC7AD2" w14:textId="77777777" w:rsidR="000F4FA0" w:rsidRDefault="00881142">
            <w:pPr>
              <w:widowControl/>
              <w:jc w:val="center"/>
              <w:rPr>
                <w:rFonts w:eastAsia="仿宋"/>
                <w:spacing w:val="-2"/>
              </w:rPr>
            </w:pPr>
            <w:r>
              <w:rPr>
                <w:rFonts w:eastAsia="仿宋"/>
                <w:spacing w:val="-2"/>
              </w:rPr>
              <w:t>28</w:t>
            </w:r>
          </w:p>
        </w:tc>
        <w:tc>
          <w:tcPr>
            <w:tcW w:w="1209" w:type="pct"/>
            <w:tcBorders>
              <w:top w:val="single" w:sz="4" w:space="0" w:color="auto"/>
              <w:left w:val="nil"/>
              <w:bottom w:val="single" w:sz="4" w:space="0" w:color="auto"/>
              <w:right w:val="single" w:sz="4" w:space="0" w:color="auto"/>
            </w:tcBorders>
            <w:vAlign w:val="center"/>
          </w:tcPr>
          <w:p w14:paraId="6DF0A566"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4" w:space="0" w:color="auto"/>
              <w:right w:val="single" w:sz="4" w:space="0" w:color="auto"/>
            </w:tcBorders>
            <w:vAlign w:val="center"/>
          </w:tcPr>
          <w:p w14:paraId="44063576" w14:textId="77777777" w:rsidR="000F4FA0" w:rsidRDefault="00881142">
            <w:pPr>
              <w:widowControl/>
              <w:jc w:val="center"/>
              <w:rPr>
                <w:rFonts w:eastAsia="仿宋"/>
                <w:spacing w:val="-2"/>
              </w:rPr>
            </w:pPr>
            <w:r>
              <w:rPr>
                <w:rFonts w:eastAsia="仿宋"/>
                <w:spacing w:val="-2"/>
              </w:rPr>
              <w:t>手持喊话器</w:t>
            </w:r>
          </w:p>
        </w:tc>
        <w:tc>
          <w:tcPr>
            <w:tcW w:w="1214" w:type="pct"/>
            <w:tcBorders>
              <w:top w:val="single" w:sz="4" w:space="0" w:color="auto"/>
              <w:left w:val="nil"/>
              <w:bottom w:val="single" w:sz="4" w:space="0" w:color="auto"/>
              <w:right w:val="single" w:sz="12" w:space="0" w:color="auto"/>
            </w:tcBorders>
            <w:vAlign w:val="center"/>
          </w:tcPr>
          <w:p w14:paraId="3D3DD000" w14:textId="77777777" w:rsidR="000F4FA0" w:rsidRDefault="00881142">
            <w:pPr>
              <w:widowControl/>
              <w:jc w:val="center"/>
              <w:rPr>
                <w:rFonts w:eastAsia="仿宋"/>
                <w:spacing w:val="-2"/>
              </w:rPr>
            </w:pPr>
            <w:r>
              <w:rPr>
                <w:rFonts w:eastAsia="仿宋"/>
                <w:spacing w:val="-2"/>
              </w:rPr>
              <w:t>5</w:t>
            </w:r>
            <w:r>
              <w:rPr>
                <w:rFonts w:eastAsia="仿宋"/>
                <w:spacing w:val="-2"/>
              </w:rPr>
              <w:t>个</w:t>
            </w:r>
          </w:p>
        </w:tc>
      </w:tr>
      <w:tr w:rsidR="000F4FA0" w14:paraId="4496D7E5" w14:textId="77777777">
        <w:trPr>
          <w:trHeight w:val="425"/>
          <w:jc w:val="center"/>
        </w:trPr>
        <w:tc>
          <w:tcPr>
            <w:tcW w:w="575" w:type="pct"/>
            <w:tcBorders>
              <w:top w:val="single" w:sz="4" w:space="0" w:color="auto"/>
              <w:left w:val="single" w:sz="12" w:space="0" w:color="auto"/>
              <w:bottom w:val="single" w:sz="12" w:space="0" w:color="auto"/>
              <w:right w:val="single" w:sz="4" w:space="0" w:color="auto"/>
            </w:tcBorders>
            <w:vAlign w:val="center"/>
          </w:tcPr>
          <w:p w14:paraId="3F684BCE" w14:textId="77777777" w:rsidR="000F4FA0" w:rsidRDefault="00881142">
            <w:pPr>
              <w:widowControl/>
              <w:jc w:val="center"/>
              <w:rPr>
                <w:rFonts w:eastAsia="仿宋"/>
                <w:spacing w:val="-2"/>
              </w:rPr>
            </w:pPr>
            <w:r>
              <w:rPr>
                <w:rFonts w:eastAsia="仿宋"/>
                <w:spacing w:val="-2"/>
              </w:rPr>
              <w:t>29</w:t>
            </w:r>
          </w:p>
        </w:tc>
        <w:tc>
          <w:tcPr>
            <w:tcW w:w="1209" w:type="pct"/>
            <w:tcBorders>
              <w:top w:val="single" w:sz="4" w:space="0" w:color="auto"/>
              <w:left w:val="nil"/>
              <w:bottom w:val="single" w:sz="12" w:space="0" w:color="auto"/>
              <w:right w:val="single" w:sz="4" w:space="0" w:color="auto"/>
            </w:tcBorders>
            <w:vAlign w:val="center"/>
          </w:tcPr>
          <w:p w14:paraId="1F30E52C" w14:textId="77777777" w:rsidR="000F4FA0" w:rsidRDefault="00881142">
            <w:pPr>
              <w:widowControl/>
              <w:jc w:val="center"/>
              <w:rPr>
                <w:rFonts w:eastAsia="仿宋"/>
                <w:spacing w:val="-2"/>
              </w:rPr>
            </w:pPr>
            <w:r>
              <w:rPr>
                <w:rFonts w:eastAsia="仿宋"/>
                <w:spacing w:val="-2"/>
              </w:rPr>
              <w:t>消防器材类</w:t>
            </w:r>
          </w:p>
        </w:tc>
        <w:tc>
          <w:tcPr>
            <w:tcW w:w="2000" w:type="pct"/>
            <w:tcBorders>
              <w:top w:val="single" w:sz="4" w:space="0" w:color="auto"/>
              <w:left w:val="nil"/>
              <w:bottom w:val="single" w:sz="12" w:space="0" w:color="auto"/>
              <w:right w:val="single" w:sz="4" w:space="0" w:color="auto"/>
            </w:tcBorders>
            <w:vAlign w:val="center"/>
          </w:tcPr>
          <w:p w14:paraId="31D47977" w14:textId="77777777" w:rsidR="000F4FA0" w:rsidRDefault="00881142">
            <w:pPr>
              <w:widowControl/>
              <w:jc w:val="center"/>
              <w:rPr>
                <w:rFonts w:eastAsia="仿宋"/>
                <w:spacing w:val="-2"/>
              </w:rPr>
            </w:pPr>
            <w:r>
              <w:rPr>
                <w:rFonts w:eastAsia="仿宋"/>
                <w:spacing w:val="-2"/>
              </w:rPr>
              <w:t>消防员呼救器</w:t>
            </w:r>
          </w:p>
        </w:tc>
        <w:tc>
          <w:tcPr>
            <w:tcW w:w="1214" w:type="pct"/>
            <w:tcBorders>
              <w:top w:val="single" w:sz="4" w:space="0" w:color="auto"/>
              <w:left w:val="nil"/>
              <w:bottom w:val="single" w:sz="12" w:space="0" w:color="auto"/>
              <w:right w:val="single" w:sz="12" w:space="0" w:color="auto"/>
            </w:tcBorders>
            <w:vAlign w:val="center"/>
          </w:tcPr>
          <w:p w14:paraId="3F4491B6"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bl>
    <w:p w14:paraId="69E551CB" w14:textId="77777777" w:rsidR="000F4FA0" w:rsidRDefault="000F4FA0">
      <w:pPr>
        <w:rPr>
          <w:rFonts w:eastAsia="微软雅黑"/>
          <w:b/>
          <w:bCs/>
          <w:sz w:val="30"/>
          <w:szCs w:val="30"/>
        </w:rPr>
      </w:pPr>
    </w:p>
    <w:p w14:paraId="1D7FBE47"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栖霞库港口应急物资库（三）</w:t>
      </w:r>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064"/>
        <w:gridCol w:w="2205"/>
        <w:gridCol w:w="3600"/>
        <w:gridCol w:w="2232"/>
      </w:tblGrid>
      <w:tr w:rsidR="000F4FA0" w14:paraId="09FF3748" w14:textId="77777777">
        <w:trPr>
          <w:cantSplit/>
          <w:trHeight w:val="308"/>
          <w:jc w:val="center"/>
        </w:trPr>
        <w:tc>
          <w:tcPr>
            <w:tcW w:w="584" w:type="pct"/>
            <w:tcBorders>
              <w:top w:val="single" w:sz="12" w:space="0" w:color="auto"/>
              <w:left w:val="single" w:sz="12" w:space="0" w:color="auto"/>
              <w:bottom w:val="single" w:sz="4" w:space="0" w:color="auto"/>
              <w:right w:val="single" w:sz="4" w:space="0" w:color="auto"/>
            </w:tcBorders>
            <w:vAlign w:val="center"/>
          </w:tcPr>
          <w:p w14:paraId="48B361FD" w14:textId="77777777" w:rsidR="000F4FA0" w:rsidRDefault="00881142">
            <w:pPr>
              <w:widowControl/>
              <w:jc w:val="center"/>
              <w:rPr>
                <w:rFonts w:eastAsia="黑体"/>
                <w:b/>
                <w:bCs/>
                <w:spacing w:val="-2"/>
              </w:rPr>
            </w:pPr>
            <w:r>
              <w:rPr>
                <w:rFonts w:eastAsia="黑体"/>
                <w:b/>
                <w:bCs/>
                <w:spacing w:val="-2"/>
              </w:rPr>
              <w:t>序号</w:t>
            </w:r>
          </w:p>
        </w:tc>
        <w:tc>
          <w:tcPr>
            <w:tcW w:w="1211" w:type="pct"/>
            <w:tcBorders>
              <w:top w:val="single" w:sz="12" w:space="0" w:color="auto"/>
              <w:left w:val="nil"/>
              <w:bottom w:val="single" w:sz="4" w:space="0" w:color="auto"/>
              <w:right w:val="single" w:sz="4" w:space="0" w:color="auto"/>
            </w:tcBorders>
            <w:vAlign w:val="center"/>
          </w:tcPr>
          <w:p w14:paraId="24C30998" w14:textId="77777777" w:rsidR="000F4FA0" w:rsidRDefault="00881142">
            <w:pPr>
              <w:widowControl/>
              <w:jc w:val="center"/>
              <w:rPr>
                <w:rFonts w:eastAsia="黑体"/>
                <w:b/>
                <w:bCs/>
                <w:spacing w:val="-2"/>
              </w:rPr>
            </w:pPr>
            <w:r>
              <w:rPr>
                <w:rFonts w:eastAsia="黑体"/>
                <w:b/>
                <w:bCs/>
                <w:spacing w:val="-2"/>
              </w:rPr>
              <w:t>种类</w:t>
            </w:r>
          </w:p>
        </w:tc>
        <w:tc>
          <w:tcPr>
            <w:tcW w:w="1978" w:type="pct"/>
            <w:tcBorders>
              <w:top w:val="single" w:sz="12" w:space="0" w:color="auto"/>
              <w:left w:val="nil"/>
              <w:bottom w:val="single" w:sz="4" w:space="0" w:color="auto"/>
              <w:right w:val="single" w:sz="4" w:space="0" w:color="auto"/>
            </w:tcBorders>
            <w:vAlign w:val="center"/>
          </w:tcPr>
          <w:p w14:paraId="6953C829" w14:textId="77777777" w:rsidR="000F4FA0" w:rsidRDefault="00881142">
            <w:pPr>
              <w:widowControl/>
              <w:jc w:val="center"/>
              <w:rPr>
                <w:rFonts w:eastAsia="黑体"/>
                <w:b/>
                <w:bCs/>
                <w:spacing w:val="-2"/>
              </w:rPr>
            </w:pPr>
            <w:r>
              <w:rPr>
                <w:rFonts w:eastAsia="黑体"/>
                <w:b/>
                <w:bCs/>
                <w:spacing w:val="-2"/>
              </w:rPr>
              <w:t>物品名称</w:t>
            </w:r>
          </w:p>
        </w:tc>
        <w:tc>
          <w:tcPr>
            <w:tcW w:w="1226" w:type="pct"/>
            <w:tcBorders>
              <w:top w:val="single" w:sz="12" w:space="0" w:color="auto"/>
              <w:left w:val="nil"/>
              <w:bottom w:val="single" w:sz="4" w:space="0" w:color="auto"/>
              <w:right w:val="single" w:sz="12" w:space="0" w:color="auto"/>
            </w:tcBorders>
            <w:vAlign w:val="center"/>
          </w:tcPr>
          <w:p w14:paraId="4E32B2B9" w14:textId="77777777" w:rsidR="000F4FA0" w:rsidRDefault="00881142">
            <w:pPr>
              <w:widowControl/>
              <w:jc w:val="center"/>
              <w:rPr>
                <w:rFonts w:eastAsia="黑体"/>
                <w:b/>
                <w:bCs/>
                <w:spacing w:val="-2"/>
              </w:rPr>
            </w:pPr>
            <w:r>
              <w:rPr>
                <w:rFonts w:eastAsia="黑体"/>
                <w:b/>
                <w:bCs/>
                <w:spacing w:val="-2"/>
              </w:rPr>
              <w:t>数量</w:t>
            </w:r>
          </w:p>
        </w:tc>
      </w:tr>
      <w:tr w:rsidR="000F4FA0" w14:paraId="52E22951" w14:textId="77777777">
        <w:trPr>
          <w:cantSplit/>
          <w:trHeight w:val="468"/>
          <w:jc w:val="center"/>
        </w:trPr>
        <w:tc>
          <w:tcPr>
            <w:tcW w:w="584" w:type="pct"/>
            <w:tcBorders>
              <w:top w:val="single" w:sz="4" w:space="0" w:color="auto"/>
              <w:left w:val="single" w:sz="12" w:space="0" w:color="auto"/>
              <w:bottom w:val="single" w:sz="4" w:space="0" w:color="auto"/>
              <w:right w:val="single" w:sz="4" w:space="0" w:color="auto"/>
            </w:tcBorders>
            <w:vAlign w:val="center"/>
          </w:tcPr>
          <w:p w14:paraId="1EF870FE" w14:textId="77777777" w:rsidR="000F4FA0" w:rsidRDefault="00881142">
            <w:pPr>
              <w:widowControl/>
              <w:jc w:val="center"/>
              <w:rPr>
                <w:rFonts w:eastAsia="仿宋"/>
                <w:spacing w:val="-2"/>
              </w:rPr>
            </w:pPr>
            <w:r>
              <w:rPr>
                <w:rFonts w:eastAsia="仿宋"/>
                <w:spacing w:val="-2"/>
              </w:rPr>
              <w:t>1</w:t>
            </w:r>
          </w:p>
        </w:tc>
        <w:tc>
          <w:tcPr>
            <w:tcW w:w="1211" w:type="pct"/>
            <w:tcBorders>
              <w:top w:val="single" w:sz="4" w:space="0" w:color="auto"/>
              <w:left w:val="nil"/>
              <w:bottom w:val="single" w:sz="4" w:space="0" w:color="auto"/>
              <w:right w:val="single" w:sz="4" w:space="0" w:color="auto"/>
            </w:tcBorders>
            <w:vAlign w:val="center"/>
          </w:tcPr>
          <w:p w14:paraId="3C137DB7" w14:textId="77777777" w:rsidR="000F4FA0" w:rsidRDefault="00881142">
            <w:pPr>
              <w:widowControl/>
              <w:jc w:val="center"/>
              <w:rPr>
                <w:rFonts w:eastAsia="仿宋"/>
                <w:spacing w:val="-2"/>
              </w:rPr>
            </w:pPr>
            <w:r>
              <w:rPr>
                <w:rFonts w:eastAsia="仿宋"/>
                <w:spacing w:val="-2"/>
              </w:rPr>
              <w:t>消防器材类</w:t>
            </w:r>
          </w:p>
        </w:tc>
        <w:tc>
          <w:tcPr>
            <w:tcW w:w="1978" w:type="pct"/>
            <w:tcBorders>
              <w:top w:val="single" w:sz="4" w:space="0" w:color="auto"/>
              <w:left w:val="nil"/>
              <w:bottom w:val="single" w:sz="4" w:space="0" w:color="auto"/>
              <w:right w:val="single" w:sz="4" w:space="0" w:color="auto"/>
            </w:tcBorders>
            <w:vAlign w:val="center"/>
          </w:tcPr>
          <w:p w14:paraId="52CAAD38" w14:textId="77777777" w:rsidR="000F4FA0" w:rsidRDefault="00881142">
            <w:pPr>
              <w:widowControl/>
              <w:jc w:val="center"/>
              <w:rPr>
                <w:rFonts w:eastAsia="仿宋"/>
                <w:spacing w:val="-2"/>
              </w:rPr>
            </w:pPr>
            <w:r>
              <w:rPr>
                <w:rFonts w:eastAsia="仿宋"/>
                <w:spacing w:val="-2"/>
              </w:rPr>
              <w:t>消防警戒标志杆</w:t>
            </w:r>
          </w:p>
        </w:tc>
        <w:tc>
          <w:tcPr>
            <w:tcW w:w="1226" w:type="pct"/>
            <w:tcBorders>
              <w:top w:val="single" w:sz="4" w:space="0" w:color="auto"/>
              <w:left w:val="nil"/>
              <w:bottom w:val="single" w:sz="4" w:space="0" w:color="auto"/>
              <w:right w:val="single" w:sz="12" w:space="0" w:color="auto"/>
            </w:tcBorders>
            <w:vAlign w:val="center"/>
          </w:tcPr>
          <w:p w14:paraId="44643215" w14:textId="77777777" w:rsidR="000F4FA0" w:rsidRDefault="00881142">
            <w:pPr>
              <w:widowControl/>
              <w:jc w:val="center"/>
              <w:rPr>
                <w:rFonts w:eastAsia="仿宋"/>
                <w:spacing w:val="-2"/>
              </w:rPr>
            </w:pPr>
            <w:r>
              <w:rPr>
                <w:rFonts w:eastAsia="仿宋"/>
                <w:spacing w:val="-2"/>
              </w:rPr>
              <w:t>50</w:t>
            </w:r>
            <w:r>
              <w:rPr>
                <w:rFonts w:eastAsia="仿宋"/>
                <w:spacing w:val="-2"/>
              </w:rPr>
              <w:t>个</w:t>
            </w:r>
          </w:p>
        </w:tc>
      </w:tr>
      <w:tr w:rsidR="000F4FA0" w14:paraId="45F3F35C"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4957F286" w14:textId="77777777" w:rsidR="000F4FA0" w:rsidRDefault="00881142">
            <w:pPr>
              <w:widowControl/>
              <w:jc w:val="center"/>
              <w:rPr>
                <w:rFonts w:eastAsia="仿宋"/>
                <w:spacing w:val="-2"/>
              </w:rPr>
            </w:pPr>
            <w:r>
              <w:rPr>
                <w:rFonts w:eastAsia="仿宋"/>
                <w:spacing w:val="-2"/>
              </w:rPr>
              <w:t>2</w:t>
            </w:r>
          </w:p>
        </w:tc>
        <w:tc>
          <w:tcPr>
            <w:tcW w:w="1211" w:type="pct"/>
            <w:tcBorders>
              <w:top w:val="single" w:sz="4" w:space="0" w:color="auto"/>
              <w:left w:val="nil"/>
              <w:bottom w:val="single" w:sz="4" w:space="0" w:color="auto"/>
              <w:right w:val="single" w:sz="4" w:space="0" w:color="auto"/>
            </w:tcBorders>
            <w:vAlign w:val="center"/>
          </w:tcPr>
          <w:p w14:paraId="4DFFE050"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6C4D2A89" w14:textId="77777777" w:rsidR="000F4FA0" w:rsidRDefault="00881142">
            <w:pPr>
              <w:widowControl/>
              <w:jc w:val="center"/>
              <w:rPr>
                <w:rFonts w:eastAsia="仿宋"/>
                <w:spacing w:val="-2"/>
              </w:rPr>
            </w:pPr>
            <w:r>
              <w:rPr>
                <w:rFonts w:eastAsia="仿宋"/>
                <w:spacing w:val="-2"/>
              </w:rPr>
              <w:t>耳塞</w:t>
            </w:r>
          </w:p>
        </w:tc>
        <w:tc>
          <w:tcPr>
            <w:tcW w:w="1226" w:type="pct"/>
            <w:tcBorders>
              <w:top w:val="single" w:sz="4" w:space="0" w:color="auto"/>
              <w:left w:val="nil"/>
              <w:bottom w:val="single" w:sz="4" w:space="0" w:color="auto"/>
              <w:right w:val="single" w:sz="12" w:space="0" w:color="auto"/>
            </w:tcBorders>
            <w:vAlign w:val="center"/>
          </w:tcPr>
          <w:p w14:paraId="6765C2ED" w14:textId="77777777" w:rsidR="000F4FA0" w:rsidRDefault="00881142">
            <w:pPr>
              <w:widowControl/>
              <w:jc w:val="center"/>
              <w:rPr>
                <w:rFonts w:eastAsia="仿宋"/>
                <w:spacing w:val="-2"/>
              </w:rPr>
            </w:pPr>
            <w:r>
              <w:rPr>
                <w:rFonts w:eastAsia="仿宋"/>
                <w:spacing w:val="-2"/>
              </w:rPr>
              <w:t>120</w:t>
            </w:r>
            <w:r>
              <w:rPr>
                <w:rFonts w:eastAsia="仿宋"/>
                <w:spacing w:val="-2"/>
              </w:rPr>
              <w:t>个</w:t>
            </w:r>
          </w:p>
        </w:tc>
      </w:tr>
      <w:tr w:rsidR="000F4FA0" w14:paraId="6A02C5F2"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3ACBF487" w14:textId="77777777" w:rsidR="000F4FA0" w:rsidRDefault="00881142">
            <w:pPr>
              <w:widowControl/>
              <w:jc w:val="center"/>
              <w:rPr>
                <w:rFonts w:eastAsia="仿宋"/>
                <w:spacing w:val="-2"/>
              </w:rPr>
            </w:pPr>
            <w:r>
              <w:rPr>
                <w:rFonts w:eastAsia="仿宋"/>
                <w:spacing w:val="-2"/>
              </w:rPr>
              <w:t>3</w:t>
            </w:r>
          </w:p>
        </w:tc>
        <w:tc>
          <w:tcPr>
            <w:tcW w:w="1211" w:type="pct"/>
            <w:tcBorders>
              <w:top w:val="single" w:sz="4" w:space="0" w:color="auto"/>
              <w:left w:val="nil"/>
              <w:bottom w:val="single" w:sz="4" w:space="0" w:color="auto"/>
              <w:right w:val="single" w:sz="4" w:space="0" w:color="auto"/>
            </w:tcBorders>
            <w:vAlign w:val="center"/>
          </w:tcPr>
          <w:p w14:paraId="3D70AC4B"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268E9D81" w14:textId="77777777" w:rsidR="000F4FA0" w:rsidRDefault="00881142">
            <w:pPr>
              <w:widowControl/>
              <w:jc w:val="center"/>
              <w:rPr>
                <w:rFonts w:eastAsia="仿宋"/>
                <w:spacing w:val="-2"/>
              </w:rPr>
            </w:pPr>
            <w:r>
              <w:rPr>
                <w:rFonts w:eastAsia="仿宋"/>
                <w:spacing w:val="-2"/>
              </w:rPr>
              <w:t>折叠式担架</w:t>
            </w:r>
          </w:p>
        </w:tc>
        <w:tc>
          <w:tcPr>
            <w:tcW w:w="1226" w:type="pct"/>
            <w:tcBorders>
              <w:top w:val="single" w:sz="4" w:space="0" w:color="auto"/>
              <w:left w:val="nil"/>
              <w:bottom w:val="single" w:sz="4" w:space="0" w:color="auto"/>
              <w:right w:val="single" w:sz="12" w:space="0" w:color="auto"/>
            </w:tcBorders>
            <w:vAlign w:val="center"/>
          </w:tcPr>
          <w:p w14:paraId="483D12B0"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5588EC85"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770D738" w14:textId="77777777" w:rsidR="000F4FA0" w:rsidRDefault="00881142">
            <w:pPr>
              <w:widowControl/>
              <w:jc w:val="center"/>
              <w:rPr>
                <w:rFonts w:eastAsia="仿宋"/>
                <w:spacing w:val="-2"/>
              </w:rPr>
            </w:pPr>
            <w:r>
              <w:rPr>
                <w:rFonts w:eastAsia="仿宋"/>
                <w:spacing w:val="-2"/>
              </w:rPr>
              <w:t>4</w:t>
            </w:r>
          </w:p>
        </w:tc>
        <w:tc>
          <w:tcPr>
            <w:tcW w:w="1211" w:type="pct"/>
            <w:tcBorders>
              <w:top w:val="single" w:sz="4" w:space="0" w:color="auto"/>
              <w:left w:val="nil"/>
              <w:bottom w:val="single" w:sz="4" w:space="0" w:color="auto"/>
              <w:right w:val="single" w:sz="4" w:space="0" w:color="auto"/>
            </w:tcBorders>
            <w:vAlign w:val="center"/>
          </w:tcPr>
          <w:p w14:paraId="0EFD2DF4" w14:textId="77777777" w:rsidR="000F4FA0" w:rsidRDefault="00881142">
            <w:pPr>
              <w:widowControl/>
              <w:jc w:val="center"/>
              <w:rPr>
                <w:rFonts w:eastAsia="仿宋"/>
                <w:spacing w:val="-2"/>
              </w:rPr>
            </w:pPr>
            <w:r>
              <w:rPr>
                <w:rFonts w:eastAsia="仿宋"/>
                <w:spacing w:val="-2"/>
              </w:rPr>
              <w:t>工程设备类</w:t>
            </w:r>
          </w:p>
        </w:tc>
        <w:tc>
          <w:tcPr>
            <w:tcW w:w="1978" w:type="pct"/>
            <w:tcBorders>
              <w:top w:val="single" w:sz="4" w:space="0" w:color="auto"/>
              <w:left w:val="nil"/>
              <w:bottom w:val="single" w:sz="4" w:space="0" w:color="auto"/>
              <w:right w:val="single" w:sz="4" w:space="0" w:color="auto"/>
            </w:tcBorders>
            <w:vAlign w:val="center"/>
          </w:tcPr>
          <w:p w14:paraId="21D89C5F" w14:textId="77777777" w:rsidR="000F4FA0" w:rsidRDefault="00881142">
            <w:pPr>
              <w:widowControl/>
              <w:jc w:val="center"/>
              <w:rPr>
                <w:rFonts w:eastAsia="仿宋"/>
                <w:spacing w:val="-2"/>
              </w:rPr>
            </w:pPr>
            <w:proofErr w:type="gramStart"/>
            <w:r>
              <w:rPr>
                <w:rFonts w:eastAsia="仿宋"/>
                <w:spacing w:val="-2"/>
              </w:rPr>
              <w:t>集液盆</w:t>
            </w:r>
            <w:proofErr w:type="gramEnd"/>
            <w:r>
              <w:rPr>
                <w:rFonts w:eastAsia="仿宋"/>
                <w:spacing w:val="-2"/>
              </w:rPr>
              <w:t>/</w:t>
            </w:r>
            <w:r>
              <w:rPr>
                <w:rFonts w:eastAsia="仿宋"/>
                <w:spacing w:val="-2"/>
              </w:rPr>
              <w:t>桶</w:t>
            </w:r>
          </w:p>
        </w:tc>
        <w:tc>
          <w:tcPr>
            <w:tcW w:w="1226" w:type="pct"/>
            <w:tcBorders>
              <w:top w:val="single" w:sz="4" w:space="0" w:color="auto"/>
              <w:left w:val="nil"/>
              <w:bottom w:val="single" w:sz="4" w:space="0" w:color="auto"/>
              <w:right w:val="single" w:sz="12" w:space="0" w:color="auto"/>
            </w:tcBorders>
            <w:vAlign w:val="center"/>
          </w:tcPr>
          <w:p w14:paraId="0DF39ADE"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694DCDD2"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0E69B2A" w14:textId="77777777" w:rsidR="000F4FA0" w:rsidRDefault="00881142">
            <w:pPr>
              <w:widowControl/>
              <w:jc w:val="center"/>
              <w:rPr>
                <w:rFonts w:eastAsia="仿宋"/>
                <w:spacing w:val="-2"/>
              </w:rPr>
            </w:pPr>
            <w:r>
              <w:rPr>
                <w:rFonts w:eastAsia="仿宋"/>
                <w:spacing w:val="-2"/>
              </w:rPr>
              <w:t>5</w:t>
            </w:r>
          </w:p>
        </w:tc>
        <w:tc>
          <w:tcPr>
            <w:tcW w:w="1211" w:type="pct"/>
            <w:tcBorders>
              <w:top w:val="single" w:sz="4" w:space="0" w:color="auto"/>
              <w:left w:val="nil"/>
              <w:bottom w:val="single" w:sz="4" w:space="0" w:color="auto"/>
              <w:right w:val="single" w:sz="4" w:space="0" w:color="auto"/>
            </w:tcBorders>
            <w:vAlign w:val="center"/>
          </w:tcPr>
          <w:p w14:paraId="29DB3C80"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5AACD4B7" w14:textId="77777777" w:rsidR="000F4FA0" w:rsidRDefault="00881142">
            <w:pPr>
              <w:widowControl/>
              <w:jc w:val="center"/>
              <w:rPr>
                <w:rFonts w:eastAsia="仿宋"/>
                <w:spacing w:val="-2"/>
              </w:rPr>
            </w:pPr>
            <w:r>
              <w:rPr>
                <w:rFonts w:eastAsia="仿宋"/>
                <w:spacing w:val="-2"/>
              </w:rPr>
              <w:t>救生衣</w:t>
            </w:r>
          </w:p>
        </w:tc>
        <w:tc>
          <w:tcPr>
            <w:tcW w:w="1226" w:type="pct"/>
            <w:tcBorders>
              <w:top w:val="single" w:sz="4" w:space="0" w:color="auto"/>
              <w:left w:val="nil"/>
              <w:bottom w:val="single" w:sz="4" w:space="0" w:color="auto"/>
              <w:right w:val="single" w:sz="12" w:space="0" w:color="auto"/>
            </w:tcBorders>
            <w:vAlign w:val="center"/>
          </w:tcPr>
          <w:p w14:paraId="33694A22" w14:textId="77777777" w:rsidR="000F4FA0" w:rsidRDefault="00881142">
            <w:pPr>
              <w:widowControl/>
              <w:jc w:val="center"/>
              <w:rPr>
                <w:rFonts w:eastAsia="仿宋"/>
                <w:spacing w:val="-2"/>
              </w:rPr>
            </w:pPr>
            <w:r>
              <w:rPr>
                <w:rFonts w:eastAsia="仿宋"/>
                <w:spacing w:val="-2"/>
              </w:rPr>
              <w:t>28</w:t>
            </w:r>
            <w:r>
              <w:rPr>
                <w:rFonts w:eastAsia="仿宋"/>
                <w:spacing w:val="-2"/>
              </w:rPr>
              <w:t>件</w:t>
            </w:r>
          </w:p>
        </w:tc>
      </w:tr>
      <w:tr w:rsidR="000F4FA0" w14:paraId="22972B53"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68DDD877" w14:textId="77777777" w:rsidR="000F4FA0" w:rsidRDefault="00881142">
            <w:pPr>
              <w:widowControl/>
              <w:jc w:val="center"/>
              <w:rPr>
                <w:rFonts w:eastAsia="仿宋"/>
                <w:spacing w:val="-2"/>
              </w:rPr>
            </w:pPr>
            <w:r>
              <w:rPr>
                <w:rFonts w:eastAsia="仿宋"/>
                <w:spacing w:val="-2"/>
              </w:rPr>
              <w:t>6</w:t>
            </w:r>
          </w:p>
        </w:tc>
        <w:tc>
          <w:tcPr>
            <w:tcW w:w="1211" w:type="pct"/>
            <w:tcBorders>
              <w:top w:val="single" w:sz="4" w:space="0" w:color="auto"/>
              <w:left w:val="nil"/>
              <w:bottom w:val="single" w:sz="4" w:space="0" w:color="auto"/>
              <w:right w:val="single" w:sz="4" w:space="0" w:color="auto"/>
            </w:tcBorders>
            <w:vAlign w:val="center"/>
          </w:tcPr>
          <w:p w14:paraId="21C62BA4"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4A850752" w14:textId="77777777" w:rsidR="000F4FA0" w:rsidRDefault="00881142">
            <w:pPr>
              <w:widowControl/>
              <w:jc w:val="center"/>
              <w:rPr>
                <w:rFonts w:eastAsia="仿宋"/>
                <w:spacing w:val="-2"/>
              </w:rPr>
            </w:pPr>
            <w:r>
              <w:rPr>
                <w:rFonts w:eastAsia="仿宋"/>
                <w:spacing w:val="-2"/>
              </w:rPr>
              <w:t>全面罩防毒面具</w:t>
            </w:r>
          </w:p>
        </w:tc>
        <w:tc>
          <w:tcPr>
            <w:tcW w:w="1226" w:type="pct"/>
            <w:tcBorders>
              <w:top w:val="single" w:sz="4" w:space="0" w:color="auto"/>
              <w:left w:val="nil"/>
              <w:bottom w:val="single" w:sz="4" w:space="0" w:color="auto"/>
              <w:right w:val="single" w:sz="12" w:space="0" w:color="auto"/>
            </w:tcBorders>
            <w:vAlign w:val="center"/>
          </w:tcPr>
          <w:p w14:paraId="6C76BF56" w14:textId="77777777" w:rsidR="000F4FA0" w:rsidRDefault="00881142">
            <w:pPr>
              <w:widowControl/>
              <w:jc w:val="center"/>
              <w:rPr>
                <w:rFonts w:eastAsia="仿宋"/>
                <w:spacing w:val="-2"/>
              </w:rPr>
            </w:pPr>
            <w:r>
              <w:rPr>
                <w:rFonts w:eastAsia="仿宋"/>
                <w:spacing w:val="-2"/>
              </w:rPr>
              <w:t>8</w:t>
            </w:r>
            <w:r>
              <w:rPr>
                <w:rFonts w:eastAsia="仿宋"/>
                <w:spacing w:val="-2"/>
              </w:rPr>
              <w:t>套</w:t>
            </w:r>
          </w:p>
        </w:tc>
      </w:tr>
      <w:tr w:rsidR="000F4FA0" w14:paraId="74A61FC7"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1C65C3FB" w14:textId="77777777" w:rsidR="000F4FA0" w:rsidRDefault="00881142">
            <w:pPr>
              <w:widowControl/>
              <w:jc w:val="center"/>
              <w:rPr>
                <w:rFonts w:eastAsia="仿宋"/>
                <w:spacing w:val="-2"/>
              </w:rPr>
            </w:pPr>
            <w:r>
              <w:rPr>
                <w:rFonts w:eastAsia="仿宋"/>
                <w:spacing w:val="-2"/>
              </w:rPr>
              <w:lastRenderedPageBreak/>
              <w:t>7</w:t>
            </w:r>
          </w:p>
        </w:tc>
        <w:tc>
          <w:tcPr>
            <w:tcW w:w="1211" w:type="pct"/>
            <w:tcBorders>
              <w:top w:val="single" w:sz="4" w:space="0" w:color="auto"/>
              <w:left w:val="nil"/>
              <w:bottom w:val="single" w:sz="4" w:space="0" w:color="auto"/>
              <w:right w:val="single" w:sz="4" w:space="0" w:color="auto"/>
            </w:tcBorders>
            <w:vAlign w:val="center"/>
          </w:tcPr>
          <w:p w14:paraId="071C29D6"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5E7DAC50" w14:textId="77777777" w:rsidR="000F4FA0" w:rsidRDefault="00881142">
            <w:pPr>
              <w:widowControl/>
              <w:jc w:val="center"/>
              <w:rPr>
                <w:rFonts w:eastAsia="仿宋"/>
                <w:spacing w:val="-2"/>
              </w:rPr>
            </w:pPr>
            <w:r>
              <w:rPr>
                <w:rFonts w:eastAsia="仿宋"/>
                <w:spacing w:val="-2"/>
              </w:rPr>
              <w:t>过滤式半面罩</w:t>
            </w:r>
          </w:p>
        </w:tc>
        <w:tc>
          <w:tcPr>
            <w:tcW w:w="1226" w:type="pct"/>
            <w:tcBorders>
              <w:top w:val="single" w:sz="4" w:space="0" w:color="auto"/>
              <w:left w:val="nil"/>
              <w:bottom w:val="single" w:sz="4" w:space="0" w:color="auto"/>
              <w:right w:val="single" w:sz="12" w:space="0" w:color="auto"/>
            </w:tcBorders>
            <w:vAlign w:val="center"/>
          </w:tcPr>
          <w:p w14:paraId="16487466" w14:textId="77777777" w:rsidR="000F4FA0" w:rsidRDefault="00881142">
            <w:pPr>
              <w:widowControl/>
              <w:jc w:val="center"/>
              <w:rPr>
                <w:rFonts w:eastAsia="仿宋"/>
                <w:spacing w:val="-2"/>
              </w:rPr>
            </w:pPr>
            <w:r>
              <w:rPr>
                <w:rFonts w:eastAsia="仿宋"/>
                <w:spacing w:val="-2"/>
              </w:rPr>
              <w:t>20</w:t>
            </w:r>
            <w:r>
              <w:rPr>
                <w:rFonts w:eastAsia="仿宋"/>
                <w:spacing w:val="-2"/>
              </w:rPr>
              <w:t>套</w:t>
            </w:r>
          </w:p>
        </w:tc>
      </w:tr>
      <w:tr w:rsidR="000F4FA0" w14:paraId="2B7D55EC"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241E1460" w14:textId="77777777" w:rsidR="000F4FA0" w:rsidRDefault="00881142">
            <w:pPr>
              <w:widowControl/>
              <w:jc w:val="center"/>
              <w:rPr>
                <w:rFonts w:eastAsia="仿宋"/>
                <w:spacing w:val="-2"/>
              </w:rPr>
            </w:pPr>
            <w:r>
              <w:rPr>
                <w:rFonts w:eastAsia="仿宋"/>
                <w:spacing w:val="-2"/>
              </w:rPr>
              <w:t>8</w:t>
            </w:r>
          </w:p>
        </w:tc>
        <w:tc>
          <w:tcPr>
            <w:tcW w:w="1211" w:type="pct"/>
            <w:tcBorders>
              <w:top w:val="single" w:sz="4" w:space="0" w:color="auto"/>
              <w:left w:val="nil"/>
              <w:bottom w:val="single" w:sz="4" w:space="0" w:color="auto"/>
              <w:right w:val="single" w:sz="4" w:space="0" w:color="auto"/>
            </w:tcBorders>
            <w:vAlign w:val="center"/>
          </w:tcPr>
          <w:p w14:paraId="31005CC0" w14:textId="77777777" w:rsidR="000F4FA0" w:rsidRDefault="00881142">
            <w:pPr>
              <w:widowControl/>
              <w:jc w:val="center"/>
              <w:rPr>
                <w:rFonts w:eastAsia="仿宋"/>
                <w:spacing w:val="-2"/>
              </w:rPr>
            </w:pPr>
            <w:r>
              <w:rPr>
                <w:rFonts w:eastAsia="仿宋"/>
                <w:spacing w:val="-2"/>
              </w:rPr>
              <w:t>消防器材类</w:t>
            </w:r>
          </w:p>
        </w:tc>
        <w:tc>
          <w:tcPr>
            <w:tcW w:w="1978" w:type="pct"/>
            <w:tcBorders>
              <w:top w:val="single" w:sz="4" w:space="0" w:color="auto"/>
              <w:left w:val="nil"/>
              <w:bottom w:val="single" w:sz="4" w:space="0" w:color="auto"/>
              <w:right w:val="single" w:sz="4" w:space="0" w:color="auto"/>
            </w:tcBorders>
            <w:vAlign w:val="center"/>
          </w:tcPr>
          <w:p w14:paraId="75F2FC3A" w14:textId="77777777" w:rsidR="000F4FA0" w:rsidRDefault="00881142">
            <w:pPr>
              <w:widowControl/>
              <w:jc w:val="center"/>
              <w:rPr>
                <w:rFonts w:eastAsia="仿宋"/>
                <w:spacing w:val="-2"/>
              </w:rPr>
            </w:pPr>
            <w:r>
              <w:rPr>
                <w:rFonts w:eastAsia="仿宋"/>
                <w:spacing w:val="-2"/>
              </w:rPr>
              <w:t>出入口标识牌</w:t>
            </w:r>
          </w:p>
        </w:tc>
        <w:tc>
          <w:tcPr>
            <w:tcW w:w="1226" w:type="pct"/>
            <w:tcBorders>
              <w:top w:val="single" w:sz="4" w:space="0" w:color="auto"/>
              <w:left w:val="nil"/>
              <w:bottom w:val="single" w:sz="4" w:space="0" w:color="auto"/>
              <w:right w:val="single" w:sz="12" w:space="0" w:color="auto"/>
            </w:tcBorders>
            <w:vAlign w:val="center"/>
          </w:tcPr>
          <w:p w14:paraId="05C32C0B" w14:textId="77777777" w:rsidR="000F4FA0" w:rsidRDefault="00881142">
            <w:pPr>
              <w:widowControl/>
              <w:jc w:val="center"/>
              <w:rPr>
                <w:rFonts w:eastAsia="仿宋"/>
                <w:spacing w:val="-2"/>
              </w:rPr>
            </w:pPr>
            <w:r>
              <w:rPr>
                <w:rFonts w:eastAsia="仿宋"/>
                <w:spacing w:val="-2"/>
              </w:rPr>
              <w:t>20</w:t>
            </w:r>
            <w:r>
              <w:rPr>
                <w:rFonts w:eastAsia="仿宋"/>
                <w:spacing w:val="-2"/>
              </w:rPr>
              <w:t>个</w:t>
            </w:r>
          </w:p>
        </w:tc>
      </w:tr>
      <w:tr w:rsidR="000F4FA0" w14:paraId="323EFBC3"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25613DB" w14:textId="77777777" w:rsidR="000F4FA0" w:rsidRDefault="00881142">
            <w:pPr>
              <w:widowControl/>
              <w:jc w:val="center"/>
              <w:rPr>
                <w:rFonts w:eastAsia="仿宋"/>
                <w:spacing w:val="-2"/>
              </w:rPr>
            </w:pPr>
            <w:r>
              <w:rPr>
                <w:rFonts w:eastAsia="仿宋"/>
                <w:spacing w:val="-2"/>
              </w:rPr>
              <w:t>9</w:t>
            </w:r>
          </w:p>
        </w:tc>
        <w:tc>
          <w:tcPr>
            <w:tcW w:w="1211" w:type="pct"/>
            <w:tcBorders>
              <w:top w:val="single" w:sz="4" w:space="0" w:color="auto"/>
              <w:left w:val="nil"/>
              <w:bottom w:val="single" w:sz="4" w:space="0" w:color="auto"/>
              <w:right w:val="single" w:sz="4" w:space="0" w:color="auto"/>
            </w:tcBorders>
            <w:vAlign w:val="center"/>
          </w:tcPr>
          <w:p w14:paraId="3B447939" w14:textId="77777777" w:rsidR="000F4FA0" w:rsidRDefault="00881142">
            <w:pPr>
              <w:widowControl/>
              <w:jc w:val="center"/>
              <w:rPr>
                <w:rFonts w:eastAsia="仿宋"/>
                <w:spacing w:val="-2"/>
              </w:rPr>
            </w:pPr>
            <w:r>
              <w:rPr>
                <w:rFonts w:eastAsia="仿宋"/>
                <w:spacing w:val="-2"/>
              </w:rPr>
              <w:t>消防器材类</w:t>
            </w:r>
          </w:p>
        </w:tc>
        <w:tc>
          <w:tcPr>
            <w:tcW w:w="1978" w:type="pct"/>
            <w:tcBorders>
              <w:top w:val="single" w:sz="4" w:space="0" w:color="auto"/>
              <w:left w:val="nil"/>
              <w:bottom w:val="single" w:sz="4" w:space="0" w:color="auto"/>
              <w:right w:val="single" w:sz="4" w:space="0" w:color="auto"/>
            </w:tcBorders>
            <w:vAlign w:val="center"/>
          </w:tcPr>
          <w:p w14:paraId="4CEB502F" w14:textId="77777777" w:rsidR="000F4FA0" w:rsidRDefault="00881142">
            <w:pPr>
              <w:widowControl/>
              <w:jc w:val="center"/>
              <w:rPr>
                <w:rFonts w:eastAsia="仿宋"/>
                <w:spacing w:val="-2"/>
              </w:rPr>
            </w:pPr>
            <w:r>
              <w:rPr>
                <w:rFonts w:eastAsia="仿宋"/>
                <w:spacing w:val="-2"/>
              </w:rPr>
              <w:t>危险警示牌</w:t>
            </w:r>
          </w:p>
        </w:tc>
        <w:tc>
          <w:tcPr>
            <w:tcW w:w="1226" w:type="pct"/>
            <w:tcBorders>
              <w:top w:val="single" w:sz="4" w:space="0" w:color="auto"/>
              <w:left w:val="nil"/>
              <w:bottom w:val="single" w:sz="4" w:space="0" w:color="auto"/>
              <w:right w:val="single" w:sz="12" w:space="0" w:color="auto"/>
            </w:tcBorders>
            <w:vAlign w:val="center"/>
          </w:tcPr>
          <w:p w14:paraId="7A6FE8B2" w14:textId="77777777" w:rsidR="000F4FA0" w:rsidRDefault="00881142">
            <w:pPr>
              <w:widowControl/>
              <w:jc w:val="center"/>
              <w:rPr>
                <w:rFonts w:eastAsia="仿宋"/>
                <w:spacing w:val="-2"/>
              </w:rPr>
            </w:pPr>
            <w:r>
              <w:rPr>
                <w:rFonts w:eastAsia="仿宋"/>
                <w:spacing w:val="-2"/>
              </w:rPr>
              <w:t>25</w:t>
            </w:r>
            <w:r>
              <w:rPr>
                <w:rFonts w:eastAsia="仿宋"/>
                <w:spacing w:val="-2"/>
              </w:rPr>
              <w:t>个</w:t>
            </w:r>
          </w:p>
        </w:tc>
      </w:tr>
      <w:tr w:rsidR="000F4FA0" w14:paraId="75BF7128"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354D2E80" w14:textId="77777777" w:rsidR="000F4FA0" w:rsidRDefault="00881142">
            <w:pPr>
              <w:widowControl/>
              <w:jc w:val="center"/>
              <w:rPr>
                <w:rFonts w:eastAsia="仿宋"/>
                <w:spacing w:val="-2"/>
              </w:rPr>
            </w:pPr>
            <w:r>
              <w:rPr>
                <w:rFonts w:eastAsia="仿宋"/>
                <w:spacing w:val="-2"/>
              </w:rPr>
              <w:t>10</w:t>
            </w:r>
          </w:p>
        </w:tc>
        <w:tc>
          <w:tcPr>
            <w:tcW w:w="1211" w:type="pct"/>
            <w:tcBorders>
              <w:top w:val="single" w:sz="4" w:space="0" w:color="auto"/>
              <w:left w:val="nil"/>
              <w:bottom w:val="single" w:sz="4" w:space="0" w:color="auto"/>
              <w:right w:val="single" w:sz="4" w:space="0" w:color="auto"/>
            </w:tcBorders>
            <w:vAlign w:val="center"/>
          </w:tcPr>
          <w:p w14:paraId="6CFDA2FD"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5962B07B" w14:textId="77777777" w:rsidR="000F4FA0" w:rsidRDefault="00881142">
            <w:pPr>
              <w:widowControl/>
              <w:jc w:val="center"/>
              <w:rPr>
                <w:rFonts w:eastAsia="仿宋"/>
                <w:spacing w:val="-2"/>
              </w:rPr>
            </w:pPr>
            <w:r>
              <w:rPr>
                <w:rFonts w:eastAsia="仿宋"/>
                <w:spacing w:val="-2"/>
              </w:rPr>
              <w:t>全身式安全带</w:t>
            </w:r>
          </w:p>
        </w:tc>
        <w:tc>
          <w:tcPr>
            <w:tcW w:w="1226" w:type="pct"/>
            <w:tcBorders>
              <w:top w:val="single" w:sz="4" w:space="0" w:color="auto"/>
              <w:left w:val="nil"/>
              <w:bottom w:val="single" w:sz="4" w:space="0" w:color="auto"/>
              <w:right w:val="single" w:sz="12" w:space="0" w:color="auto"/>
            </w:tcBorders>
            <w:vAlign w:val="center"/>
          </w:tcPr>
          <w:p w14:paraId="3A19402A" w14:textId="77777777" w:rsidR="000F4FA0" w:rsidRDefault="00881142">
            <w:pPr>
              <w:widowControl/>
              <w:jc w:val="center"/>
              <w:rPr>
                <w:rFonts w:eastAsia="仿宋"/>
                <w:spacing w:val="-2"/>
              </w:rPr>
            </w:pPr>
            <w:r>
              <w:rPr>
                <w:rFonts w:eastAsia="仿宋"/>
                <w:spacing w:val="-2"/>
              </w:rPr>
              <w:t>9</w:t>
            </w:r>
            <w:r>
              <w:rPr>
                <w:rFonts w:eastAsia="仿宋"/>
                <w:spacing w:val="-2"/>
              </w:rPr>
              <w:t>件</w:t>
            </w:r>
          </w:p>
        </w:tc>
      </w:tr>
      <w:tr w:rsidR="000F4FA0" w14:paraId="09654D4B"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4C650CEF" w14:textId="77777777" w:rsidR="000F4FA0" w:rsidRDefault="00881142">
            <w:pPr>
              <w:widowControl/>
              <w:jc w:val="center"/>
              <w:rPr>
                <w:rFonts w:eastAsia="仿宋"/>
                <w:spacing w:val="-2"/>
              </w:rPr>
            </w:pPr>
            <w:r>
              <w:rPr>
                <w:rFonts w:eastAsia="仿宋"/>
                <w:spacing w:val="-2"/>
              </w:rPr>
              <w:t>11</w:t>
            </w:r>
          </w:p>
        </w:tc>
        <w:tc>
          <w:tcPr>
            <w:tcW w:w="1211" w:type="pct"/>
            <w:tcBorders>
              <w:top w:val="single" w:sz="4" w:space="0" w:color="auto"/>
              <w:left w:val="nil"/>
              <w:bottom w:val="single" w:sz="4" w:space="0" w:color="auto"/>
              <w:right w:val="single" w:sz="4" w:space="0" w:color="auto"/>
            </w:tcBorders>
            <w:vAlign w:val="center"/>
          </w:tcPr>
          <w:p w14:paraId="5BADFAF9"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3C820D9B" w14:textId="77777777" w:rsidR="000F4FA0" w:rsidRDefault="00881142">
            <w:pPr>
              <w:widowControl/>
              <w:jc w:val="center"/>
              <w:rPr>
                <w:rFonts w:eastAsia="仿宋"/>
                <w:spacing w:val="-2"/>
              </w:rPr>
            </w:pPr>
            <w:r>
              <w:rPr>
                <w:rFonts w:eastAsia="仿宋"/>
                <w:spacing w:val="-2"/>
              </w:rPr>
              <w:t>减震式安全绳</w:t>
            </w:r>
          </w:p>
        </w:tc>
        <w:tc>
          <w:tcPr>
            <w:tcW w:w="1226" w:type="pct"/>
            <w:tcBorders>
              <w:top w:val="single" w:sz="4" w:space="0" w:color="auto"/>
              <w:left w:val="nil"/>
              <w:bottom w:val="single" w:sz="4" w:space="0" w:color="auto"/>
              <w:right w:val="single" w:sz="12" w:space="0" w:color="auto"/>
            </w:tcBorders>
            <w:vAlign w:val="center"/>
          </w:tcPr>
          <w:p w14:paraId="6450C368" w14:textId="77777777" w:rsidR="000F4FA0" w:rsidRDefault="00881142">
            <w:pPr>
              <w:widowControl/>
              <w:jc w:val="center"/>
              <w:rPr>
                <w:rFonts w:eastAsia="仿宋"/>
                <w:spacing w:val="-2"/>
              </w:rPr>
            </w:pPr>
            <w:r>
              <w:rPr>
                <w:rFonts w:eastAsia="仿宋"/>
                <w:spacing w:val="-2"/>
              </w:rPr>
              <w:t>10</w:t>
            </w:r>
            <w:r>
              <w:rPr>
                <w:rFonts w:eastAsia="仿宋"/>
                <w:spacing w:val="-2"/>
              </w:rPr>
              <w:t>件</w:t>
            </w:r>
          </w:p>
        </w:tc>
      </w:tr>
      <w:tr w:rsidR="000F4FA0" w14:paraId="7A9A5CE0"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E52E7ED" w14:textId="77777777" w:rsidR="000F4FA0" w:rsidRDefault="00881142">
            <w:pPr>
              <w:widowControl/>
              <w:jc w:val="center"/>
              <w:rPr>
                <w:rFonts w:eastAsia="仿宋"/>
                <w:spacing w:val="-2"/>
              </w:rPr>
            </w:pPr>
            <w:r>
              <w:rPr>
                <w:rFonts w:eastAsia="仿宋"/>
                <w:spacing w:val="-2"/>
              </w:rPr>
              <w:t>12</w:t>
            </w:r>
          </w:p>
        </w:tc>
        <w:tc>
          <w:tcPr>
            <w:tcW w:w="1211" w:type="pct"/>
            <w:tcBorders>
              <w:top w:val="single" w:sz="4" w:space="0" w:color="auto"/>
              <w:left w:val="nil"/>
              <w:bottom w:val="single" w:sz="4" w:space="0" w:color="auto"/>
              <w:right w:val="single" w:sz="4" w:space="0" w:color="auto"/>
            </w:tcBorders>
            <w:vAlign w:val="center"/>
          </w:tcPr>
          <w:p w14:paraId="1D9832FC"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72E8B6C0" w14:textId="77777777" w:rsidR="000F4FA0" w:rsidRDefault="00881142">
            <w:pPr>
              <w:widowControl/>
              <w:jc w:val="center"/>
              <w:rPr>
                <w:rFonts w:eastAsia="仿宋"/>
                <w:spacing w:val="-2"/>
              </w:rPr>
            </w:pPr>
            <w:r>
              <w:rPr>
                <w:rFonts w:eastAsia="仿宋"/>
                <w:spacing w:val="-2"/>
              </w:rPr>
              <w:t>防护手套</w:t>
            </w:r>
          </w:p>
        </w:tc>
        <w:tc>
          <w:tcPr>
            <w:tcW w:w="1226" w:type="pct"/>
            <w:tcBorders>
              <w:top w:val="single" w:sz="4" w:space="0" w:color="auto"/>
              <w:left w:val="nil"/>
              <w:bottom w:val="single" w:sz="4" w:space="0" w:color="auto"/>
              <w:right w:val="single" w:sz="12" w:space="0" w:color="auto"/>
            </w:tcBorders>
            <w:vAlign w:val="center"/>
          </w:tcPr>
          <w:p w14:paraId="64B7CF58" w14:textId="77777777" w:rsidR="000F4FA0" w:rsidRDefault="00881142">
            <w:pPr>
              <w:widowControl/>
              <w:jc w:val="center"/>
              <w:rPr>
                <w:rFonts w:eastAsia="仿宋"/>
                <w:spacing w:val="-2"/>
              </w:rPr>
            </w:pPr>
            <w:r>
              <w:rPr>
                <w:rFonts w:eastAsia="仿宋"/>
                <w:spacing w:val="-2"/>
              </w:rPr>
              <w:t>36</w:t>
            </w:r>
            <w:r>
              <w:rPr>
                <w:rFonts w:eastAsia="仿宋"/>
                <w:spacing w:val="-2"/>
              </w:rPr>
              <w:t>副</w:t>
            </w:r>
          </w:p>
        </w:tc>
      </w:tr>
      <w:tr w:rsidR="000F4FA0" w14:paraId="1810C102"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EE9EB86" w14:textId="77777777" w:rsidR="000F4FA0" w:rsidRDefault="00881142">
            <w:pPr>
              <w:widowControl/>
              <w:jc w:val="center"/>
              <w:rPr>
                <w:rFonts w:eastAsia="仿宋"/>
                <w:spacing w:val="-2"/>
              </w:rPr>
            </w:pPr>
            <w:r>
              <w:rPr>
                <w:rFonts w:eastAsia="仿宋"/>
                <w:spacing w:val="-2"/>
              </w:rPr>
              <w:t>13</w:t>
            </w:r>
          </w:p>
        </w:tc>
        <w:tc>
          <w:tcPr>
            <w:tcW w:w="1211" w:type="pct"/>
            <w:tcBorders>
              <w:top w:val="single" w:sz="4" w:space="0" w:color="auto"/>
              <w:left w:val="nil"/>
              <w:bottom w:val="single" w:sz="4" w:space="0" w:color="auto"/>
              <w:right w:val="single" w:sz="4" w:space="0" w:color="auto"/>
            </w:tcBorders>
            <w:vAlign w:val="center"/>
          </w:tcPr>
          <w:p w14:paraId="3EFD27C1"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10EAFA2C" w14:textId="77777777" w:rsidR="000F4FA0" w:rsidRDefault="00881142">
            <w:pPr>
              <w:widowControl/>
              <w:jc w:val="center"/>
              <w:rPr>
                <w:rFonts w:eastAsia="仿宋"/>
                <w:spacing w:val="-2"/>
              </w:rPr>
            </w:pPr>
            <w:r>
              <w:rPr>
                <w:rFonts w:eastAsia="仿宋"/>
                <w:spacing w:val="-2"/>
              </w:rPr>
              <w:t>耐酸碱手套</w:t>
            </w:r>
          </w:p>
        </w:tc>
        <w:tc>
          <w:tcPr>
            <w:tcW w:w="1226" w:type="pct"/>
            <w:tcBorders>
              <w:top w:val="single" w:sz="4" w:space="0" w:color="auto"/>
              <w:left w:val="nil"/>
              <w:bottom w:val="single" w:sz="4" w:space="0" w:color="auto"/>
              <w:right w:val="single" w:sz="12" w:space="0" w:color="auto"/>
            </w:tcBorders>
            <w:vAlign w:val="center"/>
          </w:tcPr>
          <w:p w14:paraId="218C2268" w14:textId="77777777" w:rsidR="000F4FA0" w:rsidRDefault="00881142">
            <w:pPr>
              <w:widowControl/>
              <w:jc w:val="center"/>
              <w:rPr>
                <w:rFonts w:eastAsia="仿宋"/>
                <w:spacing w:val="-2"/>
              </w:rPr>
            </w:pPr>
            <w:r>
              <w:rPr>
                <w:rFonts w:eastAsia="仿宋"/>
                <w:spacing w:val="-2"/>
              </w:rPr>
              <w:t>20</w:t>
            </w:r>
            <w:r>
              <w:rPr>
                <w:rFonts w:eastAsia="仿宋"/>
                <w:spacing w:val="-2"/>
              </w:rPr>
              <w:t>副</w:t>
            </w:r>
          </w:p>
        </w:tc>
      </w:tr>
      <w:tr w:rsidR="000F4FA0" w14:paraId="5C1952F6"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55C9194E" w14:textId="77777777" w:rsidR="000F4FA0" w:rsidRDefault="00881142">
            <w:pPr>
              <w:widowControl/>
              <w:jc w:val="center"/>
              <w:rPr>
                <w:rFonts w:eastAsia="仿宋"/>
                <w:spacing w:val="-2"/>
              </w:rPr>
            </w:pPr>
            <w:r>
              <w:rPr>
                <w:rFonts w:eastAsia="仿宋"/>
                <w:spacing w:val="-2"/>
              </w:rPr>
              <w:t>14</w:t>
            </w:r>
          </w:p>
        </w:tc>
        <w:tc>
          <w:tcPr>
            <w:tcW w:w="1211" w:type="pct"/>
            <w:tcBorders>
              <w:top w:val="single" w:sz="4" w:space="0" w:color="auto"/>
              <w:left w:val="nil"/>
              <w:bottom w:val="single" w:sz="4" w:space="0" w:color="auto"/>
              <w:right w:val="single" w:sz="4" w:space="0" w:color="auto"/>
            </w:tcBorders>
            <w:vAlign w:val="center"/>
          </w:tcPr>
          <w:p w14:paraId="1EDCAC4A"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12CA5C64" w14:textId="77777777" w:rsidR="000F4FA0" w:rsidRDefault="00881142">
            <w:pPr>
              <w:widowControl/>
              <w:jc w:val="center"/>
              <w:rPr>
                <w:rFonts w:eastAsia="仿宋"/>
                <w:spacing w:val="-2"/>
              </w:rPr>
            </w:pPr>
            <w:r>
              <w:rPr>
                <w:rFonts w:eastAsia="仿宋"/>
                <w:spacing w:val="-2"/>
              </w:rPr>
              <w:t>阻燃防静电服</w:t>
            </w:r>
          </w:p>
        </w:tc>
        <w:tc>
          <w:tcPr>
            <w:tcW w:w="1226" w:type="pct"/>
            <w:tcBorders>
              <w:top w:val="single" w:sz="4" w:space="0" w:color="auto"/>
              <w:left w:val="nil"/>
              <w:bottom w:val="single" w:sz="4" w:space="0" w:color="auto"/>
              <w:right w:val="single" w:sz="12" w:space="0" w:color="auto"/>
            </w:tcBorders>
            <w:vAlign w:val="center"/>
          </w:tcPr>
          <w:p w14:paraId="78472312" w14:textId="77777777" w:rsidR="000F4FA0" w:rsidRDefault="00881142">
            <w:pPr>
              <w:widowControl/>
              <w:jc w:val="center"/>
              <w:rPr>
                <w:rFonts w:eastAsia="仿宋"/>
                <w:spacing w:val="-2"/>
              </w:rPr>
            </w:pPr>
            <w:r>
              <w:rPr>
                <w:rFonts w:eastAsia="仿宋"/>
                <w:spacing w:val="-2"/>
              </w:rPr>
              <w:t>30</w:t>
            </w:r>
            <w:r>
              <w:rPr>
                <w:rFonts w:eastAsia="仿宋"/>
                <w:spacing w:val="-2"/>
              </w:rPr>
              <w:t>套</w:t>
            </w:r>
          </w:p>
        </w:tc>
      </w:tr>
      <w:tr w:rsidR="000F4FA0" w14:paraId="74DFC5B6"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52909716" w14:textId="77777777" w:rsidR="000F4FA0" w:rsidRDefault="00881142">
            <w:pPr>
              <w:widowControl/>
              <w:jc w:val="center"/>
              <w:rPr>
                <w:rFonts w:eastAsia="仿宋"/>
                <w:spacing w:val="-2"/>
              </w:rPr>
            </w:pPr>
            <w:r>
              <w:rPr>
                <w:rFonts w:eastAsia="仿宋"/>
                <w:spacing w:val="-2"/>
              </w:rPr>
              <w:t>15</w:t>
            </w:r>
          </w:p>
        </w:tc>
        <w:tc>
          <w:tcPr>
            <w:tcW w:w="1211" w:type="pct"/>
            <w:tcBorders>
              <w:top w:val="single" w:sz="4" w:space="0" w:color="auto"/>
              <w:left w:val="nil"/>
              <w:bottom w:val="single" w:sz="4" w:space="0" w:color="auto"/>
              <w:right w:val="single" w:sz="4" w:space="0" w:color="auto"/>
            </w:tcBorders>
            <w:vAlign w:val="center"/>
          </w:tcPr>
          <w:p w14:paraId="1000FA2A"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1089E890" w14:textId="77777777" w:rsidR="000F4FA0" w:rsidRDefault="00881142">
            <w:pPr>
              <w:widowControl/>
              <w:jc w:val="center"/>
              <w:rPr>
                <w:rFonts w:eastAsia="仿宋"/>
                <w:spacing w:val="-2"/>
              </w:rPr>
            </w:pPr>
            <w:r>
              <w:rPr>
                <w:rFonts w:eastAsia="仿宋"/>
                <w:spacing w:val="-2"/>
              </w:rPr>
              <w:t>反光背心</w:t>
            </w:r>
          </w:p>
        </w:tc>
        <w:tc>
          <w:tcPr>
            <w:tcW w:w="1226" w:type="pct"/>
            <w:tcBorders>
              <w:top w:val="single" w:sz="4" w:space="0" w:color="auto"/>
              <w:left w:val="nil"/>
              <w:bottom w:val="single" w:sz="4" w:space="0" w:color="auto"/>
              <w:right w:val="single" w:sz="12" w:space="0" w:color="auto"/>
            </w:tcBorders>
            <w:vAlign w:val="center"/>
          </w:tcPr>
          <w:p w14:paraId="15ABA4D9" w14:textId="77777777" w:rsidR="000F4FA0" w:rsidRDefault="00881142">
            <w:pPr>
              <w:widowControl/>
              <w:jc w:val="center"/>
              <w:rPr>
                <w:rFonts w:eastAsia="仿宋"/>
                <w:spacing w:val="-2"/>
              </w:rPr>
            </w:pPr>
            <w:r>
              <w:rPr>
                <w:rFonts w:eastAsia="仿宋"/>
                <w:spacing w:val="-2"/>
              </w:rPr>
              <w:t>40</w:t>
            </w:r>
            <w:r>
              <w:rPr>
                <w:rFonts w:eastAsia="仿宋"/>
                <w:spacing w:val="-2"/>
              </w:rPr>
              <w:t>件</w:t>
            </w:r>
          </w:p>
        </w:tc>
      </w:tr>
      <w:tr w:rsidR="000F4FA0" w14:paraId="7AB9BEDA"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47B0CFC0" w14:textId="77777777" w:rsidR="000F4FA0" w:rsidRDefault="00881142">
            <w:pPr>
              <w:widowControl/>
              <w:jc w:val="center"/>
              <w:rPr>
                <w:rFonts w:eastAsia="仿宋"/>
                <w:spacing w:val="-2"/>
              </w:rPr>
            </w:pPr>
            <w:r>
              <w:rPr>
                <w:rFonts w:eastAsia="仿宋"/>
                <w:spacing w:val="-2"/>
              </w:rPr>
              <w:t>16</w:t>
            </w:r>
          </w:p>
        </w:tc>
        <w:tc>
          <w:tcPr>
            <w:tcW w:w="1211" w:type="pct"/>
            <w:tcBorders>
              <w:top w:val="single" w:sz="4" w:space="0" w:color="auto"/>
              <w:left w:val="nil"/>
              <w:bottom w:val="single" w:sz="4" w:space="0" w:color="auto"/>
              <w:right w:val="single" w:sz="4" w:space="0" w:color="auto"/>
            </w:tcBorders>
            <w:vAlign w:val="center"/>
          </w:tcPr>
          <w:p w14:paraId="651EE3AC"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6D111F0A" w14:textId="77777777" w:rsidR="000F4FA0" w:rsidRDefault="00881142">
            <w:pPr>
              <w:widowControl/>
              <w:jc w:val="center"/>
              <w:rPr>
                <w:rFonts w:eastAsia="仿宋"/>
                <w:spacing w:val="-2"/>
              </w:rPr>
            </w:pPr>
            <w:r>
              <w:rPr>
                <w:rFonts w:eastAsia="仿宋"/>
                <w:spacing w:val="-2"/>
              </w:rPr>
              <w:t>救生软梯</w:t>
            </w:r>
          </w:p>
        </w:tc>
        <w:tc>
          <w:tcPr>
            <w:tcW w:w="1226" w:type="pct"/>
            <w:tcBorders>
              <w:top w:val="single" w:sz="4" w:space="0" w:color="auto"/>
              <w:left w:val="nil"/>
              <w:bottom w:val="single" w:sz="4" w:space="0" w:color="auto"/>
              <w:right w:val="single" w:sz="12" w:space="0" w:color="auto"/>
            </w:tcBorders>
            <w:vAlign w:val="center"/>
          </w:tcPr>
          <w:p w14:paraId="44E0AF81"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02BE95D2"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42DBACFA" w14:textId="77777777" w:rsidR="000F4FA0" w:rsidRDefault="00881142">
            <w:pPr>
              <w:widowControl/>
              <w:jc w:val="center"/>
              <w:rPr>
                <w:rFonts w:eastAsia="仿宋"/>
                <w:spacing w:val="-2"/>
              </w:rPr>
            </w:pPr>
            <w:r>
              <w:rPr>
                <w:rFonts w:eastAsia="仿宋"/>
                <w:spacing w:val="-2"/>
              </w:rPr>
              <w:t>17</w:t>
            </w:r>
          </w:p>
        </w:tc>
        <w:tc>
          <w:tcPr>
            <w:tcW w:w="1211" w:type="pct"/>
            <w:tcBorders>
              <w:top w:val="single" w:sz="4" w:space="0" w:color="auto"/>
              <w:left w:val="nil"/>
              <w:bottom w:val="single" w:sz="4" w:space="0" w:color="auto"/>
              <w:right w:val="single" w:sz="4" w:space="0" w:color="auto"/>
            </w:tcBorders>
            <w:vAlign w:val="center"/>
          </w:tcPr>
          <w:p w14:paraId="0087CF5C"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752ABC68" w14:textId="77777777" w:rsidR="000F4FA0" w:rsidRDefault="00881142">
            <w:pPr>
              <w:widowControl/>
              <w:jc w:val="center"/>
              <w:rPr>
                <w:rFonts w:eastAsia="仿宋"/>
                <w:spacing w:val="-2"/>
              </w:rPr>
            </w:pPr>
            <w:r>
              <w:rPr>
                <w:rFonts w:eastAsia="仿宋"/>
                <w:spacing w:val="-2"/>
              </w:rPr>
              <w:t>安全帽</w:t>
            </w:r>
          </w:p>
        </w:tc>
        <w:tc>
          <w:tcPr>
            <w:tcW w:w="1226" w:type="pct"/>
            <w:tcBorders>
              <w:top w:val="single" w:sz="4" w:space="0" w:color="auto"/>
              <w:left w:val="nil"/>
              <w:bottom w:val="single" w:sz="4" w:space="0" w:color="auto"/>
              <w:right w:val="single" w:sz="12" w:space="0" w:color="auto"/>
            </w:tcBorders>
            <w:vAlign w:val="center"/>
          </w:tcPr>
          <w:p w14:paraId="038AE6A2" w14:textId="77777777" w:rsidR="000F4FA0" w:rsidRDefault="00881142">
            <w:pPr>
              <w:widowControl/>
              <w:jc w:val="center"/>
              <w:rPr>
                <w:rFonts w:eastAsia="仿宋"/>
                <w:spacing w:val="-2"/>
              </w:rPr>
            </w:pPr>
            <w:r>
              <w:rPr>
                <w:rFonts w:eastAsia="仿宋"/>
                <w:spacing w:val="-2"/>
              </w:rPr>
              <w:t>38</w:t>
            </w:r>
            <w:r>
              <w:rPr>
                <w:rFonts w:eastAsia="仿宋"/>
                <w:spacing w:val="-2"/>
              </w:rPr>
              <w:t>个</w:t>
            </w:r>
          </w:p>
        </w:tc>
      </w:tr>
      <w:tr w:rsidR="000F4FA0" w14:paraId="774DE25C"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648638E8" w14:textId="77777777" w:rsidR="000F4FA0" w:rsidRDefault="00881142">
            <w:pPr>
              <w:widowControl/>
              <w:jc w:val="center"/>
              <w:rPr>
                <w:rFonts w:eastAsia="仿宋"/>
                <w:spacing w:val="-2"/>
              </w:rPr>
            </w:pPr>
            <w:r>
              <w:rPr>
                <w:rFonts w:eastAsia="仿宋"/>
                <w:spacing w:val="-2"/>
              </w:rPr>
              <w:t>18</w:t>
            </w:r>
          </w:p>
        </w:tc>
        <w:tc>
          <w:tcPr>
            <w:tcW w:w="1211" w:type="pct"/>
            <w:tcBorders>
              <w:top w:val="single" w:sz="4" w:space="0" w:color="auto"/>
              <w:left w:val="nil"/>
              <w:bottom w:val="single" w:sz="4" w:space="0" w:color="auto"/>
              <w:right w:val="single" w:sz="4" w:space="0" w:color="auto"/>
            </w:tcBorders>
            <w:vAlign w:val="center"/>
          </w:tcPr>
          <w:p w14:paraId="0C420F27"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5D4C00BE" w14:textId="77777777" w:rsidR="000F4FA0" w:rsidRDefault="00881142">
            <w:pPr>
              <w:widowControl/>
              <w:jc w:val="center"/>
              <w:rPr>
                <w:rFonts w:eastAsia="仿宋"/>
                <w:spacing w:val="-2"/>
              </w:rPr>
            </w:pPr>
            <w:r>
              <w:rPr>
                <w:rFonts w:eastAsia="仿宋"/>
                <w:spacing w:val="-2"/>
              </w:rPr>
              <w:t>C</w:t>
            </w:r>
            <w:r>
              <w:rPr>
                <w:rFonts w:eastAsia="仿宋"/>
                <w:spacing w:val="-2"/>
              </w:rPr>
              <w:t>级防化服</w:t>
            </w:r>
          </w:p>
        </w:tc>
        <w:tc>
          <w:tcPr>
            <w:tcW w:w="1226" w:type="pct"/>
            <w:tcBorders>
              <w:top w:val="single" w:sz="4" w:space="0" w:color="auto"/>
              <w:left w:val="nil"/>
              <w:bottom w:val="single" w:sz="4" w:space="0" w:color="auto"/>
              <w:right w:val="single" w:sz="12" w:space="0" w:color="auto"/>
            </w:tcBorders>
            <w:vAlign w:val="center"/>
          </w:tcPr>
          <w:p w14:paraId="47C54DFE" w14:textId="77777777" w:rsidR="000F4FA0" w:rsidRDefault="00881142">
            <w:pPr>
              <w:widowControl/>
              <w:jc w:val="center"/>
              <w:rPr>
                <w:rFonts w:eastAsia="仿宋"/>
                <w:spacing w:val="-2"/>
              </w:rPr>
            </w:pPr>
            <w:r>
              <w:rPr>
                <w:rFonts w:eastAsia="仿宋"/>
                <w:spacing w:val="-2"/>
              </w:rPr>
              <w:t>20</w:t>
            </w:r>
            <w:r>
              <w:rPr>
                <w:rFonts w:eastAsia="仿宋"/>
                <w:spacing w:val="-2"/>
              </w:rPr>
              <w:t>套</w:t>
            </w:r>
          </w:p>
        </w:tc>
      </w:tr>
      <w:tr w:rsidR="000F4FA0" w14:paraId="6D6A5E15" w14:textId="77777777">
        <w:trPr>
          <w:trHeight w:val="466"/>
          <w:jc w:val="center"/>
        </w:trPr>
        <w:tc>
          <w:tcPr>
            <w:tcW w:w="584" w:type="pct"/>
            <w:tcBorders>
              <w:top w:val="single" w:sz="4" w:space="0" w:color="auto"/>
              <w:left w:val="single" w:sz="12" w:space="0" w:color="auto"/>
              <w:bottom w:val="single" w:sz="4" w:space="0" w:color="auto"/>
              <w:right w:val="single" w:sz="4" w:space="0" w:color="auto"/>
            </w:tcBorders>
            <w:vAlign w:val="center"/>
          </w:tcPr>
          <w:p w14:paraId="01F1E281" w14:textId="77777777" w:rsidR="000F4FA0" w:rsidRDefault="00881142">
            <w:pPr>
              <w:widowControl/>
              <w:jc w:val="center"/>
              <w:rPr>
                <w:rFonts w:eastAsia="仿宋"/>
                <w:spacing w:val="-2"/>
              </w:rPr>
            </w:pPr>
            <w:r>
              <w:rPr>
                <w:rFonts w:eastAsia="仿宋"/>
                <w:spacing w:val="-2"/>
              </w:rPr>
              <w:t>19</w:t>
            </w:r>
          </w:p>
        </w:tc>
        <w:tc>
          <w:tcPr>
            <w:tcW w:w="1211" w:type="pct"/>
            <w:tcBorders>
              <w:top w:val="single" w:sz="4" w:space="0" w:color="auto"/>
              <w:left w:val="nil"/>
              <w:bottom w:val="single" w:sz="4" w:space="0" w:color="auto"/>
              <w:right w:val="single" w:sz="4" w:space="0" w:color="auto"/>
            </w:tcBorders>
            <w:vAlign w:val="center"/>
          </w:tcPr>
          <w:p w14:paraId="378B24BD"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700D3123" w14:textId="77777777" w:rsidR="000F4FA0" w:rsidRDefault="00881142">
            <w:pPr>
              <w:widowControl/>
              <w:jc w:val="center"/>
              <w:rPr>
                <w:rFonts w:eastAsia="仿宋"/>
                <w:spacing w:val="-2"/>
              </w:rPr>
            </w:pPr>
            <w:r>
              <w:rPr>
                <w:rFonts w:eastAsia="仿宋"/>
                <w:spacing w:val="-2"/>
              </w:rPr>
              <w:t>安全腰带</w:t>
            </w:r>
          </w:p>
        </w:tc>
        <w:tc>
          <w:tcPr>
            <w:tcW w:w="1226" w:type="pct"/>
            <w:tcBorders>
              <w:top w:val="single" w:sz="4" w:space="0" w:color="auto"/>
              <w:left w:val="nil"/>
              <w:bottom w:val="single" w:sz="4" w:space="0" w:color="auto"/>
              <w:right w:val="single" w:sz="12" w:space="0" w:color="auto"/>
            </w:tcBorders>
            <w:vAlign w:val="center"/>
          </w:tcPr>
          <w:p w14:paraId="452311B0" w14:textId="77777777" w:rsidR="000F4FA0" w:rsidRDefault="00881142">
            <w:pPr>
              <w:widowControl/>
              <w:jc w:val="center"/>
              <w:rPr>
                <w:rFonts w:eastAsia="仿宋"/>
                <w:spacing w:val="-2"/>
              </w:rPr>
            </w:pPr>
            <w:r>
              <w:rPr>
                <w:rFonts w:eastAsia="仿宋"/>
                <w:spacing w:val="-2"/>
              </w:rPr>
              <w:t>20</w:t>
            </w:r>
            <w:r>
              <w:rPr>
                <w:rFonts w:eastAsia="仿宋"/>
                <w:spacing w:val="-2"/>
              </w:rPr>
              <w:t>根</w:t>
            </w:r>
          </w:p>
        </w:tc>
      </w:tr>
      <w:tr w:rsidR="000F4FA0" w14:paraId="66DB8E7E"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24A840F8" w14:textId="77777777" w:rsidR="000F4FA0" w:rsidRDefault="00881142">
            <w:pPr>
              <w:widowControl/>
              <w:jc w:val="center"/>
              <w:rPr>
                <w:rFonts w:eastAsia="仿宋"/>
                <w:spacing w:val="-2"/>
              </w:rPr>
            </w:pPr>
            <w:r>
              <w:rPr>
                <w:rFonts w:eastAsia="仿宋"/>
                <w:spacing w:val="-2"/>
              </w:rPr>
              <w:t>20</w:t>
            </w:r>
          </w:p>
        </w:tc>
        <w:tc>
          <w:tcPr>
            <w:tcW w:w="1211" w:type="pct"/>
            <w:tcBorders>
              <w:top w:val="single" w:sz="4" w:space="0" w:color="auto"/>
              <w:left w:val="nil"/>
              <w:bottom w:val="single" w:sz="4" w:space="0" w:color="auto"/>
              <w:right w:val="single" w:sz="4" w:space="0" w:color="auto"/>
            </w:tcBorders>
            <w:vAlign w:val="center"/>
          </w:tcPr>
          <w:p w14:paraId="65D12EF3"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25031DB6" w14:textId="77777777" w:rsidR="000F4FA0" w:rsidRDefault="00881142">
            <w:pPr>
              <w:widowControl/>
              <w:jc w:val="center"/>
              <w:rPr>
                <w:rFonts w:eastAsia="仿宋"/>
                <w:spacing w:val="-2"/>
              </w:rPr>
            </w:pPr>
            <w:r>
              <w:rPr>
                <w:rFonts w:eastAsia="仿宋"/>
                <w:spacing w:val="-2"/>
              </w:rPr>
              <w:t>高筒防化靴</w:t>
            </w:r>
          </w:p>
        </w:tc>
        <w:tc>
          <w:tcPr>
            <w:tcW w:w="1226" w:type="pct"/>
            <w:tcBorders>
              <w:top w:val="single" w:sz="4" w:space="0" w:color="auto"/>
              <w:left w:val="nil"/>
              <w:bottom w:val="single" w:sz="4" w:space="0" w:color="auto"/>
              <w:right w:val="single" w:sz="12" w:space="0" w:color="auto"/>
            </w:tcBorders>
            <w:vAlign w:val="center"/>
          </w:tcPr>
          <w:p w14:paraId="03978525" w14:textId="77777777" w:rsidR="000F4FA0" w:rsidRDefault="00881142">
            <w:pPr>
              <w:widowControl/>
              <w:jc w:val="center"/>
              <w:rPr>
                <w:rFonts w:eastAsia="仿宋"/>
                <w:spacing w:val="-2"/>
              </w:rPr>
            </w:pPr>
            <w:r>
              <w:rPr>
                <w:rFonts w:eastAsia="仿宋"/>
                <w:spacing w:val="-2"/>
              </w:rPr>
              <w:t>23</w:t>
            </w:r>
            <w:r>
              <w:rPr>
                <w:rFonts w:eastAsia="仿宋"/>
                <w:spacing w:val="-2"/>
              </w:rPr>
              <w:t>双</w:t>
            </w:r>
          </w:p>
        </w:tc>
      </w:tr>
      <w:tr w:rsidR="000F4FA0" w14:paraId="7176AE35"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FF65E81" w14:textId="77777777" w:rsidR="000F4FA0" w:rsidRDefault="00881142">
            <w:pPr>
              <w:widowControl/>
              <w:jc w:val="center"/>
              <w:rPr>
                <w:rFonts w:eastAsia="仿宋"/>
                <w:spacing w:val="-2"/>
              </w:rPr>
            </w:pPr>
            <w:r>
              <w:rPr>
                <w:rFonts w:eastAsia="仿宋"/>
                <w:spacing w:val="-2"/>
              </w:rPr>
              <w:t>21</w:t>
            </w:r>
          </w:p>
        </w:tc>
        <w:tc>
          <w:tcPr>
            <w:tcW w:w="1211" w:type="pct"/>
            <w:tcBorders>
              <w:top w:val="single" w:sz="4" w:space="0" w:color="auto"/>
              <w:left w:val="nil"/>
              <w:bottom w:val="single" w:sz="4" w:space="0" w:color="auto"/>
              <w:right w:val="single" w:sz="4" w:space="0" w:color="auto"/>
            </w:tcBorders>
            <w:vAlign w:val="center"/>
          </w:tcPr>
          <w:p w14:paraId="79942F76"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44EDAF56" w14:textId="77777777" w:rsidR="000F4FA0" w:rsidRDefault="00881142">
            <w:pPr>
              <w:widowControl/>
              <w:jc w:val="center"/>
              <w:rPr>
                <w:rFonts w:eastAsia="仿宋"/>
                <w:spacing w:val="-2"/>
              </w:rPr>
            </w:pPr>
            <w:r>
              <w:rPr>
                <w:rFonts w:eastAsia="仿宋"/>
                <w:spacing w:val="-2"/>
              </w:rPr>
              <w:t>救生圈</w:t>
            </w:r>
          </w:p>
        </w:tc>
        <w:tc>
          <w:tcPr>
            <w:tcW w:w="1226" w:type="pct"/>
            <w:tcBorders>
              <w:top w:val="single" w:sz="4" w:space="0" w:color="auto"/>
              <w:left w:val="nil"/>
              <w:bottom w:val="single" w:sz="4" w:space="0" w:color="auto"/>
              <w:right w:val="single" w:sz="12" w:space="0" w:color="auto"/>
            </w:tcBorders>
            <w:vAlign w:val="center"/>
          </w:tcPr>
          <w:p w14:paraId="6D6C5E9D" w14:textId="77777777" w:rsidR="000F4FA0" w:rsidRDefault="00881142">
            <w:pPr>
              <w:widowControl/>
              <w:jc w:val="center"/>
              <w:rPr>
                <w:rFonts w:eastAsia="仿宋"/>
                <w:spacing w:val="-2"/>
              </w:rPr>
            </w:pPr>
            <w:r>
              <w:rPr>
                <w:rFonts w:eastAsia="仿宋"/>
                <w:spacing w:val="-2"/>
              </w:rPr>
              <w:t>10</w:t>
            </w:r>
            <w:r>
              <w:rPr>
                <w:rFonts w:eastAsia="仿宋"/>
                <w:spacing w:val="-2"/>
              </w:rPr>
              <w:t>只</w:t>
            </w:r>
          </w:p>
        </w:tc>
      </w:tr>
      <w:tr w:rsidR="000F4FA0" w14:paraId="6AAD425A"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71062D26" w14:textId="77777777" w:rsidR="000F4FA0" w:rsidRDefault="00881142">
            <w:pPr>
              <w:widowControl/>
              <w:jc w:val="center"/>
              <w:rPr>
                <w:rFonts w:eastAsia="仿宋"/>
                <w:spacing w:val="-2"/>
              </w:rPr>
            </w:pPr>
            <w:r>
              <w:rPr>
                <w:rFonts w:eastAsia="仿宋"/>
                <w:spacing w:val="-2"/>
              </w:rPr>
              <w:t>22</w:t>
            </w:r>
          </w:p>
        </w:tc>
        <w:tc>
          <w:tcPr>
            <w:tcW w:w="1211" w:type="pct"/>
            <w:tcBorders>
              <w:top w:val="single" w:sz="4" w:space="0" w:color="auto"/>
              <w:left w:val="nil"/>
              <w:bottom w:val="single" w:sz="4" w:space="0" w:color="auto"/>
              <w:right w:val="single" w:sz="4" w:space="0" w:color="auto"/>
            </w:tcBorders>
            <w:vAlign w:val="center"/>
          </w:tcPr>
          <w:p w14:paraId="14FEFB6D" w14:textId="77777777" w:rsidR="000F4FA0" w:rsidRDefault="00881142">
            <w:pPr>
              <w:widowControl/>
              <w:jc w:val="center"/>
              <w:rPr>
                <w:rFonts w:eastAsia="仿宋"/>
                <w:spacing w:val="-2"/>
              </w:rPr>
            </w:pPr>
            <w:r>
              <w:rPr>
                <w:rFonts w:eastAsia="仿宋"/>
                <w:spacing w:val="-2"/>
              </w:rPr>
              <w:t>消防器材类</w:t>
            </w:r>
          </w:p>
        </w:tc>
        <w:tc>
          <w:tcPr>
            <w:tcW w:w="1978" w:type="pct"/>
            <w:tcBorders>
              <w:top w:val="single" w:sz="4" w:space="0" w:color="auto"/>
              <w:left w:val="nil"/>
              <w:bottom w:val="single" w:sz="4" w:space="0" w:color="auto"/>
              <w:right w:val="single" w:sz="4" w:space="0" w:color="auto"/>
            </w:tcBorders>
            <w:vAlign w:val="center"/>
          </w:tcPr>
          <w:p w14:paraId="15003860" w14:textId="77777777" w:rsidR="000F4FA0" w:rsidRDefault="00881142">
            <w:pPr>
              <w:widowControl/>
              <w:jc w:val="center"/>
              <w:rPr>
                <w:rFonts w:eastAsia="仿宋"/>
                <w:spacing w:val="-2"/>
              </w:rPr>
            </w:pPr>
            <w:r>
              <w:rPr>
                <w:rFonts w:eastAsia="仿宋"/>
                <w:spacing w:val="-2"/>
              </w:rPr>
              <w:t>灭火</w:t>
            </w:r>
            <w:proofErr w:type="gramStart"/>
            <w:r>
              <w:rPr>
                <w:rFonts w:eastAsia="仿宋"/>
                <w:spacing w:val="-2"/>
              </w:rPr>
              <w:t>毯</w:t>
            </w:r>
            <w:proofErr w:type="gramEnd"/>
          </w:p>
        </w:tc>
        <w:tc>
          <w:tcPr>
            <w:tcW w:w="1226" w:type="pct"/>
            <w:tcBorders>
              <w:top w:val="single" w:sz="4" w:space="0" w:color="auto"/>
              <w:left w:val="nil"/>
              <w:bottom w:val="single" w:sz="4" w:space="0" w:color="auto"/>
              <w:right w:val="single" w:sz="12" w:space="0" w:color="auto"/>
            </w:tcBorders>
            <w:vAlign w:val="center"/>
          </w:tcPr>
          <w:p w14:paraId="447F820F" w14:textId="77777777" w:rsidR="000F4FA0" w:rsidRDefault="00881142">
            <w:pPr>
              <w:widowControl/>
              <w:jc w:val="center"/>
              <w:rPr>
                <w:rFonts w:eastAsia="仿宋"/>
                <w:spacing w:val="-2"/>
              </w:rPr>
            </w:pPr>
            <w:r>
              <w:rPr>
                <w:rFonts w:eastAsia="仿宋"/>
                <w:spacing w:val="-2"/>
              </w:rPr>
              <w:t>10</w:t>
            </w:r>
            <w:r>
              <w:rPr>
                <w:rFonts w:eastAsia="仿宋"/>
                <w:spacing w:val="-2"/>
              </w:rPr>
              <w:t>片</w:t>
            </w:r>
          </w:p>
        </w:tc>
      </w:tr>
      <w:tr w:rsidR="000F4FA0" w14:paraId="650157A8"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13D76CC9" w14:textId="77777777" w:rsidR="000F4FA0" w:rsidRDefault="00881142">
            <w:pPr>
              <w:widowControl/>
              <w:jc w:val="center"/>
              <w:rPr>
                <w:rFonts w:eastAsia="仿宋"/>
                <w:spacing w:val="-2"/>
              </w:rPr>
            </w:pPr>
            <w:r>
              <w:rPr>
                <w:rFonts w:eastAsia="仿宋"/>
                <w:spacing w:val="-2"/>
              </w:rPr>
              <w:t>23</w:t>
            </w:r>
          </w:p>
        </w:tc>
        <w:tc>
          <w:tcPr>
            <w:tcW w:w="1211" w:type="pct"/>
            <w:tcBorders>
              <w:top w:val="single" w:sz="4" w:space="0" w:color="auto"/>
              <w:left w:val="nil"/>
              <w:bottom w:val="single" w:sz="4" w:space="0" w:color="auto"/>
              <w:right w:val="single" w:sz="4" w:space="0" w:color="auto"/>
            </w:tcBorders>
            <w:vAlign w:val="center"/>
          </w:tcPr>
          <w:p w14:paraId="4A7518AF" w14:textId="77777777" w:rsidR="000F4FA0" w:rsidRDefault="00881142">
            <w:pPr>
              <w:widowControl/>
              <w:jc w:val="center"/>
              <w:rPr>
                <w:rFonts w:eastAsia="仿宋"/>
                <w:spacing w:val="-2"/>
              </w:rPr>
            </w:pPr>
            <w:r>
              <w:rPr>
                <w:rFonts w:eastAsia="仿宋"/>
                <w:spacing w:val="-2"/>
              </w:rPr>
              <w:t>防护用品类</w:t>
            </w:r>
          </w:p>
        </w:tc>
        <w:tc>
          <w:tcPr>
            <w:tcW w:w="1978" w:type="pct"/>
            <w:tcBorders>
              <w:top w:val="single" w:sz="4" w:space="0" w:color="auto"/>
              <w:left w:val="nil"/>
              <w:bottom w:val="single" w:sz="4" w:space="0" w:color="auto"/>
              <w:right w:val="single" w:sz="4" w:space="0" w:color="auto"/>
            </w:tcBorders>
            <w:vAlign w:val="center"/>
          </w:tcPr>
          <w:p w14:paraId="0940DE39" w14:textId="77777777" w:rsidR="000F4FA0" w:rsidRDefault="00881142">
            <w:pPr>
              <w:widowControl/>
              <w:jc w:val="center"/>
              <w:rPr>
                <w:rFonts w:eastAsia="仿宋"/>
                <w:spacing w:val="-2"/>
              </w:rPr>
            </w:pPr>
            <w:r>
              <w:rPr>
                <w:rFonts w:eastAsia="仿宋"/>
                <w:spacing w:val="-2"/>
              </w:rPr>
              <w:t>防砸防刺防静电工作鞋</w:t>
            </w:r>
          </w:p>
        </w:tc>
        <w:tc>
          <w:tcPr>
            <w:tcW w:w="1226" w:type="pct"/>
            <w:tcBorders>
              <w:top w:val="single" w:sz="4" w:space="0" w:color="auto"/>
              <w:left w:val="nil"/>
              <w:bottom w:val="single" w:sz="4" w:space="0" w:color="auto"/>
              <w:right w:val="single" w:sz="12" w:space="0" w:color="auto"/>
            </w:tcBorders>
            <w:vAlign w:val="center"/>
          </w:tcPr>
          <w:p w14:paraId="1899F2B9" w14:textId="77777777" w:rsidR="000F4FA0" w:rsidRDefault="00881142">
            <w:pPr>
              <w:widowControl/>
              <w:jc w:val="center"/>
              <w:rPr>
                <w:rFonts w:eastAsia="仿宋"/>
                <w:spacing w:val="-2"/>
              </w:rPr>
            </w:pPr>
            <w:r>
              <w:rPr>
                <w:rFonts w:eastAsia="仿宋"/>
                <w:spacing w:val="-2"/>
              </w:rPr>
              <w:t>30</w:t>
            </w:r>
            <w:r>
              <w:rPr>
                <w:rFonts w:eastAsia="仿宋"/>
                <w:spacing w:val="-2"/>
              </w:rPr>
              <w:t>双</w:t>
            </w:r>
          </w:p>
        </w:tc>
      </w:tr>
      <w:tr w:rsidR="000F4FA0" w14:paraId="3EF1F295"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7F8CA790" w14:textId="77777777" w:rsidR="000F4FA0" w:rsidRDefault="00881142">
            <w:pPr>
              <w:widowControl/>
              <w:jc w:val="center"/>
              <w:rPr>
                <w:rFonts w:eastAsia="仿宋"/>
                <w:spacing w:val="-2"/>
              </w:rPr>
            </w:pPr>
            <w:r>
              <w:rPr>
                <w:rFonts w:eastAsia="仿宋"/>
                <w:spacing w:val="-2"/>
              </w:rPr>
              <w:t>24</w:t>
            </w:r>
          </w:p>
        </w:tc>
        <w:tc>
          <w:tcPr>
            <w:tcW w:w="1211" w:type="pct"/>
            <w:tcBorders>
              <w:top w:val="single" w:sz="4" w:space="0" w:color="auto"/>
              <w:left w:val="nil"/>
              <w:bottom w:val="single" w:sz="4" w:space="0" w:color="auto"/>
              <w:right w:val="single" w:sz="4" w:space="0" w:color="auto"/>
            </w:tcBorders>
            <w:vAlign w:val="center"/>
          </w:tcPr>
          <w:p w14:paraId="52052FDB" w14:textId="77777777" w:rsidR="000F4FA0" w:rsidRDefault="00881142">
            <w:pPr>
              <w:widowControl/>
              <w:jc w:val="center"/>
              <w:rPr>
                <w:rFonts w:eastAsia="仿宋"/>
                <w:spacing w:val="-2"/>
              </w:rPr>
            </w:pPr>
            <w:r>
              <w:rPr>
                <w:rFonts w:eastAsia="仿宋"/>
                <w:spacing w:val="-2"/>
              </w:rPr>
              <w:t>污染清理类</w:t>
            </w:r>
          </w:p>
        </w:tc>
        <w:tc>
          <w:tcPr>
            <w:tcW w:w="1978" w:type="pct"/>
            <w:tcBorders>
              <w:top w:val="single" w:sz="4" w:space="0" w:color="auto"/>
              <w:left w:val="nil"/>
              <w:bottom w:val="single" w:sz="4" w:space="0" w:color="auto"/>
              <w:right w:val="single" w:sz="4" w:space="0" w:color="auto"/>
            </w:tcBorders>
            <w:vAlign w:val="center"/>
          </w:tcPr>
          <w:p w14:paraId="2C09B7CE" w14:textId="77777777" w:rsidR="000F4FA0" w:rsidRDefault="00881142">
            <w:pPr>
              <w:widowControl/>
              <w:jc w:val="center"/>
              <w:rPr>
                <w:rFonts w:eastAsia="仿宋"/>
                <w:spacing w:val="-2"/>
              </w:rPr>
            </w:pPr>
            <w:r>
              <w:rPr>
                <w:rFonts w:eastAsia="仿宋"/>
                <w:spacing w:val="-2"/>
              </w:rPr>
              <w:t>化学</w:t>
            </w:r>
            <w:proofErr w:type="gramStart"/>
            <w:r>
              <w:rPr>
                <w:rFonts w:eastAsia="仿宋"/>
                <w:spacing w:val="-2"/>
              </w:rPr>
              <w:t>集污袋</w:t>
            </w:r>
            <w:proofErr w:type="gramEnd"/>
          </w:p>
        </w:tc>
        <w:tc>
          <w:tcPr>
            <w:tcW w:w="1226" w:type="pct"/>
            <w:tcBorders>
              <w:top w:val="single" w:sz="4" w:space="0" w:color="auto"/>
              <w:left w:val="nil"/>
              <w:bottom w:val="single" w:sz="4" w:space="0" w:color="auto"/>
              <w:right w:val="single" w:sz="12" w:space="0" w:color="auto"/>
            </w:tcBorders>
            <w:vAlign w:val="center"/>
          </w:tcPr>
          <w:p w14:paraId="0BDD2C1C" w14:textId="77777777" w:rsidR="000F4FA0" w:rsidRDefault="00881142">
            <w:pPr>
              <w:widowControl/>
              <w:jc w:val="center"/>
              <w:rPr>
                <w:rFonts w:eastAsia="仿宋"/>
                <w:spacing w:val="-2"/>
              </w:rPr>
            </w:pPr>
            <w:r>
              <w:rPr>
                <w:rFonts w:eastAsia="仿宋"/>
                <w:spacing w:val="-2"/>
              </w:rPr>
              <w:t>200</w:t>
            </w:r>
            <w:r>
              <w:rPr>
                <w:rFonts w:eastAsia="仿宋"/>
                <w:spacing w:val="-2"/>
              </w:rPr>
              <w:t>只</w:t>
            </w:r>
          </w:p>
        </w:tc>
      </w:tr>
      <w:tr w:rsidR="000F4FA0" w14:paraId="341AD48A"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62F411BF" w14:textId="77777777" w:rsidR="000F4FA0" w:rsidRDefault="00881142">
            <w:pPr>
              <w:widowControl/>
              <w:jc w:val="center"/>
              <w:rPr>
                <w:rFonts w:eastAsia="仿宋"/>
                <w:spacing w:val="-2"/>
              </w:rPr>
            </w:pPr>
            <w:r>
              <w:rPr>
                <w:rFonts w:eastAsia="仿宋"/>
                <w:spacing w:val="-2"/>
              </w:rPr>
              <w:t>25</w:t>
            </w:r>
          </w:p>
        </w:tc>
        <w:tc>
          <w:tcPr>
            <w:tcW w:w="1211" w:type="pct"/>
            <w:tcBorders>
              <w:top w:val="single" w:sz="4" w:space="0" w:color="auto"/>
              <w:left w:val="nil"/>
              <w:bottom w:val="single" w:sz="4" w:space="0" w:color="auto"/>
              <w:right w:val="single" w:sz="4" w:space="0" w:color="auto"/>
            </w:tcBorders>
            <w:vAlign w:val="center"/>
          </w:tcPr>
          <w:p w14:paraId="4859C180"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4" w:space="0" w:color="auto"/>
              <w:right w:val="single" w:sz="4" w:space="0" w:color="auto"/>
            </w:tcBorders>
            <w:vAlign w:val="center"/>
          </w:tcPr>
          <w:p w14:paraId="366121AB" w14:textId="77777777" w:rsidR="000F4FA0" w:rsidRDefault="00881142">
            <w:pPr>
              <w:widowControl/>
              <w:jc w:val="center"/>
              <w:rPr>
                <w:rFonts w:eastAsia="仿宋"/>
                <w:spacing w:val="-2"/>
              </w:rPr>
            </w:pPr>
            <w:r>
              <w:rPr>
                <w:rFonts w:eastAsia="仿宋"/>
                <w:spacing w:val="-2"/>
              </w:rPr>
              <w:t>移动式空气充气泵</w:t>
            </w:r>
          </w:p>
        </w:tc>
        <w:tc>
          <w:tcPr>
            <w:tcW w:w="1226" w:type="pct"/>
            <w:tcBorders>
              <w:top w:val="single" w:sz="4" w:space="0" w:color="auto"/>
              <w:left w:val="nil"/>
              <w:bottom w:val="single" w:sz="4" w:space="0" w:color="auto"/>
              <w:right w:val="single" w:sz="12" w:space="0" w:color="auto"/>
            </w:tcBorders>
            <w:vAlign w:val="center"/>
          </w:tcPr>
          <w:p w14:paraId="4755729D"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06EDFD50"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0458945E" w14:textId="77777777" w:rsidR="000F4FA0" w:rsidRDefault="00881142">
            <w:pPr>
              <w:widowControl/>
              <w:jc w:val="center"/>
              <w:rPr>
                <w:rFonts w:eastAsia="仿宋"/>
                <w:spacing w:val="-2"/>
              </w:rPr>
            </w:pPr>
            <w:r>
              <w:rPr>
                <w:rFonts w:eastAsia="仿宋"/>
                <w:spacing w:val="-2"/>
              </w:rPr>
              <w:t>26</w:t>
            </w:r>
          </w:p>
        </w:tc>
        <w:tc>
          <w:tcPr>
            <w:tcW w:w="1211" w:type="pct"/>
            <w:tcBorders>
              <w:top w:val="single" w:sz="4" w:space="0" w:color="auto"/>
              <w:left w:val="nil"/>
              <w:bottom w:val="single" w:sz="4" w:space="0" w:color="auto"/>
              <w:right w:val="single" w:sz="4" w:space="0" w:color="auto"/>
            </w:tcBorders>
            <w:vAlign w:val="center"/>
          </w:tcPr>
          <w:p w14:paraId="554092A5" w14:textId="77777777" w:rsidR="000F4FA0" w:rsidRDefault="00881142">
            <w:pPr>
              <w:widowControl/>
              <w:jc w:val="center"/>
              <w:rPr>
                <w:rFonts w:eastAsia="仿宋"/>
                <w:spacing w:val="-2"/>
              </w:rPr>
            </w:pPr>
            <w:r>
              <w:rPr>
                <w:rFonts w:eastAsia="仿宋"/>
                <w:spacing w:val="-2"/>
              </w:rPr>
              <w:t>工程设备类</w:t>
            </w:r>
          </w:p>
        </w:tc>
        <w:tc>
          <w:tcPr>
            <w:tcW w:w="1978" w:type="pct"/>
            <w:tcBorders>
              <w:top w:val="single" w:sz="4" w:space="0" w:color="auto"/>
              <w:left w:val="nil"/>
              <w:bottom w:val="single" w:sz="4" w:space="0" w:color="auto"/>
              <w:right w:val="single" w:sz="4" w:space="0" w:color="auto"/>
            </w:tcBorders>
            <w:vAlign w:val="center"/>
          </w:tcPr>
          <w:p w14:paraId="29469C22" w14:textId="77777777" w:rsidR="000F4FA0" w:rsidRDefault="00881142">
            <w:pPr>
              <w:widowControl/>
              <w:jc w:val="center"/>
              <w:rPr>
                <w:rFonts w:eastAsia="仿宋"/>
                <w:spacing w:val="-2"/>
              </w:rPr>
            </w:pPr>
            <w:r>
              <w:rPr>
                <w:rFonts w:eastAsia="仿宋"/>
                <w:spacing w:val="-2"/>
              </w:rPr>
              <w:t>无齿锯</w:t>
            </w:r>
          </w:p>
        </w:tc>
        <w:tc>
          <w:tcPr>
            <w:tcW w:w="1226" w:type="pct"/>
            <w:tcBorders>
              <w:top w:val="single" w:sz="4" w:space="0" w:color="auto"/>
              <w:left w:val="nil"/>
              <w:bottom w:val="single" w:sz="4" w:space="0" w:color="auto"/>
              <w:right w:val="single" w:sz="12" w:space="0" w:color="auto"/>
            </w:tcBorders>
            <w:vAlign w:val="center"/>
          </w:tcPr>
          <w:p w14:paraId="14E0962D"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6E596464" w14:textId="77777777">
        <w:trPr>
          <w:trHeight w:val="457"/>
          <w:jc w:val="center"/>
        </w:trPr>
        <w:tc>
          <w:tcPr>
            <w:tcW w:w="584" w:type="pct"/>
            <w:tcBorders>
              <w:top w:val="single" w:sz="4" w:space="0" w:color="auto"/>
              <w:left w:val="single" w:sz="12" w:space="0" w:color="auto"/>
              <w:bottom w:val="single" w:sz="4" w:space="0" w:color="auto"/>
              <w:right w:val="single" w:sz="4" w:space="0" w:color="auto"/>
            </w:tcBorders>
            <w:vAlign w:val="center"/>
          </w:tcPr>
          <w:p w14:paraId="731BAC0B" w14:textId="77777777" w:rsidR="000F4FA0" w:rsidRDefault="00881142">
            <w:pPr>
              <w:widowControl/>
              <w:jc w:val="center"/>
              <w:rPr>
                <w:rFonts w:eastAsia="仿宋"/>
                <w:spacing w:val="-2"/>
              </w:rPr>
            </w:pPr>
            <w:r>
              <w:rPr>
                <w:rFonts w:eastAsia="仿宋"/>
                <w:spacing w:val="-2"/>
              </w:rPr>
              <w:t>27</w:t>
            </w:r>
          </w:p>
        </w:tc>
        <w:tc>
          <w:tcPr>
            <w:tcW w:w="1211" w:type="pct"/>
            <w:tcBorders>
              <w:top w:val="single" w:sz="4" w:space="0" w:color="auto"/>
              <w:left w:val="nil"/>
              <w:bottom w:val="single" w:sz="4" w:space="0" w:color="auto"/>
              <w:right w:val="single" w:sz="4" w:space="0" w:color="auto"/>
            </w:tcBorders>
            <w:vAlign w:val="center"/>
          </w:tcPr>
          <w:p w14:paraId="07A414DD" w14:textId="77777777" w:rsidR="000F4FA0" w:rsidRDefault="00881142">
            <w:pPr>
              <w:widowControl/>
              <w:jc w:val="center"/>
              <w:rPr>
                <w:rFonts w:eastAsia="仿宋"/>
                <w:spacing w:val="-2"/>
              </w:rPr>
            </w:pPr>
            <w:r>
              <w:rPr>
                <w:rFonts w:eastAsia="仿宋"/>
                <w:spacing w:val="-2"/>
              </w:rPr>
              <w:t>工程设备类</w:t>
            </w:r>
          </w:p>
        </w:tc>
        <w:tc>
          <w:tcPr>
            <w:tcW w:w="1978" w:type="pct"/>
            <w:tcBorders>
              <w:top w:val="single" w:sz="4" w:space="0" w:color="auto"/>
              <w:left w:val="nil"/>
              <w:bottom w:val="single" w:sz="4" w:space="0" w:color="auto"/>
              <w:right w:val="single" w:sz="4" w:space="0" w:color="auto"/>
            </w:tcBorders>
            <w:vAlign w:val="center"/>
          </w:tcPr>
          <w:p w14:paraId="3CC1274B" w14:textId="77777777" w:rsidR="000F4FA0" w:rsidRDefault="00881142">
            <w:pPr>
              <w:widowControl/>
              <w:jc w:val="center"/>
              <w:rPr>
                <w:rFonts w:eastAsia="仿宋"/>
                <w:spacing w:val="-2"/>
              </w:rPr>
            </w:pPr>
            <w:r>
              <w:rPr>
                <w:rFonts w:eastAsia="仿宋"/>
                <w:spacing w:val="-2"/>
              </w:rPr>
              <w:t>机动链锯</w:t>
            </w:r>
          </w:p>
        </w:tc>
        <w:tc>
          <w:tcPr>
            <w:tcW w:w="1226" w:type="pct"/>
            <w:tcBorders>
              <w:top w:val="single" w:sz="4" w:space="0" w:color="auto"/>
              <w:left w:val="nil"/>
              <w:bottom w:val="single" w:sz="4" w:space="0" w:color="auto"/>
              <w:right w:val="single" w:sz="12" w:space="0" w:color="auto"/>
            </w:tcBorders>
            <w:vAlign w:val="center"/>
          </w:tcPr>
          <w:p w14:paraId="590D4D40"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19313DB5" w14:textId="77777777">
        <w:trPr>
          <w:trHeight w:val="457"/>
          <w:jc w:val="center"/>
        </w:trPr>
        <w:tc>
          <w:tcPr>
            <w:tcW w:w="584" w:type="pct"/>
            <w:tcBorders>
              <w:top w:val="single" w:sz="4" w:space="0" w:color="auto"/>
              <w:left w:val="single" w:sz="12" w:space="0" w:color="auto"/>
              <w:bottom w:val="single" w:sz="12" w:space="0" w:color="auto"/>
              <w:right w:val="single" w:sz="4" w:space="0" w:color="auto"/>
            </w:tcBorders>
            <w:vAlign w:val="center"/>
          </w:tcPr>
          <w:p w14:paraId="766D4FDA" w14:textId="77777777" w:rsidR="000F4FA0" w:rsidRDefault="00881142">
            <w:pPr>
              <w:widowControl/>
              <w:jc w:val="center"/>
              <w:rPr>
                <w:rFonts w:eastAsia="仿宋"/>
                <w:spacing w:val="-2"/>
              </w:rPr>
            </w:pPr>
            <w:r>
              <w:rPr>
                <w:rFonts w:eastAsia="仿宋"/>
                <w:spacing w:val="-2"/>
              </w:rPr>
              <w:t>28</w:t>
            </w:r>
          </w:p>
        </w:tc>
        <w:tc>
          <w:tcPr>
            <w:tcW w:w="1211" w:type="pct"/>
            <w:tcBorders>
              <w:top w:val="single" w:sz="4" w:space="0" w:color="auto"/>
              <w:left w:val="nil"/>
              <w:bottom w:val="single" w:sz="12" w:space="0" w:color="auto"/>
              <w:right w:val="single" w:sz="4" w:space="0" w:color="auto"/>
            </w:tcBorders>
            <w:vAlign w:val="center"/>
          </w:tcPr>
          <w:p w14:paraId="5A9D6464" w14:textId="77777777" w:rsidR="000F4FA0" w:rsidRDefault="00881142">
            <w:pPr>
              <w:widowControl/>
              <w:jc w:val="center"/>
              <w:rPr>
                <w:rFonts w:eastAsia="仿宋"/>
                <w:spacing w:val="-2"/>
              </w:rPr>
            </w:pPr>
            <w:r>
              <w:rPr>
                <w:rFonts w:eastAsia="仿宋"/>
                <w:spacing w:val="-2"/>
              </w:rPr>
              <w:t>生命救助类</w:t>
            </w:r>
          </w:p>
        </w:tc>
        <w:tc>
          <w:tcPr>
            <w:tcW w:w="1978" w:type="pct"/>
            <w:tcBorders>
              <w:top w:val="single" w:sz="4" w:space="0" w:color="auto"/>
              <w:left w:val="nil"/>
              <w:bottom w:val="single" w:sz="12" w:space="0" w:color="auto"/>
              <w:right w:val="single" w:sz="4" w:space="0" w:color="auto"/>
            </w:tcBorders>
            <w:vAlign w:val="center"/>
          </w:tcPr>
          <w:p w14:paraId="63213674" w14:textId="77777777" w:rsidR="000F4FA0" w:rsidRDefault="00881142">
            <w:pPr>
              <w:widowControl/>
              <w:jc w:val="center"/>
              <w:rPr>
                <w:rFonts w:eastAsia="仿宋"/>
                <w:spacing w:val="-2"/>
              </w:rPr>
            </w:pPr>
            <w:r>
              <w:rPr>
                <w:rFonts w:eastAsia="仿宋"/>
                <w:spacing w:val="-2"/>
              </w:rPr>
              <w:t>减震式安全绳</w:t>
            </w:r>
          </w:p>
        </w:tc>
        <w:tc>
          <w:tcPr>
            <w:tcW w:w="1226" w:type="pct"/>
            <w:tcBorders>
              <w:top w:val="single" w:sz="4" w:space="0" w:color="auto"/>
              <w:left w:val="nil"/>
              <w:bottom w:val="single" w:sz="12" w:space="0" w:color="auto"/>
              <w:right w:val="single" w:sz="12" w:space="0" w:color="auto"/>
            </w:tcBorders>
            <w:vAlign w:val="center"/>
          </w:tcPr>
          <w:p w14:paraId="0C32F016" w14:textId="77777777" w:rsidR="000F4FA0" w:rsidRDefault="000F4FA0">
            <w:pPr>
              <w:widowControl/>
              <w:jc w:val="center"/>
              <w:rPr>
                <w:rFonts w:eastAsia="仿宋"/>
                <w:spacing w:val="-2"/>
              </w:rPr>
            </w:pPr>
          </w:p>
        </w:tc>
      </w:tr>
    </w:tbl>
    <w:p w14:paraId="111907B2" w14:textId="77777777" w:rsidR="000F4FA0" w:rsidRDefault="000F4FA0">
      <w:pPr>
        <w:rPr>
          <w:rFonts w:eastAsia="方正仿宋_GBK"/>
          <w:sz w:val="32"/>
          <w:szCs w:val="32"/>
        </w:rPr>
      </w:pPr>
    </w:p>
    <w:p w14:paraId="08490153"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t>港口应急物资库（四）</w:t>
      </w:r>
    </w:p>
    <w:tbl>
      <w:tblPr>
        <w:tblW w:w="4939"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1100"/>
        <w:gridCol w:w="2216"/>
        <w:gridCol w:w="3594"/>
        <w:gridCol w:w="2264"/>
      </w:tblGrid>
      <w:tr w:rsidR="000F4FA0" w14:paraId="3087DB88" w14:textId="77777777">
        <w:trPr>
          <w:cantSplit/>
          <w:trHeight w:val="454"/>
          <w:jc w:val="center"/>
        </w:trPr>
        <w:tc>
          <w:tcPr>
            <w:tcW w:w="599" w:type="pct"/>
            <w:tcBorders>
              <w:top w:val="single" w:sz="12" w:space="0" w:color="auto"/>
              <w:left w:val="single" w:sz="12" w:space="0" w:color="auto"/>
              <w:bottom w:val="single" w:sz="4" w:space="0" w:color="auto"/>
              <w:right w:val="single" w:sz="4" w:space="0" w:color="auto"/>
            </w:tcBorders>
            <w:vAlign w:val="center"/>
          </w:tcPr>
          <w:p w14:paraId="73C46F77" w14:textId="77777777" w:rsidR="000F4FA0" w:rsidRDefault="00881142">
            <w:pPr>
              <w:widowControl/>
              <w:jc w:val="center"/>
              <w:rPr>
                <w:rFonts w:eastAsia="黑体"/>
                <w:b/>
                <w:bCs/>
                <w:spacing w:val="-2"/>
              </w:rPr>
            </w:pPr>
            <w:r>
              <w:rPr>
                <w:rFonts w:eastAsia="黑体"/>
                <w:b/>
                <w:bCs/>
                <w:spacing w:val="-2"/>
              </w:rPr>
              <w:t>序号</w:t>
            </w:r>
          </w:p>
        </w:tc>
        <w:tc>
          <w:tcPr>
            <w:tcW w:w="1207" w:type="pct"/>
            <w:tcBorders>
              <w:top w:val="single" w:sz="12" w:space="0" w:color="auto"/>
              <w:left w:val="nil"/>
              <w:bottom w:val="single" w:sz="4" w:space="0" w:color="auto"/>
              <w:right w:val="single" w:sz="4" w:space="0" w:color="auto"/>
            </w:tcBorders>
            <w:vAlign w:val="center"/>
          </w:tcPr>
          <w:p w14:paraId="51F52FC6" w14:textId="77777777" w:rsidR="000F4FA0" w:rsidRDefault="00881142">
            <w:pPr>
              <w:widowControl/>
              <w:jc w:val="center"/>
              <w:rPr>
                <w:rFonts w:eastAsia="黑体"/>
                <w:b/>
                <w:bCs/>
                <w:spacing w:val="-2"/>
              </w:rPr>
            </w:pPr>
            <w:r>
              <w:rPr>
                <w:rFonts w:eastAsia="黑体"/>
                <w:b/>
                <w:bCs/>
                <w:spacing w:val="-2"/>
              </w:rPr>
              <w:t>种类</w:t>
            </w:r>
          </w:p>
        </w:tc>
        <w:tc>
          <w:tcPr>
            <w:tcW w:w="1958" w:type="pct"/>
            <w:tcBorders>
              <w:top w:val="single" w:sz="12" w:space="0" w:color="auto"/>
              <w:left w:val="nil"/>
              <w:bottom w:val="single" w:sz="4" w:space="0" w:color="auto"/>
              <w:right w:val="single" w:sz="4" w:space="0" w:color="auto"/>
            </w:tcBorders>
            <w:vAlign w:val="center"/>
          </w:tcPr>
          <w:p w14:paraId="4636AF66" w14:textId="77777777" w:rsidR="000F4FA0" w:rsidRDefault="00881142">
            <w:pPr>
              <w:widowControl/>
              <w:jc w:val="center"/>
              <w:rPr>
                <w:rFonts w:eastAsia="黑体"/>
                <w:b/>
                <w:bCs/>
                <w:spacing w:val="-2"/>
              </w:rPr>
            </w:pPr>
            <w:r>
              <w:rPr>
                <w:rFonts w:eastAsia="黑体"/>
                <w:b/>
                <w:bCs/>
                <w:spacing w:val="-2"/>
              </w:rPr>
              <w:t>物品名称</w:t>
            </w:r>
          </w:p>
        </w:tc>
        <w:tc>
          <w:tcPr>
            <w:tcW w:w="1234" w:type="pct"/>
            <w:tcBorders>
              <w:top w:val="single" w:sz="12" w:space="0" w:color="auto"/>
              <w:left w:val="nil"/>
              <w:bottom w:val="single" w:sz="4" w:space="0" w:color="auto"/>
              <w:right w:val="single" w:sz="12" w:space="0" w:color="auto"/>
            </w:tcBorders>
            <w:vAlign w:val="center"/>
          </w:tcPr>
          <w:p w14:paraId="3AF3A82F" w14:textId="77777777" w:rsidR="000F4FA0" w:rsidRDefault="00881142">
            <w:pPr>
              <w:widowControl/>
              <w:jc w:val="center"/>
              <w:rPr>
                <w:rFonts w:eastAsia="黑体"/>
                <w:b/>
                <w:bCs/>
                <w:spacing w:val="-2"/>
              </w:rPr>
            </w:pPr>
            <w:r>
              <w:rPr>
                <w:rFonts w:eastAsia="黑体"/>
                <w:b/>
                <w:bCs/>
                <w:spacing w:val="-2"/>
              </w:rPr>
              <w:t>数量</w:t>
            </w:r>
          </w:p>
        </w:tc>
      </w:tr>
      <w:tr w:rsidR="000F4FA0" w14:paraId="718D7F57"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66FDBCAE" w14:textId="77777777" w:rsidR="000F4FA0" w:rsidRDefault="00881142">
            <w:pPr>
              <w:widowControl/>
              <w:jc w:val="center"/>
              <w:rPr>
                <w:rFonts w:eastAsia="仿宋"/>
                <w:spacing w:val="-2"/>
              </w:rPr>
            </w:pPr>
            <w:r>
              <w:rPr>
                <w:rFonts w:eastAsia="仿宋"/>
                <w:spacing w:val="-2"/>
              </w:rPr>
              <w:t>1</w:t>
            </w:r>
          </w:p>
        </w:tc>
        <w:tc>
          <w:tcPr>
            <w:tcW w:w="1207" w:type="pct"/>
            <w:tcBorders>
              <w:top w:val="single" w:sz="4" w:space="0" w:color="auto"/>
              <w:left w:val="nil"/>
              <w:bottom w:val="single" w:sz="4" w:space="0" w:color="auto"/>
              <w:right w:val="single" w:sz="4" w:space="0" w:color="auto"/>
            </w:tcBorders>
            <w:vAlign w:val="center"/>
          </w:tcPr>
          <w:p w14:paraId="2F3C5BF8" w14:textId="77777777" w:rsidR="000F4FA0" w:rsidRDefault="00881142">
            <w:pPr>
              <w:widowControl/>
              <w:jc w:val="center"/>
              <w:rPr>
                <w:rFonts w:eastAsia="仿宋"/>
                <w:spacing w:val="-2"/>
              </w:rPr>
            </w:pPr>
            <w:r>
              <w:rPr>
                <w:rFonts w:eastAsia="仿宋"/>
                <w:spacing w:val="-2"/>
              </w:rPr>
              <w:t>生命救助类</w:t>
            </w:r>
          </w:p>
        </w:tc>
        <w:tc>
          <w:tcPr>
            <w:tcW w:w="1958" w:type="pct"/>
            <w:tcBorders>
              <w:top w:val="single" w:sz="4" w:space="0" w:color="auto"/>
              <w:left w:val="nil"/>
              <w:bottom w:val="single" w:sz="4" w:space="0" w:color="auto"/>
              <w:right w:val="single" w:sz="4" w:space="0" w:color="auto"/>
            </w:tcBorders>
            <w:vAlign w:val="center"/>
          </w:tcPr>
          <w:p w14:paraId="39A0FD21" w14:textId="77777777" w:rsidR="000F4FA0" w:rsidRDefault="00881142">
            <w:pPr>
              <w:widowControl/>
              <w:jc w:val="center"/>
              <w:rPr>
                <w:rFonts w:eastAsia="仿宋"/>
                <w:spacing w:val="-2"/>
              </w:rPr>
            </w:pPr>
            <w:r>
              <w:rPr>
                <w:rFonts w:eastAsia="仿宋"/>
                <w:spacing w:val="-2"/>
              </w:rPr>
              <w:t>气胀式救生筏</w:t>
            </w:r>
          </w:p>
        </w:tc>
        <w:tc>
          <w:tcPr>
            <w:tcW w:w="1234" w:type="pct"/>
            <w:tcBorders>
              <w:top w:val="single" w:sz="4" w:space="0" w:color="auto"/>
              <w:left w:val="nil"/>
              <w:bottom w:val="single" w:sz="4" w:space="0" w:color="auto"/>
              <w:right w:val="single" w:sz="12" w:space="0" w:color="auto"/>
            </w:tcBorders>
            <w:vAlign w:val="center"/>
          </w:tcPr>
          <w:p w14:paraId="701BB221" w14:textId="77777777" w:rsidR="000F4FA0" w:rsidRDefault="00881142">
            <w:pPr>
              <w:widowControl/>
              <w:jc w:val="center"/>
              <w:rPr>
                <w:rFonts w:eastAsia="仿宋"/>
                <w:spacing w:val="-2"/>
              </w:rPr>
            </w:pPr>
            <w:r>
              <w:rPr>
                <w:rFonts w:eastAsia="仿宋"/>
                <w:spacing w:val="-2"/>
              </w:rPr>
              <w:t>1</w:t>
            </w:r>
            <w:r>
              <w:rPr>
                <w:rFonts w:eastAsia="仿宋"/>
                <w:spacing w:val="-2"/>
              </w:rPr>
              <w:t>只</w:t>
            </w:r>
          </w:p>
        </w:tc>
      </w:tr>
      <w:tr w:rsidR="000F4FA0" w14:paraId="453AEA54"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5C5B2769" w14:textId="77777777" w:rsidR="000F4FA0" w:rsidRDefault="00881142">
            <w:pPr>
              <w:widowControl/>
              <w:jc w:val="center"/>
              <w:rPr>
                <w:rFonts w:eastAsia="仿宋"/>
                <w:spacing w:val="-2"/>
              </w:rPr>
            </w:pPr>
            <w:r>
              <w:rPr>
                <w:rFonts w:eastAsia="仿宋"/>
                <w:spacing w:val="-2"/>
              </w:rPr>
              <w:t>2</w:t>
            </w:r>
          </w:p>
        </w:tc>
        <w:tc>
          <w:tcPr>
            <w:tcW w:w="1207" w:type="pct"/>
            <w:tcBorders>
              <w:top w:val="single" w:sz="4" w:space="0" w:color="auto"/>
              <w:left w:val="nil"/>
              <w:bottom w:val="single" w:sz="4" w:space="0" w:color="auto"/>
              <w:right w:val="single" w:sz="4" w:space="0" w:color="auto"/>
            </w:tcBorders>
            <w:vAlign w:val="center"/>
          </w:tcPr>
          <w:p w14:paraId="3003DC42" w14:textId="77777777" w:rsidR="000F4FA0" w:rsidRDefault="00881142">
            <w:pPr>
              <w:widowControl/>
              <w:jc w:val="center"/>
              <w:rPr>
                <w:rFonts w:eastAsia="仿宋"/>
                <w:spacing w:val="-2"/>
              </w:rPr>
            </w:pPr>
            <w:r>
              <w:rPr>
                <w:rFonts w:eastAsia="仿宋"/>
                <w:spacing w:val="-2"/>
              </w:rPr>
              <w:t>消防器材类</w:t>
            </w:r>
          </w:p>
        </w:tc>
        <w:tc>
          <w:tcPr>
            <w:tcW w:w="1958" w:type="pct"/>
            <w:tcBorders>
              <w:top w:val="single" w:sz="4" w:space="0" w:color="auto"/>
              <w:left w:val="nil"/>
              <w:bottom w:val="single" w:sz="4" w:space="0" w:color="auto"/>
              <w:right w:val="single" w:sz="4" w:space="0" w:color="auto"/>
            </w:tcBorders>
            <w:vAlign w:val="center"/>
          </w:tcPr>
          <w:p w14:paraId="1F25A625" w14:textId="77777777" w:rsidR="000F4FA0" w:rsidRDefault="00881142">
            <w:pPr>
              <w:widowControl/>
              <w:jc w:val="center"/>
              <w:rPr>
                <w:rFonts w:eastAsia="仿宋"/>
                <w:spacing w:val="-2"/>
              </w:rPr>
            </w:pPr>
            <w:r>
              <w:rPr>
                <w:rFonts w:eastAsia="仿宋"/>
                <w:spacing w:val="-2"/>
              </w:rPr>
              <w:t>机动消防手抬泵</w:t>
            </w:r>
          </w:p>
        </w:tc>
        <w:tc>
          <w:tcPr>
            <w:tcW w:w="1234" w:type="pct"/>
            <w:tcBorders>
              <w:top w:val="single" w:sz="4" w:space="0" w:color="auto"/>
              <w:left w:val="nil"/>
              <w:bottom w:val="single" w:sz="4" w:space="0" w:color="auto"/>
              <w:right w:val="single" w:sz="12" w:space="0" w:color="auto"/>
            </w:tcBorders>
            <w:vAlign w:val="center"/>
          </w:tcPr>
          <w:p w14:paraId="0263AEF0" w14:textId="77777777" w:rsidR="000F4FA0" w:rsidRDefault="00881142">
            <w:pPr>
              <w:widowControl/>
              <w:jc w:val="center"/>
              <w:rPr>
                <w:rFonts w:eastAsia="仿宋"/>
                <w:spacing w:val="-2"/>
              </w:rPr>
            </w:pPr>
            <w:r>
              <w:rPr>
                <w:rFonts w:eastAsia="仿宋"/>
                <w:spacing w:val="-2"/>
              </w:rPr>
              <w:t>1</w:t>
            </w:r>
            <w:r>
              <w:rPr>
                <w:rFonts w:eastAsia="仿宋"/>
                <w:spacing w:val="-2"/>
              </w:rPr>
              <w:t>个</w:t>
            </w:r>
          </w:p>
        </w:tc>
      </w:tr>
      <w:tr w:rsidR="000F4FA0" w14:paraId="019A96BE"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003C7AC1" w14:textId="77777777" w:rsidR="000F4FA0" w:rsidRDefault="00881142">
            <w:pPr>
              <w:widowControl/>
              <w:jc w:val="center"/>
              <w:rPr>
                <w:rFonts w:eastAsia="仿宋"/>
                <w:spacing w:val="-2"/>
              </w:rPr>
            </w:pPr>
            <w:r>
              <w:rPr>
                <w:rFonts w:eastAsia="仿宋"/>
                <w:spacing w:val="-2"/>
              </w:rPr>
              <w:t>3</w:t>
            </w:r>
          </w:p>
        </w:tc>
        <w:tc>
          <w:tcPr>
            <w:tcW w:w="1207" w:type="pct"/>
            <w:tcBorders>
              <w:top w:val="single" w:sz="4" w:space="0" w:color="auto"/>
              <w:left w:val="nil"/>
              <w:bottom w:val="single" w:sz="4" w:space="0" w:color="auto"/>
              <w:right w:val="single" w:sz="4" w:space="0" w:color="auto"/>
            </w:tcBorders>
            <w:vAlign w:val="center"/>
          </w:tcPr>
          <w:p w14:paraId="2B3DE740" w14:textId="77777777" w:rsidR="000F4FA0" w:rsidRDefault="00881142">
            <w:pPr>
              <w:widowControl/>
              <w:jc w:val="center"/>
              <w:rPr>
                <w:rFonts w:eastAsia="仿宋"/>
                <w:spacing w:val="-2"/>
              </w:rPr>
            </w:pPr>
            <w:r>
              <w:rPr>
                <w:rFonts w:eastAsia="仿宋"/>
                <w:spacing w:val="-2"/>
              </w:rPr>
              <w:t>动力燃料类</w:t>
            </w:r>
          </w:p>
        </w:tc>
        <w:tc>
          <w:tcPr>
            <w:tcW w:w="1958" w:type="pct"/>
            <w:tcBorders>
              <w:top w:val="single" w:sz="4" w:space="0" w:color="auto"/>
              <w:left w:val="nil"/>
              <w:bottom w:val="single" w:sz="4" w:space="0" w:color="auto"/>
              <w:right w:val="single" w:sz="4" w:space="0" w:color="auto"/>
            </w:tcBorders>
            <w:vAlign w:val="center"/>
          </w:tcPr>
          <w:p w14:paraId="00DD5161" w14:textId="77777777" w:rsidR="000F4FA0" w:rsidRDefault="00881142">
            <w:pPr>
              <w:widowControl/>
              <w:jc w:val="center"/>
              <w:rPr>
                <w:rFonts w:eastAsia="仿宋"/>
                <w:spacing w:val="-2"/>
              </w:rPr>
            </w:pPr>
            <w:r>
              <w:rPr>
                <w:rFonts w:eastAsia="仿宋"/>
                <w:spacing w:val="-2"/>
              </w:rPr>
              <w:t>移动发电机</w:t>
            </w:r>
          </w:p>
        </w:tc>
        <w:tc>
          <w:tcPr>
            <w:tcW w:w="1234" w:type="pct"/>
            <w:tcBorders>
              <w:top w:val="single" w:sz="4" w:space="0" w:color="auto"/>
              <w:left w:val="nil"/>
              <w:bottom w:val="single" w:sz="4" w:space="0" w:color="auto"/>
              <w:right w:val="single" w:sz="12" w:space="0" w:color="auto"/>
            </w:tcBorders>
            <w:vAlign w:val="center"/>
          </w:tcPr>
          <w:p w14:paraId="4587B0E8"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6D2A1FAE"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2295A987" w14:textId="77777777" w:rsidR="000F4FA0" w:rsidRDefault="00881142">
            <w:pPr>
              <w:widowControl/>
              <w:jc w:val="center"/>
              <w:rPr>
                <w:rFonts w:eastAsia="仿宋"/>
                <w:spacing w:val="-2"/>
              </w:rPr>
            </w:pPr>
            <w:r>
              <w:rPr>
                <w:rFonts w:eastAsia="仿宋"/>
                <w:spacing w:val="-2"/>
              </w:rPr>
              <w:t>4</w:t>
            </w:r>
          </w:p>
        </w:tc>
        <w:tc>
          <w:tcPr>
            <w:tcW w:w="1207" w:type="pct"/>
            <w:tcBorders>
              <w:top w:val="single" w:sz="4" w:space="0" w:color="auto"/>
              <w:left w:val="nil"/>
              <w:bottom w:val="single" w:sz="4" w:space="0" w:color="auto"/>
              <w:right w:val="single" w:sz="4" w:space="0" w:color="auto"/>
            </w:tcBorders>
            <w:vAlign w:val="center"/>
          </w:tcPr>
          <w:p w14:paraId="629563DA" w14:textId="77777777" w:rsidR="000F4FA0" w:rsidRDefault="00881142">
            <w:pPr>
              <w:widowControl/>
              <w:jc w:val="center"/>
              <w:rPr>
                <w:rFonts w:eastAsia="仿宋"/>
                <w:spacing w:val="-2"/>
              </w:rPr>
            </w:pPr>
            <w:r>
              <w:rPr>
                <w:rFonts w:eastAsia="仿宋"/>
                <w:spacing w:val="-2"/>
              </w:rPr>
              <w:t>动力燃料类</w:t>
            </w:r>
          </w:p>
        </w:tc>
        <w:tc>
          <w:tcPr>
            <w:tcW w:w="1958" w:type="pct"/>
            <w:tcBorders>
              <w:top w:val="single" w:sz="4" w:space="0" w:color="auto"/>
              <w:left w:val="nil"/>
              <w:bottom w:val="single" w:sz="4" w:space="0" w:color="auto"/>
              <w:right w:val="single" w:sz="4" w:space="0" w:color="auto"/>
            </w:tcBorders>
            <w:vAlign w:val="center"/>
          </w:tcPr>
          <w:p w14:paraId="1824964D" w14:textId="77777777" w:rsidR="000F4FA0" w:rsidRDefault="00881142">
            <w:pPr>
              <w:widowControl/>
              <w:jc w:val="center"/>
              <w:rPr>
                <w:rFonts w:eastAsia="仿宋"/>
                <w:spacing w:val="-2"/>
              </w:rPr>
            </w:pPr>
            <w:r>
              <w:rPr>
                <w:rFonts w:eastAsia="仿宋"/>
                <w:spacing w:val="-2"/>
              </w:rPr>
              <w:t>移动照明灯组</w:t>
            </w:r>
          </w:p>
        </w:tc>
        <w:tc>
          <w:tcPr>
            <w:tcW w:w="1234" w:type="pct"/>
            <w:tcBorders>
              <w:top w:val="single" w:sz="4" w:space="0" w:color="auto"/>
              <w:left w:val="nil"/>
              <w:bottom w:val="single" w:sz="4" w:space="0" w:color="auto"/>
              <w:right w:val="single" w:sz="12" w:space="0" w:color="auto"/>
            </w:tcBorders>
            <w:vAlign w:val="center"/>
          </w:tcPr>
          <w:p w14:paraId="4EA6B993" w14:textId="77777777" w:rsidR="000F4FA0" w:rsidRDefault="00881142">
            <w:pPr>
              <w:widowControl/>
              <w:jc w:val="center"/>
              <w:rPr>
                <w:rFonts w:eastAsia="仿宋"/>
                <w:spacing w:val="-2"/>
              </w:rPr>
            </w:pPr>
            <w:r>
              <w:rPr>
                <w:rFonts w:eastAsia="仿宋"/>
                <w:spacing w:val="-2"/>
              </w:rPr>
              <w:t>4</w:t>
            </w:r>
            <w:r>
              <w:rPr>
                <w:rFonts w:eastAsia="仿宋"/>
                <w:spacing w:val="-2"/>
              </w:rPr>
              <w:t>组</w:t>
            </w:r>
          </w:p>
        </w:tc>
      </w:tr>
      <w:tr w:rsidR="000F4FA0" w14:paraId="5421029D"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040E49E7" w14:textId="77777777" w:rsidR="000F4FA0" w:rsidRDefault="00881142">
            <w:pPr>
              <w:widowControl/>
              <w:jc w:val="center"/>
              <w:rPr>
                <w:rFonts w:eastAsia="仿宋"/>
                <w:spacing w:val="-2"/>
              </w:rPr>
            </w:pPr>
            <w:r>
              <w:rPr>
                <w:rFonts w:eastAsia="仿宋"/>
                <w:spacing w:val="-2"/>
              </w:rPr>
              <w:lastRenderedPageBreak/>
              <w:t>5</w:t>
            </w:r>
          </w:p>
        </w:tc>
        <w:tc>
          <w:tcPr>
            <w:tcW w:w="1207" w:type="pct"/>
            <w:tcBorders>
              <w:top w:val="single" w:sz="4" w:space="0" w:color="auto"/>
              <w:left w:val="nil"/>
              <w:bottom w:val="single" w:sz="4" w:space="0" w:color="auto"/>
              <w:right w:val="single" w:sz="4" w:space="0" w:color="auto"/>
            </w:tcBorders>
            <w:vAlign w:val="center"/>
          </w:tcPr>
          <w:p w14:paraId="3335E7C7" w14:textId="77777777" w:rsidR="000F4FA0" w:rsidRDefault="00881142">
            <w:pPr>
              <w:widowControl/>
              <w:jc w:val="center"/>
              <w:rPr>
                <w:rFonts w:eastAsia="仿宋"/>
                <w:spacing w:val="-2"/>
              </w:rPr>
            </w:pPr>
            <w:r>
              <w:rPr>
                <w:rFonts w:eastAsia="仿宋"/>
                <w:spacing w:val="-2"/>
              </w:rPr>
              <w:t>污染清理类</w:t>
            </w:r>
          </w:p>
        </w:tc>
        <w:tc>
          <w:tcPr>
            <w:tcW w:w="1958" w:type="pct"/>
            <w:tcBorders>
              <w:top w:val="single" w:sz="4" w:space="0" w:color="auto"/>
              <w:left w:val="nil"/>
              <w:bottom w:val="single" w:sz="4" w:space="0" w:color="auto"/>
              <w:right w:val="single" w:sz="4" w:space="0" w:color="auto"/>
            </w:tcBorders>
            <w:vAlign w:val="center"/>
          </w:tcPr>
          <w:p w14:paraId="3609945C" w14:textId="77777777" w:rsidR="000F4FA0" w:rsidRDefault="00881142">
            <w:pPr>
              <w:widowControl/>
              <w:jc w:val="center"/>
              <w:rPr>
                <w:rFonts w:eastAsia="仿宋"/>
                <w:spacing w:val="-2"/>
              </w:rPr>
            </w:pPr>
            <w:r>
              <w:rPr>
                <w:rFonts w:eastAsia="仿宋"/>
                <w:spacing w:val="-2"/>
              </w:rPr>
              <w:t>溢漏应急推车</w:t>
            </w:r>
          </w:p>
        </w:tc>
        <w:tc>
          <w:tcPr>
            <w:tcW w:w="1234" w:type="pct"/>
            <w:tcBorders>
              <w:top w:val="single" w:sz="4" w:space="0" w:color="auto"/>
              <w:left w:val="nil"/>
              <w:bottom w:val="single" w:sz="4" w:space="0" w:color="auto"/>
              <w:right w:val="single" w:sz="12" w:space="0" w:color="auto"/>
            </w:tcBorders>
            <w:vAlign w:val="center"/>
          </w:tcPr>
          <w:p w14:paraId="288D69CF"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6819130A"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116E27C4" w14:textId="77777777" w:rsidR="000F4FA0" w:rsidRDefault="00881142">
            <w:pPr>
              <w:widowControl/>
              <w:jc w:val="center"/>
              <w:rPr>
                <w:rFonts w:eastAsia="仿宋"/>
                <w:spacing w:val="-2"/>
              </w:rPr>
            </w:pPr>
            <w:r>
              <w:rPr>
                <w:rFonts w:eastAsia="仿宋"/>
                <w:spacing w:val="-2"/>
              </w:rPr>
              <w:t>6</w:t>
            </w:r>
          </w:p>
        </w:tc>
        <w:tc>
          <w:tcPr>
            <w:tcW w:w="1207" w:type="pct"/>
            <w:tcBorders>
              <w:top w:val="single" w:sz="4" w:space="0" w:color="auto"/>
              <w:left w:val="nil"/>
              <w:bottom w:val="single" w:sz="4" w:space="0" w:color="auto"/>
              <w:right w:val="single" w:sz="4" w:space="0" w:color="auto"/>
            </w:tcBorders>
            <w:vAlign w:val="center"/>
          </w:tcPr>
          <w:p w14:paraId="49F83ECD" w14:textId="77777777" w:rsidR="000F4FA0" w:rsidRDefault="00881142">
            <w:pPr>
              <w:widowControl/>
              <w:jc w:val="center"/>
              <w:rPr>
                <w:rFonts w:eastAsia="仿宋"/>
                <w:spacing w:val="-2"/>
              </w:rPr>
            </w:pPr>
            <w:r>
              <w:rPr>
                <w:rFonts w:eastAsia="仿宋"/>
                <w:spacing w:val="-2"/>
              </w:rPr>
              <w:t>防护用品类</w:t>
            </w:r>
          </w:p>
        </w:tc>
        <w:tc>
          <w:tcPr>
            <w:tcW w:w="1958" w:type="pct"/>
            <w:tcBorders>
              <w:top w:val="single" w:sz="4" w:space="0" w:color="auto"/>
              <w:left w:val="nil"/>
              <w:bottom w:val="single" w:sz="4" w:space="0" w:color="auto"/>
              <w:right w:val="single" w:sz="4" w:space="0" w:color="auto"/>
            </w:tcBorders>
            <w:vAlign w:val="center"/>
          </w:tcPr>
          <w:p w14:paraId="538E2BF1" w14:textId="77777777" w:rsidR="000F4FA0" w:rsidRDefault="00881142">
            <w:pPr>
              <w:widowControl/>
              <w:jc w:val="center"/>
              <w:rPr>
                <w:rFonts w:eastAsia="仿宋"/>
                <w:spacing w:val="-2"/>
              </w:rPr>
            </w:pPr>
            <w:r>
              <w:rPr>
                <w:rFonts w:eastAsia="仿宋"/>
                <w:spacing w:val="-2"/>
              </w:rPr>
              <w:t>移动式长管呼吸器</w:t>
            </w:r>
          </w:p>
        </w:tc>
        <w:tc>
          <w:tcPr>
            <w:tcW w:w="1234" w:type="pct"/>
            <w:tcBorders>
              <w:top w:val="single" w:sz="4" w:space="0" w:color="auto"/>
              <w:left w:val="nil"/>
              <w:bottom w:val="single" w:sz="4" w:space="0" w:color="auto"/>
              <w:right w:val="single" w:sz="12" w:space="0" w:color="auto"/>
            </w:tcBorders>
            <w:vAlign w:val="center"/>
          </w:tcPr>
          <w:p w14:paraId="1038A4DB"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5823D5D2"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24FC4A4A" w14:textId="77777777" w:rsidR="000F4FA0" w:rsidRDefault="00881142">
            <w:pPr>
              <w:widowControl/>
              <w:jc w:val="center"/>
              <w:rPr>
                <w:rFonts w:eastAsia="仿宋"/>
                <w:spacing w:val="-2"/>
              </w:rPr>
            </w:pPr>
            <w:r>
              <w:rPr>
                <w:rFonts w:eastAsia="仿宋"/>
                <w:spacing w:val="-2"/>
              </w:rPr>
              <w:t>7</w:t>
            </w:r>
          </w:p>
        </w:tc>
        <w:tc>
          <w:tcPr>
            <w:tcW w:w="1207" w:type="pct"/>
            <w:tcBorders>
              <w:top w:val="single" w:sz="4" w:space="0" w:color="auto"/>
              <w:left w:val="nil"/>
              <w:bottom w:val="single" w:sz="4" w:space="0" w:color="auto"/>
              <w:right w:val="single" w:sz="4" w:space="0" w:color="auto"/>
            </w:tcBorders>
            <w:vAlign w:val="center"/>
          </w:tcPr>
          <w:p w14:paraId="7DBAC2AF" w14:textId="77777777" w:rsidR="000F4FA0" w:rsidRDefault="00881142">
            <w:pPr>
              <w:widowControl/>
              <w:jc w:val="center"/>
              <w:rPr>
                <w:rFonts w:eastAsia="仿宋"/>
                <w:spacing w:val="-2"/>
              </w:rPr>
            </w:pPr>
            <w:r>
              <w:rPr>
                <w:rFonts w:eastAsia="仿宋"/>
                <w:spacing w:val="-2"/>
              </w:rPr>
              <w:t>工程设备类</w:t>
            </w:r>
          </w:p>
        </w:tc>
        <w:tc>
          <w:tcPr>
            <w:tcW w:w="1958" w:type="pct"/>
            <w:tcBorders>
              <w:top w:val="single" w:sz="4" w:space="0" w:color="auto"/>
              <w:left w:val="nil"/>
              <w:bottom w:val="single" w:sz="4" w:space="0" w:color="auto"/>
              <w:right w:val="single" w:sz="4" w:space="0" w:color="auto"/>
            </w:tcBorders>
            <w:vAlign w:val="center"/>
          </w:tcPr>
          <w:p w14:paraId="00CBB08F" w14:textId="77777777" w:rsidR="000F4FA0" w:rsidRDefault="00881142">
            <w:pPr>
              <w:widowControl/>
              <w:jc w:val="center"/>
              <w:rPr>
                <w:rFonts w:eastAsia="仿宋"/>
                <w:spacing w:val="-2"/>
              </w:rPr>
            </w:pPr>
            <w:r>
              <w:rPr>
                <w:rFonts w:eastAsia="仿宋"/>
                <w:spacing w:val="-2"/>
              </w:rPr>
              <w:t>救援三脚架</w:t>
            </w:r>
          </w:p>
        </w:tc>
        <w:tc>
          <w:tcPr>
            <w:tcW w:w="1234" w:type="pct"/>
            <w:tcBorders>
              <w:top w:val="single" w:sz="4" w:space="0" w:color="auto"/>
              <w:left w:val="nil"/>
              <w:bottom w:val="single" w:sz="4" w:space="0" w:color="auto"/>
              <w:right w:val="single" w:sz="12" w:space="0" w:color="auto"/>
            </w:tcBorders>
            <w:vAlign w:val="center"/>
          </w:tcPr>
          <w:p w14:paraId="21411087" w14:textId="77777777" w:rsidR="000F4FA0" w:rsidRDefault="00881142">
            <w:pPr>
              <w:widowControl/>
              <w:jc w:val="center"/>
              <w:rPr>
                <w:rFonts w:eastAsia="仿宋"/>
                <w:spacing w:val="-2"/>
              </w:rPr>
            </w:pPr>
            <w:r>
              <w:rPr>
                <w:rFonts w:eastAsia="仿宋"/>
                <w:spacing w:val="-2"/>
              </w:rPr>
              <w:t>1</w:t>
            </w:r>
            <w:r>
              <w:rPr>
                <w:rFonts w:eastAsia="仿宋"/>
                <w:spacing w:val="-2"/>
              </w:rPr>
              <w:t>件</w:t>
            </w:r>
          </w:p>
        </w:tc>
      </w:tr>
      <w:tr w:rsidR="000F4FA0" w14:paraId="29159548"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71CEC944" w14:textId="77777777" w:rsidR="000F4FA0" w:rsidRDefault="00881142">
            <w:pPr>
              <w:widowControl/>
              <w:jc w:val="center"/>
              <w:rPr>
                <w:rFonts w:eastAsia="仿宋"/>
                <w:spacing w:val="-2"/>
              </w:rPr>
            </w:pPr>
            <w:r>
              <w:rPr>
                <w:rFonts w:eastAsia="仿宋"/>
                <w:spacing w:val="-2"/>
              </w:rPr>
              <w:t>8</w:t>
            </w:r>
          </w:p>
        </w:tc>
        <w:tc>
          <w:tcPr>
            <w:tcW w:w="1207" w:type="pct"/>
            <w:tcBorders>
              <w:top w:val="single" w:sz="4" w:space="0" w:color="auto"/>
              <w:left w:val="nil"/>
              <w:bottom w:val="single" w:sz="4" w:space="0" w:color="auto"/>
              <w:right w:val="single" w:sz="4" w:space="0" w:color="auto"/>
            </w:tcBorders>
            <w:vAlign w:val="center"/>
          </w:tcPr>
          <w:p w14:paraId="250C347C" w14:textId="77777777" w:rsidR="000F4FA0" w:rsidRDefault="00881142">
            <w:pPr>
              <w:widowControl/>
              <w:jc w:val="center"/>
              <w:rPr>
                <w:rFonts w:eastAsia="仿宋"/>
                <w:spacing w:val="-2"/>
              </w:rPr>
            </w:pPr>
            <w:r>
              <w:rPr>
                <w:rFonts w:eastAsia="仿宋"/>
                <w:spacing w:val="-2"/>
              </w:rPr>
              <w:t>其他类</w:t>
            </w:r>
          </w:p>
        </w:tc>
        <w:tc>
          <w:tcPr>
            <w:tcW w:w="1958" w:type="pct"/>
            <w:tcBorders>
              <w:top w:val="single" w:sz="4" w:space="0" w:color="auto"/>
              <w:left w:val="nil"/>
              <w:bottom w:val="single" w:sz="4" w:space="0" w:color="auto"/>
              <w:right w:val="single" w:sz="4" w:space="0" w:color="auto"/>
            </w:tcBorders>
            <w:vAlign w:val="center"/>
          </w:tcPr>
          <w:p w14:paraId="60463969" w14:textId="77777777" w:rsidR="000F4FA0" w:rsidRDefault="00881142">
            <w:pPr>
              <w:widowControl/>
              <w:jc w:val="center"/>
              <w:rPr>
                <w:rFonts w:eastAsia="仿宋"/>
                <w:spacing w:val="-2"/>
              </w:rPr>
            </w:pPr>
            <w:r>
              <w:rPr>
                <w:rFonts w:eastAsia="仿宋"/>
                <w:spacing w:val="-2"/>
              </w:rPr>
              <w:t>应急现场洗消器</w:t>
            </w:r>
          </w:p>
        </w:tc>
        <w:tc>
          <w:tcPr>
            <w:tcW w:w="1234" w:type="pct"/>
            <w:tcBorders>
              <w:top w:val="single" w:sz="4" w:space="0" w:color="auto"/>
              <w:left w:val="nil"/>
              <w:bottom w:val="single" w:sz="4" w:space="0" w:color="auto"/>
              <w:right w:val="single" w:sz="12" w:space="0" w:color="auto"/>
            </w:tcBorders>
            <w:vAlign w:val="center"/>
          </w:tcPr>
          <w:p w14:paraId="01154C1D"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005CA952"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3C0CAD18" w14:textId="77777777" w:rsidR="000F4FA0" w:rsidRDefault="00881142">
            <w:pPr>
              <w:widowControl/>
              <w:jc w:val="center"/>
              <w:rPr>
                <w:rFonts w:eastAsia="仿宋"/>
                <w:spacing w:val="-2"/>
              </w:rPr>
            </w:pPr>
            <w:r>
              <w:rPr>
                <w:rFonts w:eastAsia="仿宋"/>
                <w:spacing w:val="-2"/>
              </w:rPr>
              <w:t>9</w:t>
            </w:r>
          </w:p>
        </w:tc>
        <w:tc>
          <w:tcPr>
            <w:tcW w:w="1207" w:type="pct"/>
            <w:tcBorders>
              <w:top w:val="single" w:sz="4" w:space="0" w:color="auto"/>
              <w:left w:val="nil"/>
              <w:bottom w:val="single" w:sz="4" w:space="0" w:color="auto"/>
              <w:right w:val="single" w:sz="4" w:space="0" w:color="auto"/>
            </w:tcBorders>
            <w:vAlign w:val="center"/>
          </w:tcPr>
          <w:p w14:paraId="4D595111" w14:textId="77777777" w:rsidR="000F4FA0" w:rsidRDefault="00881142">
            <w:pPr>
              <w:widowControl/>
              <w:jc w:val="center"/>
              <w:rPr>
                <w:rFonts w:eastAsia="仿宋"/>
                <w:spacing w:val="-2"/>
              </w:rPr>
            </w:pPr>
            <w:r>
              <w:rPr>
                <w:rFonts w:eastAsia="仿宋"/>
                <w:spacing w:val="-2"/>
              </w:rPr>
              <w:t>工程设备类</w:t>
            </w:r>
          </w:p>
        </w:tc>
        <w:tc>
          <w:tcPr>
            <w:tcW w:w="1958" w:type="pct"/>
            <w:tcBorders>
              <w:top w:val="single" w:sz="4" w:space="0" w:color="auto"/>
              <w:left w:val="nil"/>
              <w:bottom w:val="single" w:sz="4" w:space="0" w:color="auto"/>
              <w:right w:val="single" w:sz="4" w:space="0" w:color="auto"/>
            </w:tcBorders>
            <w:vAlign w:val="center"/>
          </w:tcPr>
          <w:p w14:paraId="7687C526" w14:textId="77777777" w:rsidR="000F4FA0" w:rsidRDefault="00881142">
            <w:pPr>
              <w:widowControl/>
              <w:jc w:val="center"/>
              <w:rPr>
                <w:rFonts w:eastAsia="仿宋"/>
                <w:spacing w:val="-2"/>
              </w:rPr>
            </w:pPr>
            <w:r>
              <w:rPr>
                <w:rFonts w:eastAsia="仿宋"/>
                <w:spacing w:val="-2"/>
              </w:rPr>
              <w:t>液压单双管剪切器</w:t>
            </w:r>
          </w:p>
        </w:tc>
        <w:tc>
          <w:tcPr>
            <w:tcW w:w="1234" w:type="pct"/>
            <w:tcBorders>
              <w:top w:val="single" w:sz="4" w:space="0" w:color="auto"/>
              <w:left w:val="nil"/>
              <w:bottom w:val="single" w:sz="4" w:space="0" w:color="auto"/>
              <w:right w:val="single" w:sz="12" w:space="0" w:color="auto"/>
            </w:tcBorders>
            <w:vAlign w:val="center"/>
          </w:tcPr>
          <w:p w14:paraId="51A34A0D" w14:textId="77777777" w:rsidR="000F4FA0" w:rsidRDefault="00881142">
            <w:pPr>
              <w:widowControl/>
              <w:jc w:val="center"/>
              <w:rPr>
                <w:rFonts w:eastAsia="仿宋"/>
                <w:spacing w:val="-2"/>
              </w:rPr>
            </w:pPr>
            <w:r>
              <w:rPr>
                <w:rFonts w:eastAsia="仿宋"/>
                <w:spacing w:val="-2"/>
              </w:rPr>
              <w:t>2</w:t>
            </w:r>
            <w:r>
              <w:rPr>
                <w:rFonts w:eastAsia="仿宋"/>
                <w:spacing w:val="-2"/>
              </w:rPr>
              <w:t>个</w:t>
            </w:r>
          </w:p>
        </w:tc>
      </w:tr>
      <w:tr w:rsidR="000F4FA0" w14:paraId="505DB9B6" w14:textId="77777777">
        <w:trPr>
          <w:trHeight w:val="454"/>
          <w:jc w:val="center"/>
        </w:trPr>
        <w:tc>
          <w:tcPr>
            <w:tcW w:w="599" w:type="pct"/>
            <w:tcBorders>
              <w:top w:val="single" w:sz="4" w:space="0" w:color="auto"/>
              <w:left w:val="single" w:sz="12" w:space="0" w:color="auto"/>
              <w:bottom w:val="single" w:sz="4" w:space="0" w:color="auto"/>
              <w:right w:val="single" w:sz="4" w:space="0" w:color="auto"/>
            </w:tcBorders>
            <w:vAlign w:val="center"/>
          </w:tcPr>
          <w:p w14:paraId="7DD86509" w14:textId="77777777" w:rsidR="000F4FA0" w:rsidRDefault="00881142">
            <w:pPr>
              <w:widowControl/>
              <w:jc w:val="center"/>
              <w:rPr>
                <w:rFonts w:eastAsia="仿宋"/>
                <w:spacing w:val="-2"/>
              </w:rPr>
            </w:pPr>
            <w:r>
              <w:rPr>
                <w:rFonts w:eastAsia="仿宋"/>
                <w:spacing w:val="-2"/>
              </w:rPr>
              <w:t>10</w:t>
            </w:r>
          </w:p>
        </w:tc>
        <w:tc>
          <w:tcPr>
            <w:tcW w:w="1207" w:type="pct"/>
            <w:tcBorders>
              <w:top w:val="single" w:sz="4" w:space="0" w:color="auto"/>
              <w:left w:val="nil"/>
              <w:bottom w:val="single" w:sz="4" w:space="0" w:color="auto"/>
              <w:right w:val="single" w:sz="4" w:space="0" w:color="auto"/>
            </w:tcBorders>
            <w:vAlign w:val="center"/>
          </w:tcPr>
          <w:p w14:paraId="71A8F797" w14:textId="77777777" w:rsidR="000F4FA0" w:rsidRDefault="00881142">
            <w:pPr>
              <w:widowControl/>
              <w:jc w:val="center"/>
              <w:rPr>
                <w:rFonts w:eastAsia="仿宋"/>
                <w:spacing w:val="-2"/>
              </w:rPr>
            </w:pPr>
            <w:r>
              <w:rPr>
                <w:rFonts w:eastAsia="仿宋"/>
                <w:spacing w:val="-2"/>
              </w:rPr>
              <w:t>工程设备类</w:t>
            </w:r>
          </w:p>
        </w:tc>
        <w:tc>
          <w:tcPr>
            <w:tcW w:w="1958" w:type="pct"/>
            <w:tcBorders>
              <w:top w:val="single" w:sz="4" w:space="0" w:color="auto"/>
              <w:left w:val="nil"/>
              <w:bottom w:val="single" w:sz="4" w:space="0" w:color="auto"/>
              <w:right w:val="single" w:sz="4" w:space="0" w:color="auto"/>
            </w:tcBorders>
            <w:vAlign w:val="center"/>
          </w:tcPr>
          <w:p w14:paraId="7A2F44AD" w14:textId="77777777" w:rsidR="000F4FA0" w:rsidRDefault="00881142">
            <w:pPr>
              <w:widowControl/>
              <w:jc w:val="center"/>
              <w:rPr>
                <w:rFonts w:eastAsia="仿宋"/>
                <w:spacing w:val="-2"/>
              </w:rPr>
            </w:pPr>
            <w:r>
              <w:rPr>
                <w:rFonts w:eastAsia="仿宋"/>
                <w:spacing w:val="-2"/>
              </w:rPr>
              <w:t>液压千斤顶</w:t>
            </w:r>
          </w:p>
        </w:tc>
        <w:tc>
          <w:tcPr>
            <w:tcW w:w="1234" w:type="pct"/>
            <w:tcBorders>
              <w:top w:val="single" w:sz="4" w:space="0" w:color="auto"/>
              <w:left w:val="nil"/>
              <w:bottom w:val="single" w:sz="4" w:space="0" w:color="auto"/>
              <w:right w:val="single" w:sz="12" w:space="0" w:color="auto"/>
            </w:tcBorders>
            <w:vAlign w:val="center"/>
          </w:tcPr>
          <w:p w14:paraId="026AA58D"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289FCD17" w14:textId="77777777">
        <w:trPr>
          <w:trHeight w:val="454"/>
          <w:jc w:val="center"/>
        </w:trPr>
        <w:tc>
          <w:tcPr>
            <w:tcW w:w="599" w:type="pct"/>
            <w:tcBorders>
              <w:top w:val="single" w:sz="4" w:space="0" w:color="auto"/>
              <w:left w:val="single" w:sz="12" w:space="0" w:color="auto"/>
              <w:bottom w:val="single" w:sz="12" w:space="0" w:color="auto"/>
              <w:right w:val="single" w:sz="4" w:space="0" w:color="auto"/>
            </w:tcBorders>
            <w:vAlign w:val="center"/>
          </w:tcPr>
          <w:p w14:paraId="36AA4A65" w14:textId="77777777" w:rsidR="000F4FA0" w:rsidRDefault="00881142">
            <w:pPr>
              <w:widowControl/>
              <w:jc w:val="center"/>
              <w:rPr>
                <w:rFonts w:eastAsia="仿宋"/>
                <w:spacing w:val="-2"/>
              </w:rPr>
            </w:pPr>
            <w:r>
              <w:rPr>
                <w:rFonts w:eastAsia="仿宋"/>
                <w:spacing w:val="-2"/>
              </w:rPr>
              <w:t>11</w:t>
            </w:r>
          </w:p>
        </w:tc>
        <w:tc>
          <w:tcPr>
            <w:tcW w:w="1207" w:type="pct"/>
            <w:tcBorders>
              <w:top w:val="single" w:sz="4" w:space="0" w:color="auto"/>
              <w:left w:val="nil"/>
              <w:bottom w:val="single" w:sz="12" w:space="0" w:color="auto"/>
              <w:right w:val="single" w:sz="4" w:space="0" w:color="auto"/>
            </w:tcBorders>
            <w:vAlign w:val="center"/>
          </w:tcPr>
          <w:p w14:paraId="3DF4D5EA" w14:textId="77777777" w:rsidR="000F4FA0" w:rsidRDefault="00881142">
            <w:pPr>
              <w:widowControl/>
              <w:jc w:val="center"/>
              <w:rPr>
                <w:rFonts w:eastAsia="仿宋"/>
                <w:spacing w:val="-2"/>
              </w:rPr>
            </w:pPr>
            <w:r>
              <w:rPr>
                <w:rFonts w:eastAsia="仿宋"/>
                <w:spacing w:val="-2"/>
              </w:rPr>
              <w:t>工程设备类</w:t>
            </w:r>
          </w:p>
        </w:tc>
        <w:tc>
          <w:tcPr>
            <w:tcW w:w="1958" w:type="pct"/>
            <w:tcBorders>
              <w:top w:val="single" w:sz="4" w:space="0" w:color="auto"/>
              <w:left w:val="nil"/>
              <w:bottom w:val="single" w:sz="12" w:space="0" w:color="auto"/>
              <w:right w:val="single" w:sz="4" w:space="0" w:color="auto"/>
            </w:tcBorders>
            <w:vAlign w:val="center"/>
          </w:tcPr>
          <w:p w14:paraId="74BF47F3" w14:textId="77777777" w:rsidR="000F4FA0" w:rsidRDefault="00881142">
            <w:pPr>
              <w:widowControl/>
              <w:jc w:val="center"/>
              <w:rPr>
                <w:rFonts w:eastAsia="仿宋"/>
                <w:spacing w:val="-2"/>
              </w:rPr>
            </w:pPr>
            <w:r>
              <w:rPr>
                <w:rFonts w:eastAsia="仿宋"/>
                <w:spacing w:val="-2"/>
              </w:rPr>
              <w:t>液压破拆工具组</w:t>
            </w:r>
          </w:p>
        </w:tc>
        <w:tc>
          <w:tcPr>
            <w:tcW w:w="1234" w:type="pct"/>
            <w:tcBorders>
              <w:top w:val="single" w:sz="4" w:space="0" w:color="auto"/>
              <w:left w:val="nil"/>
              <w:bottom w:val="single" w:sz="12" w:space="0" w:color="auto"/>
              <w:right w:val="single" w:sz="12" w:space="0" w:color="auto"/>
            </w:tcBorders>
            <w:vAlign w:val="center"/>
          </w:tcPr>
          <w:p w14:paraId="69381C3A"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bl>
    <w:p w14:paraId="158BB40A" w14:textId="77777777" w:rsidR="000F4FA0" w:rsidRDefault="000F4FA0">
      <w:pPr>
        <w:pStyle w:val="2"/>
        <w:rPr>
          <w:rFonts w:eastAsia="方正仿宋_GBK"/>
          <w:b w:val="0"/>
          <w:bCs w:val="0"/>
          <w:sz w:val="32"/>
        </w:rPr>
        <w:sectPr w:rsidR="000F4FA0">
          <w:pgSz w:w="11907" w:h="16840"/>
          <w:pgMar w:top="1418" w:right="1418" w:bottom="1418" w:left="1418" w:header="851" w:footer="992" w:gutter="0"/>
          <w:pgNumType w:fmt="numberInDash"/>
          <w:cols w:space="720"/>
          <w:docGrid w:type="lines" w:linePitch="326"/>
        </w:sectPr>
      </w:pPr>
    </w:p>
    <w:p w14:paraId="2B869E74" w14:textId="77777777" w:rsidR="000F4FA0" w:rsidRDefault="00881142">
      <w:pPr>
        <w:snapToGrid w:val="0"/>
        <w:spacing w:line="560" w:lineRule="exact"/>
        <w:ind w:firstLineChars="200" w:firstLine="640"/>
        <w:rPr>
          <w:rFonts w:eastAsia="仿宋_GB2312"/>
          <w:sz w:val="32"/>
          <w:szCs w:val="32"/>
        </w:rPr>
      </w:pPr>
      <w:r>
        <w:rPr>
          <w:rFonts w:eastAsia="仿宋_GB2312"/>
          <w:sz w:val="32"/>
          <w:szCs w:val="32"/>
        </w:rPr>
        <w:lastRenderedPageBreak/>
        <w:t>大厂库港口应急物资库</w:t>
      </w:r>
    </w:p>
    <w:tbl>
      <w:tblPr>
        <w:tblW w:w="4774"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1009"/>
        <w:gridCol w:w="2034"/>
        <w:gridCol w:w="3669"/>
        <w:gridCol w:w="2155"/>
      </w:tblGrid>
      <w:tr w:rsidR="000F4FA0" w14:paraId="081C06D6" w14:textId="77777777">
        <w:trPr>
          <w:trHeight w:val="454"/>
          <w:jc w:val="center"/>
        </w:trPr>
        <w:tc>
          <w:tcPr>
            <w:tcW w:w="569" w:type="pct"/>
            <w:tcBorders>
              <w:top w:val="single" w:sz="12" w:space="0" w:color="auto"/>
              <w:left w:val="single" w:sz="12" w:space="0" w:color="auto"/>
              <w:bottom w:val="single" w:sz="4" w:space="0" w:color="auto"/>
              <w:right w:val="single" w:sz="4" w:space="0" w:color="auto"/>
            </w:tcBorders>
            <w:vAlign w:val="center"/>
          </w:tcPr>
          <w:p w14:paraId="6679922B" w14:textId="77777777" w:rsidR="000F4FA0" w:rsidRDefault="00881142">
            <w:pPr>
              <w:widowControl/>
              <w:jc w:val="center"/>
              <w:rPr>
                <w:rFonts w:eastAsia="黑体"/>
                <w:b/>
                <w:bCs/>
                <w:spacing w:val="-2"/>
              </w:rPr>
            </w:pPr>
            <w:r>
              <w:rPr>
                <w:rFonts w:eastAsia="黑体"/>
                <w:b/>
                <w:bCs/>
                <w:spacing w:val="-2"/>
              </w:rPr>
              <w:t>序号</w:t>
            </w:r>
          </w:p>
        </w:tc>
        <w:tc>
          <w:tcPr>
            <w:tcW w:w="1147" w:type="pct"/>
            <w:tcBorders>
              <w:top w:val="single" w:sz="12" w:space="0" w:color="auto"/>
              <w:left w:val="nil"/>
              <w:bottom w:val="single" w:sz="4" w:space="0" w:color="auto"/>
              <w:right w:val="single" w:sz="4" w:space="0" w:color="auto"/>
            </w:tcBorders>
            <w:vAlign w:val="center"/>
          </w:tcPr>
          <w:p w14:paraId="60E96724" w14:textId="77777777" w:rsidR="000F4FA0" w:rsidRDefault="00881142">
            <w:pPr>
              <w:widowControl/>
              <w:jc w:val="center"/>
              <w:rPr>
                <w:rFonts w:eastAsia="黑体"/>
                <w:b/>
                <w:bCs/>
                <w:spacing w:val="-2"/>
              </w:rPr>
            </w:pPr>
            <w:r>
              <w:rPr>
                <w:rFonts w:eastAsia="黑体"/>
                <w:b/>
                <w:bCs/>
                <w:spacing w:val="-2"/>
              </w:rPr>
              <w:t>种类</w:t>
            </w:r>
          </w:p>
        </w:tc>
        <w:tc>
          <w:tcPr>
            <w:tcW w:w="2069" w:type="pct"/>
            <w:tcBorders>
              <w:top w:val="single" w:sz="12" w:space="0" w:color="auto"/>
              <w:left w:val="nil"/>
              <w:bottom w:val="single" w:sz="4" w:space="0" w:color="auto"/>
              <w:right w:val="single" w:sz="4" w:space="0" w:color="auto"/>
            </w:tcBorders>
            <w:vAlign w:val="center"/>
          </w:tcPr>
          <w:p w14:paraId="7526C304" w14:textId="77777777" w:rsidR="000F4FA0" w:rsidRDefault="00881142">
            <w:pPr>
              <w:widowControl/>
              <w:jc w:val="center"/>
              <w:rPr>
                <w:rFonts w:eastAsia="黑体"/>
                <w:b/>
                <w:bCs/>
                <w:spacing w:val="-2"/>
              </w:rPr>
            </w:pPr>
            <w:r>
              <w:rPr>
                <w:rFonts w:eastAsia="黑体"/>
                <w:b/>
                <w:bCs/>
                <w:spacing w:val="-2"/>
              </w:rPr>
              <w:t>物品名称</w:t>
            </w:r>
          </w:p>
        </w:tc>
        <w:tc>
          <w:tcPr>
            <w:tcW w:w="1215" w:type="pct"/>
            <w:tcBorders>
              <w:top w:val="single" w:sz="12" w:space="0" w:color="auto"/>
              <w:left w:val="nil"/>
              <w:bottom w:val="single" w:sz="4" w:space="0" w:color="auto"/>
              <w:right w:val="single" w:sz="12" w:space="0" w:color="auto"/>
            </w:tcBorders>
            <w:vAlign w:val="center"/>
          </w:tcPr>
          <w:p w14:paraId="6B1462B7" w14:textId="77777777" w:rsidR="000F4FA0" w:rsidRDefault="00881142">
            <w:pPr>
              <w:widowControl/>
              <w:jc w:val="center"/>
              <w:rPr>
                <w:rFonts w:eastAsia="黑体"/>
                <w:b/>
                <w:bCs/>
                <w:spacing w:val="-2"/>
              </w:rPr>
            </w:pPr>
            <w:r>
              <w:rPr>
                <w:rFonts w:eastAsia="黑体"/>
                <w:b/>
                <w:bCs/>
                <w:spacing w:val="-2"/>
              </w:rPr>
              <w:t>数量</w:t>
            </w:r>
          </w:p>
        </w:tc>
      </w:tr>
      <w:tr w:rsidR="000F4FA0" w14:paraId="0596063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63EF910" w14:textId="77777777" w:rsidR="000F4FA0" w:rsidRDefault="00881142">
            <w:pPr>
              <w:widowControl/>
              <w:jc w:val="center"/>
              <w:rPr>
                <w:rFonts w:eastAsia="仿宋"/>
                <w:spacing w:val="-2"/>
              </w:rPr>
            </w:pPr>
            <w:r>
              <w:rPr>
                <w:rFonts w:eastAsia="仿宋"/>
                <w:spacing w:val="-2"/>
              </w:rPr>
              <w:t>1</w:t>
            </w:r>
          </w:p>
        </w:tc>
        <w:tc>
          <w:tcPr>
            <w:tcW w:w="1147" w:type="pct"/>
            <w:tcBorders>
              <w:top w:val="single" w:sz="4" w:space="0" w:color="auto"/>
              <w:left w:val="nil"/>
              <w:bottom w:val="single" w:sz="4" w:space="0" w:color="auto"/>
              <w:right w:val="single" w:sz="4" w:space="0" w:color="auto"/>
            </w:tcBorders>
            <w:vAlign w:val="center"/>
          </w:tcPr>
          <w:p w14:paraId="28E5B2EE"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F0E1F51" w14:textId="77777777" w:rsidR="000F4FA0" w:rsidRDefault="00881142">
            <w:pPr>
              <w:jc w:val="center"/>
              <w:rPr>
                <w:rFonts w:eastAsia="仿宋"/>
                <w:spacing w:val="-2"/>
              </w:rPr>
            </w:pPr>
            <w:r>
              <w:rPr>
                <w:rFonts w:eastAsia="仿宋"/>
                <w:spacing w:val="-2"/>
              </w:rPr>
              <w:t>正压式空气呼吸器（推荐品牌：宝亚、</w:t>
            </w:r>
            <w:r>
              <w:rPr>
                <w:rFonts w:eastAsia="仿宋"/>
                <w:spacing w:val="-2"/>
              </w:rPr>
              <w:t>MSA</w:t>
            </w:r>
            <w:r>
              <w:rPr>
                <w:rFonts w:eastAsia="仿宋"/>
                <w:spacing w:val="-2"/>
              </w:rPr>
              <w:t>、依格）</w:t>
            </w:r>
          </w:p>
        </w:tc>
        <w:tc>
          <w:tcPr>
            <w:tcW w:w="1215" w:type="pct"/>
            <w:tcBorders>
              <w:top w:val="single" w:sz="4" w:space="0" w:color="auto"/>
              <w:left w:val="nil"/>
              <w:bottom w:val="single" w:sz="4" w:space="0" w:color="auto"/>
              <w:right w:val="single" w:sz="12" w:space="0" w:color="auto"/>
            </w:tcBorders>
            <w:vAlign w:val="center"/>
          </w:tcPr>
          <w:p w14:paraId="2BD42B83" w14:textId="77777777" w:rsidR="000F4FA0" w:rsidRDefault="00881142">
            <w:pPr>
              <w:jc w:val="center"/>
              <w:rPr>
                <w:rFonts w:eastAsia="仿宋"/>
                <w:spacing w:val="-2"/>
              </w:rPr>
            </w:pPr>
            <w:r>
              <w:rPr>
                <w:rFonts w:eastAsia="仿宋"/>
                <w:spacing w:val="-2"/>
              </w:rPr>
              <w:t>4</w:t>
            </w:r>
            <w:r>
              <w:rPr>
                <w:rFonts w:eastAsia="仿宋"/>
                <w:spacing w:val="-2"/>
              </w:rPr>
              <w:t>套</w:t>
            </w:r>
          </w:p>
        </w:tc>
      </w:tr>
      <w:tr w:rsidR="000F4FA0" w14:paraId="4DA4A41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778A28C" w14:textId="77777777" w:rsidR="000F4FA0" w:rsidRDefault="00881142">
            <w:pPr>
              <w:widowControl/>
              <w:jc w:val="center"/>
              <w:rPr>
                <w:rFonts w:eastAsia="仿宋"/>
                <w:spacing w:val="-2"/>
              </w:rPr>
            </w:pPr>
            <w:r>
              <w:rPr>
                <w:rFonts w:eastAsia="仿宋"/>
                <w:spacing w:val="-2"/>
              </w:rPr>
              <w:t>2</w:t>
            </w:r>
          </w:p>
        </w:tc>
        <w:tc>
          <w:tcPr>
            <w:tcW w:w="1147" w:type="pct"/>
            <w:tcBorders>
              <w:top w:val="single" w:sz="4" w:space="0" w:color="auto"/>
              <w:left w:val="nil"/>
              <w:bottom w:val="single" w:sz="4" w:space="0" w:color="auto"/>
              <w:right w:val="single" w:sz="4" w:space="0" w:color="auto"/>
            </w:tcBorders>
            <w:vAlign w:val="center"/>
          </w:tcPr>
          <w:p w14:paraId="1A00D4C4"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2CEF1901" w14:textId="77777777" w:rsidR="000F4FA0" w:rsidRDefault="00881142">
            <w:pPr>
              <w:widowControl/>
              <w:jc w:val="center"/>
              <w:rPr>
                <w:rFonts w:eastAsia="仿宋"/>
                <w:spacing w:val="-2"/>
              </w:rPr>
            </w:pPr>
            <w:r>
              <w:rPr>
                <w:rFonts w:eastAsia="仿宋"/>
                <w:spacing w:val="-2"/>
              </w:rPr>
              <w:t>正压空气呼吸器备用气瓶（推荐品牌：宝亚、</w:t>
            </w:r>
            <w:r>
              <w:rPr>
                <w:rFonts w:eastAsia="仿宋"/>
                <w:spacing w:val="-2"/>
              </w:rPr>
              <w:t>MSA</w:t>
            </w:r>
            <w:r>
              <w:rPr>
                <w:rFonts w:eastAsia="仿宋"/>
                <w:spacing w:val="-2"/>
              </w:rPr>
              <w:t>、依格）</w:t>
            </w:r>
          </w:p>
        </w:tc>
        <w:tc>
          <w:tcPr>
            <w:tcW w:w="1215" w:type="pct"/>
            <w:tcBorders>
              <w:top w:val="single" w:sz="4" w:space="0" w:color="auto"/>
              <w:left w:val="nil"/>
              <w:bottom w:val="single" w:sz="4" w:space="0" w:color="auto"/>
              <w:right w:val="single" w:sz="12" w:space="0" w:color="auto"/>
            </w:tcBorders>
            <w:vAlign w:val="center"/>
          </w:tcPr>
          <w:p w14:paraId="6B9EFEDF" w14:textId="77777777" w:rsidR="000F4FA0" w:rsidRDefault="00881142">
            <w:pPr>
              <w:widowControl/>
              <w:jc w:val="center"/>
              <w:rPr>
                <w:rFonts w:eastAsia="仿宋"/>
                <w:spacing w:val="-2"/>
              </w:rPr>
            </w:pPr>
            <w:r>
              <w:rPr>
                <w:rFonts w:eastAsia="仿宋"/>
                <w:spacing w:val="-2"/>
              </w:rPr>
              <w:t>4</w:t>
            </w:r>
            <w:r>
              <w:rPr>
                <w:rFonts w:eastAsia="仿宋"/>
                <w:spacing w:val="-2"/>
              </w:rPr>
              <w:t>个</w:t>
            </w:r>
          </w:p>
        </w:tc>
      </w:tr>
      <w:tr w:rsidR="000F4FA0" w14:paraId="1D72AC4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0385349" w14:textId="77777777" w:rsidR="000F4FA0" w:rsidRDefault="00881142">
            <w:pPr>
              <w:widowControl/>
              <w:jc w:val="center"/>
              <w:rPr>
                <w:rFonts w:eastAsia="仿宋"/>
                <w:spacing w:val="-2"/>
              </w:rPr>
            </w:pPr>
            <w:r>
              <w:rPr>
                <w:rFonts w:eastAsia="仿宋"/>
                <w:spacing w:val="-2"/>
              </w:rPr>
              <w:t>3</w:t>
            </w:r>
          </w:p>
        </w:tc>
        <w:tc>
          <w:tcPr>
            <w:tcW w:w="1147" w:type="pct"/>
            <w:tcBorders>
              <w:top w:val="single" w:sz="4" w:space="0" w:color="auto"/>
              <w:left w:val="nil"/>
              <w:bottom w:val="single" w:sz="4" w:space="0" w:color="auto"/>
              <w:right w:val="single" w:sz="4" w:space="0" w:color="auto"/>
            </w:tcBorders>
            <w:vAlign w:val="center"/>
          </w:tcPr>
          <w:p w14:paraId="4BDFE931"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6801D630" w14:textId="77777777" w:rsidR="000F4FA0" w:rsidRDefault="00881142">
            <w:pPr>
              <w:widowControl/>
              <w:jc w:val="center"/>
              <w:rPr>
                <w:rFonts w:eastAsia="仿宋"/>
                <w:spacing w:val="-2"/>
              </w:rPr>
            </w:pPr>
            <w:r>
              <w:rPr>
                <w:rFonts w:eastAsia="仿宋"/>
                <w:spacing w:val="-2"/>
              </w:rPr>
              <w:t>移动式长管呼吸器（推荐品牌：宝亚、</w:t>
            </w:r>
            <w:r>
              <w:rPr>
                <w:rFonts w:eastAsia="仿宋"/>
                <w:spacing w:val="-2"/>
              </w:rPr>
              <w:t>MSA</w:t>
            </w:r>
            <w:r>
              <w:rPr>
                <w:rFonts w:eastAsia="仿宋"/>
                <w:spacing w:val="-2"/>
              </w:rPr>
              <w:t>、依格）</w:t>
            </w:r>
          </w:p>
        </w:tc>
        <w:tc>
          <w:tcPr>
            <w:tcW w:w="1215" w:type="pct"/>
            <w:tcBorders>
              <w:top w:val="single" w:sz="4" w:space="0" w:color="auto"/>
              <w:left w:val="nil"/>
              <w:bottom w:val="single" w:sz="4" w:space="0" w:color="auto"/>
              <w:right w:val="single" w:sz="12" w:space="0" w:color="auto"/>
            </w:tcBorders>
            <w:vAlign w:val="center"/>
          </w:tcPr>
          <w:p w14:paraId="2982E407"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46F5575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348AB96" w14:textId="77777777" w:rsidR="000F4FA0" w:rsidRDefault="00881142">
            <w:pPr>
              <w:widowControl/>
              <w:jc w:val="center"/>
              <w:rPr>
                <w:rFonts w:eastAsia="仿宋"/>
                <w:spacing w:val="-2"/>
              </w:rPr>
            </w:pPr>
            <w:r>
              <w:rPr>
                <w:rFonts w:eastAsia="仿宋"/>
                <w:spacing w:val="-2"/>
              </w:rPr>
              <w:t>4</w:t>
            </w:r>
          </w:p>
        </w:tc>
        <w:tc>
          <w:tcPr>
            <w:tcW w:w="1147" w:type="pct"/>
            <w:tcBorders>
              <w:top w:val="single" w:sz="4" w:space="0" w:color="auto"/>
              <w:left w:val="nil"/>
              <w:bottom w:val="single" w:sz="4" w:space="0" w:color="auto"/>
              <w:right w:val="single" w:sz="4" w:space="0" w:color="auto"/>
            </w:tcBorders>
            <w:vAlign w:val="center"/>
          </w:tcPr>
          <w:p w14:paraId="25EB7A60"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55C28965" w14:textId="77777777" w:rsidR="000F4FA0" w:rsidRDefault="00881142">
            <w:pPr>
              <w:widowControl/>
              <w:jc w:val="center"/>
              <w:rPr>
                <w:rFonts w:eastAsia="仿宋"/>
                <w:spacing w:val="-2"/>
              </w:rPr>
            </w:pPr>
            <w:r>
              <w:rPr>
                <w:rFonts w:eastAsia="仿宋"/>
                <w:spacing w:val="-2"/>
              </w:rPr>
              <w:t>防化护目镜（推荐品牌：威尔斯福特、</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231DBD56" w14:textId="77777777" w:rsidR="000F4FA0" w:rsidRDefault="00881142">
            <w:pPr>
              <w:widowControl/>
              <w:jc w:val="center"/>
              <w:rPr>
                <w:rFonts w:eastAsia="仿宋"/>
                <w:spacing w:val="-2"/>
              </w:rPr>
            </w:pPr>
            <w:r>
              <w:rPr>
                <w:rFonts w:eastAsia="仿宋"/>
                <w:spacing w:val="-2"/>
              </w:rPr>
              <w:t>40</w:t>
            </w:r>
            <w:r>
              <w:rPr>
                <w:rFonts w:eastAsia="仿宋"/>
                <w:spacing w:val="-2"/>
              </w:rPr>
              <w:t>副</w:t>
            </w:r>
          </w:p>
        </w:tc>
      </w:tr>
      <w:tr w:rsidR="000F4FA0" w14:paraId="461A45B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D23BEC7" w14:textId="77777777" w:rsidR="000F4FA0" w:rsidRDefault="00881142">
            <w:pPr>
              <w:widowControl/>
              <w:jc w:val="center"/>
              <w:rPr>
                <w:rFonts w:eastAsia="仿宋"/>
                <w:spacing w:val="-2"/>
              </w:rPr>
            </w:pPr>
            <w:r>
              <w:rPr>
                <w:rFonts w:eastAsia="仿宋"/>
                <w:spacing w:val="-2"/>
              </w:rPr>
              <w:t>5</w:t>
            </w:r>
          </w:p>
        </w:tc>
        <w:tc>
          <w:tcPr>
            <w:tcW w:w="1147" w:type="pct"/>
            <w:tcBorders>
              <w:top w:val="single" w:sz="4" w:space="0" w:color="auto"/>
              <w:left w:val="nil"/>
              <w:bottom w:val="single" w:sz="4" w:space="0" w:color="auto"/>
              <w:right w:val="single" w:sz="4" w:space="0" w:color="auto"/>
            </w:tcBorders>
            <w:vAlign w:val="center"/>
          </w:tcPr>
          <w:p w14:paraId="6F5AB7E6"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64DEA12" w14:textId="77777777" w:rsidR="000F4FA0" w:rsidRDefault="00881142">
            <w:pPr>
              <w:widowControl/>
              <w:jc w:val="center"/>
              <w:rPr>
                <w:rFonts w:eastAsia="仿宋"/>
                <w:spacing w:val="-2"/>
              </w:rPr>
            </w:pPr>
            <w:r>
              <w:rPr>
                <w:rFonts w:eastAsia="仿宋"/>
                <w:spacing w:val="-2"/>
              </w:rPr>
              <w:t>全面罩防毒面具（推荐品牌：安适达、</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76195D39" w14:textId="77777777" w:rsidR="000F4FA0" w:rsidRDefault="00881142">
            <w:pPr>
              <w:widowControl/>
              <w:jc w:val="center"/>
              <w:rPr>
                <w:rFonts w:eastAsia="仿宋"/>
                <w:spacing w:val="-2"/>
              </w:rPr>
            </w:pPr>
            <w:r>
              <w:rPr>
                <w:rFonts w:eastAsia="仿宋"/>
                <w:spacing w:val="-2"/>
              </w:rPr>
              <w:t>8</w:t>
            </w:r>
            <w:r>
              <w:rPr>
                <w:rFonts w:eastAsia="仿宋"/>
                <w:spacing w:val="-2"/>
              </w:rPr>
              <w:t>套</w:t>
            </w:r>
          </w:p>
        </w:tc>
      </w:tr>
      <w:tr w:rsidR="000F4FA0" w14:paraId="4107DCE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8F29BE8" w14:textId="77777777" w:rsidR="000F4FA0" w:rsidRDefault="00881142">
            <w:pPr>
              <w:widowControl/>
              <w:jc w:val="center"/>
              <w:rPr>
                <w:rFonts w:eastAsia="仿宋"/>
                <w:spacing w:val="-2"/>
              </w:rPr>
            </w:pPr>
            <w:r>
              <w:rPr>
                <w:rFonts w:eastAsia="仿宋"/>
                <w:spacing w:val="-2"/>
              </w:rPr>
              <w:t>6</w:t>
            </w:r>
          </w:p>
        </w:tc>
        <w:tc>
          <w:tcPr>
            <w:tcW w:w="1147" w:type="pct"/>
            <w:tcBorders>
              <w:top w:val="single" w:sz="4" w:space="0" w:color="auto"/>
              <w:left w:val="nil"/>
              <w:bottom w:val="single" w:sz="4" w:space="0" w:color="auto"/>
              <w:right w:val="single" w:sz="4" w:space="0" w:color="auto"/>
            </w:tcBorders>
            <w:vAlign w:val="center"/>
          </w:tcPr>
          <w:p w14:paraId="0E54063A"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487F84C2" w14:textId="77777777" w:rsidR="000F4FA0" w:rsidRDefault="00881142">
            <w:pPr>
              <w:widowControl/>
              <w:jc w:val="center"/>
              <w:rPr>
                <w:rFonts w:eastAsia="仿宋"/>
                <w:spacing w:val="-2"/>
              </w:rPr>
            </w:pPr>
            <w:r>
              <w:rPr>
                <w:rFonts w:eastAsia="仿宋"/>
                <w:spacing w:val="-2"/>
              </w:rPr>
              <w:t>过滤式半面罩（推荐品牌：安适达、</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5F14EE53" w14:textId="77777777" w:rsidR="000F4FA0" w:rsidRDefault="00881142">
            <w:pPr>
              <w:widowControl/>
              <w:jc w:val="center"/>
              <w:rPr>
                <w:rFonts w:eastAsia="仿宋"/>
                <w:spacing w:val="-2"/>
              </w:rPr>
            </w:pPr>
            <w:r>
              <w:rPr>
                <w:rFonts w:eastAsia="仿宋"/>
                <w:spacing w:val="-2"/>
              </w:rPr>
              <w:t>20</w:t>
            </w:r>
            <w:r>
              <w:rPr>
                <w:rFonts w:eastAsia="仿宋"/>
                <w:spacing w:val="-2"/>
              </w:rPr>
              <w:t>套</w:t>
            </w:r>
          </w:p>
        </w:tc>
      </w:tr>
      <w:tr w:rsidR="000F4FA0" w14:paraId="695C1D09"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5B2D306" w14:textId="77777777" w:rsidR="000F4FA0" w:rsidRDefault="00881142">
            <w:pPr>
              <w:widowControl/>
              <w:jc w:val="center"/>
              <w:rPr>
                <w:rFonts w:eastAsia="仿宋"/>
                <w:spacing w:val="-2"/>
              </w:rPr>
            </w:pPr>
            <w:r>
              <w:rPr>
                <w:rFonts w:eastAsia="仿宋"/>
                <w:spacing w:val="-2"/>
              </w:rPr>
              <w:t>7</w:t>
            </w:r>
          </w:p>
        </w:tc>
        <w:tc>
          <w:tcPr>
            <w:tcW w:w="1147" w:type="pct"/>
            <w:tcBorders>
              <w:top w:val="single" w:sz="4" w:space="0" w:color="auto"/>
              <w:left w:val="nil"/>
              <w:bottom w:val="single" w:sz="4" w:space="0" w:color="auto"/>
              <w:right w:val="single" w:sz="4" w:space="0" w:color="auto"/>
            </w:tcBorders>
            <w:vAlign w:val="center"/>
          </w:tcPr>
          <w:p w14:paraId="18567B1A"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48BD59D4" w14:textId="77777777" w:rsidR="000F4FA0" w:rsidRDefault="00881142">
            <w:pPr>
              <w:widowControl/>
              <w:jc w:val="center"/>
              <w:rPr>
                <w:rFonts w:eastAsia="仿宋"/>
                <w:spacing w:val="-2"/>
              </w:rPr>
            </w:pPr>
            <w:r>
              <w:rPr>
                <w:rFonts w:eastAsia="仿宋"/>
                <w:spacing w:val="-2"/>
              </w:rPr>
              <w:t>综合防护口罩（推荐品牌：安适达、</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232BFB80" w14:textId="77777777" w:rsidR="000F4FA0" w:rsidRDefault="00881142">
            <w:pPr>
              <w:widowControl/>
              <w:jc w:val="center"/>
              <w:rPr>
                <w:rFonts w:eastAsia="仿宋"/>
                <w:spacing w:val="-2"/>
              </w:rPr>
            </w:pPr>
            <w:r>
              <w:rPr>
                <w:rFonts w:eastAsia="仿宋"/>
                <w:spacing w:val="-2"/>
              </w:rPr>
              <w:t>400</w:t>
            </w:r>
            <w:r>
              <w:rPr>
                <w:rFonts w:eastAsia="仿宋"/>
                <w:spacing w:val="-2"/>
              </w:rPr>
              <w:t>只</w:t>
            </w:r>
          </w:p>
        </w:tc>
      </w:tr>
      <w:tr w:rsidR="000F4FA0" w14:paraId="104E3843"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DD2E3AD" w14:textId="77777777" w:rsidR="000F4FA0" w:rsidRDefault="00881142">
            <w:pPr>
              <w:widowControl/>
              <w:jc w:val="center"/>
              <w:rPr>
                <w:rFonts w:eastAsia="仿宋"/>
                <w:spacing w:val="-2"/>
              </w:rPr>
            </w:pPr>
            <w:r>
              <w:rPr>
                <w:rFonts w:eastAsia="仿宋"/>
                <w:spacing w:val="-2"/>
              </w:rPr>
              <w:t>8</w:t>
            </w:r>
          </w:p>
        </w:tc>
        <w:tc>
          <w:tcPr>
            <w:tcW w:w="1147" w:type="pct"/>
            <w:tcBorders>
              <w:top w:val="single" w:sz="4" w:space="0" w:color="auto"/>
              <w:left w:val="nil"/>
              <w:bottom w:val="single" w:sz="4" w:space="0" w:color="auto"/>
              <w:right w:val="single" w:sz="4" w:space="0" w:color="auto"/>
            </w:tcBorders>
            <w:vAlign w:val="center"/>
          </w:tcPr>
          <w:p w14:paraId="6E750B8F"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1B495122" w14:textId="77777777" w:rsidR="000F4FA0" w:rsidRDefault="00881142">
            <w:pPr>
              <w:widowControl/>
              <w:jc w:val="center"/>
              <w:rPr>
                <w:rFonts w:eastAsia="仿宋"/>
                <w:spacing w:val="-2"/>
              </w:rPr>
            </w:pPr>
            <w:r>
              <w:rPr>
                <w:rFonts w:eastAsia="仿宋"/>
                <w:spacing w:val="-2"/>
              </w:rPr>
              <w:t>耳塞（推荐品牌：安适达、</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66BA3348" w14:textId="77777777" w:rsidR="000F4FA0" w:rsidRDefault="00881142">
            <w:pPr>
              <w:widowControl/>
              <w:jc w:val="center"/>
              <w:rPr>
                <w:rFonts w:eastAsia="仿宋"/>
                <w:spacing w:val="-2"/>
              </w:rPr>
            </w:pPr>
            <w:r>
              <w:rPr>
                <w:rFonts w:eastAsia="仿宋"/>
                <w:spacing w:val="-2"/>
              </w:rPr>
              <w:t>120</w:t>
            </w:r>
            <w:r>
              <w:rPr>
                <w:rFonts w:eastAsia="仿宋"/>
                <w:spacing w:val="-2"/>
              </w:rPr>
              <w:t>只</w:t>
            </w:r>
          </w:p>
        </w:tc>
      </w:tr>
      <w:tr w:rsidR="000F4FA0" w14:paraId="6453498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3D1136C" w14:textId="77777777" w:rsidR="000F4FA0" w:rsidRDefault="00881142">
            <w:pPr>
              <w:widowControl/>
              <w:jc w:val="center"/>
              <w:rPr>
                <w:rFonts w:eastAsia="仿宋"/>
                <w:spacing w:val="-2"/>
              </w:rPr>
            </w:pPr>
            <w:r>
              <w:rPr>
                <w:rFonts w:eastAsia="仿宋"/>
                <w:spacing w:val="-2"/>
              </w:rPr>
              <w:t>9</w:t>
            </w:r>
          </w:p>
        </w:tc>
        <w:tc>
          <w:tcPr>
            <w:tcW w:w="1147" w:type="pct"/>
            <w:tcBorders>
              <w:top w:val="single" w:sz="4" w:space="0" w:color="auto"/>
              <w:left w:val="nil"/>
              <w:bottom w:val="single" w:sz="4" w:space="0" w:color="auto"/>
              <w:right w:val="single" w:sz="4" w:space="0" w:color="auto"/>
            </w:tcBorders>
            <w:vAlign w:val="center"/>
          </w:tcPr>
          <w:p w14:paraId="26E2C8BD"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653BBE78" w14:textId="77777777" w:rsidR="000F4FA0" w:rsidRDefault="00881142">
            <w:pPr>
              <w:widowControl/>
              <w:jc w:val="center"/>
              <w:rPr>
                <w:rFonts w:eastAsia="仿宋"/>
                <w:spacing w:val="-2"/>
              </w:rPr>
            </w:pPr>
            <w:r>
              <w:rPr>
                <w:rFonts w:eastAsia="仿宋"/>
                <w:spacing w:val="-2"/>
              </w:rPr>
              <w:t>耐酸碱手套（推荐品牌：</w:t>
            </w:r>
            <w:proofErr w:type="spellStart"/>
            <w:r>
              <w:rPr>
                <w:rFonts w:eastAsia="仿宋"/>
                <w:spacing w:val="-2"/>
              </w:rPr>
              <w:t>ansell</w:t>
            </w:r>
            <w:proofErr w:type="spellEnd"/>
            <w:r>
              <w:rPr>
                <w:rFonts w:eastAsia="仿宋"/>
                <w:spacing w:val="-2"/>
              </w:rPr>
              <w:t>、</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4006EA32" w14:textId="77777777" w:rsidR="000F4FA0" w:rsidRDefault="00881142">
            <w:pPr>
              <w:widowControl/>
              <w:jc w:val="center"/>
              <w:rPr>
                <w:rFonts w:eastAsia="仿宋"/>
                <w:spacing w:val="-2"/>
              </w:rPr>
            </w:pPr>
            <w:r>
              <w:rPr>
                <w:rFonts w:eastAsia="仿宋"/>
                <w:spacing w:val="-2"/>
              </w:rPr>
              <w:t>20</w:t>
            </w:r>
            <w:r>
              <w:rPr>
                <w:rFonts w:eastAsia="仿宋"/>
                <w:spacing w:val="-2"/>
              </w:rPr>
              <w:t>副</w:t>
            </w:r>
          </w:p>
        </w:tc>
      </w:tr>
      <w:tr w:rsidR="000F4FA0" w14:paraId="2A6B848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A38467C" w14:textId="77777777" w:rsidR="000F4FA0" w:rsidRDefault="00881142">
            <w:pPr>
              <w:widowControl/>
              <w:jc w:val="center"/>
              <w:rPr>
                <w:rFonts w:eastAsia="仿宋"/>
                <w:spacing w:val="-2"/>
              </w:rPr>
            </w:pPr>
            <w:r>
              <w:rPr>
                <w:rFonts w:eastAsia="仿宋"/>
                <w:spacing w:val="-2"/>
              </w:rPr>
              <w:t>10</w:t>
            </w:r>
          </w:p>
        </w:tc>
        <w:tc>
          <w:tcPr>
            <w:tcW w:w="1147" w:type="pct"/>
            <w:tcBorders>
              <w:top w:val="single" w:sz="4" w:space="0" w:color="auto"/>
              <w:left w:val="nil"/>
              <w:bottom w:val="single" w:sz="4" w:space="0" w:color="auto"/>
              <w:right w:val="single" w:sz="4" w:space="0" w:color="auto"/>
            </w:tcBorders>
            <w:vAlign w:val="center"/>
          </w:tcPr>
          <w:p w14:paraId="0BF4F4B7"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4F5CD903" w14:textId="77777777" w:rsidR="000F4FA0" w:rsidRDefault="00881142">
            <w:pPr>
              <w:widowControl/>
              <w:jc w:val="center"/>
              <w:rPr>
                <w:rFonts w:eastAsia="仿宋"/>
                <w:spacing w:val="-2"/>
              </w:rPr>
            </w:pPr>
            <w:r>
              <w:rPr>
                <w:rFonts w:eastAsia="仿宋"/>
                <w:spacing w:val="-2"/>
              </w:rPr>
              <w:t>防护手套（推荐品牌：</w:t>
            </w:r>
            <w:r>
              <w:rPr>
                <w:rFonts w:eastAsia="仿宋"/>
                <w:spacing w:val="-2"/>
              </w:rPr>
              <w:t>FAXTEX</w:t>
            </w:r>
            <w:r>
              <w:rPr>
                <w:rFonts w:eastAsia="仿宋"/>
                <w:spacing w:val="-2"/>
              </w:rPr>
              <w:t>、</w:t>
            </w:r>
            <w:r>
              <w:rPr>
                <w:rFonts w:eastAsia="仿宋"/>
                <w:spacing w:val="-2"/>
              </w:rPr>
              <w:t>3M</w:t>
            </w:r>
            <w:r>
              <w:rPr>
                <w:rFonts w:eastAsia="仿宋"/>
                <w:spacing w:val="-2"/>
              </w:rPr>
              <w:t>、霍尼韦尔）</w:t>
            </w:r>
          </w:p>
        </w:tc>
        <w:tc>
          <w:tcPr>
            <w:tcW w:w="1215" w:type="pct"/>
            <w:tcBorders>
              <w:top w:val="single" w:sz="4" w:space="0" w:color="auto"/>
              <w:left w:val="nil"/>
              <w:bottom w:val="single" w:sz="4" w:space="0" w:color="auto"/>
              <w:right w:val="single" w:sz="12" w:space="0" w:color="auto"/>
            </w:tcBorders>
            <w:vAlign w:val="center"/>
          </w:tcPr>
          <w:p w14:paraId="37FE1B56" w14:textId="77777777" w:rsidR="000F4FA0" w:rsidRDefault="00881142">
            <w:pPr>
              <w:widowControl/>
              <w:jc w:val="center"/>
              <w:rPr>
                <w:rFonts w:eastAsia="仿宋"/>
                <w:spacing w:val="-2"/>
              </w:rPr>
            </w:pPr>
            <w:r>
              <w:rPr>
                <w:rFonts w:eastAsia="仿宋"/>
                <w:spacing w:val="-2"/>
              </w:rPr>
              <w:t>50</w:t>
            </w:r>
            <w:r>
              <w:rPr>
                <w:rFonts w:eastAsia="仿宋"/>
                <w:spacing w:val="-2"/>
              </w:rPr>
              <w:t>副</w:t>
            </w:r>
          </w:p>
        </w:tc>
      </w:tr>
      <w:tr w:rsidR="000F4FA0" w14:paraId="18BC8AC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9C7805C" w14:textId="77777777" w:rsidR="000F4FA0" w:rsidRDefault="00881142">
            <w:pPr>
              <w:widowControl/>
              <w:jc w:val="center"/>
              <w:rPr>
                <w:rFonts w:eastAsia="仿宋"/>
                <w:spacing w:val="-2"/>
              </w:rPr>
            </w:pPr>
            <w:r>
              <w:rPr>
                <w:rFonts w:eastAsia="仿宋"/>
                <w:spacing w:val="-2"/>
              </w:rPr>
              <w:t>11</w:t>
            </w:r>
          </w:p>
        </w:tc>
        <w:tc>
          <w:tcPr>
            <w:tcW w:w="1147" w:type="pct"/>
            <w:tcBorders>
              <w:top w:val="single" w:sz="4" w:space="0" w:color="auto"/>
              <w:left w:val="nil"/>
              <w:bottom w:val="single" w:sz="4" w:space="0" w:color="auto"/>
              <w:right w:val="single" w:sz="4" w:space="0" w:color="auto"/>
            </w:tcBorders>
            <w:vAlign w:val="center"/>
          </w:tcPr>
          <w:p w14:paraId="75944367"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53EABB88" w14:textId="77777777" w:rsidR="000F4FA0" w:rsidRDefault="00881142">
            <w:pPr>
              <w:widowControl/>
              <w:jc w:val="center"/>
              <w:rPr>
                <w:rFonts w:eastAsia="仿宋"/>
                <w:spacing w:val="-2"/>
              </w:rPr>
            </w:pPr>
            <w:r>
              <w:rPr>
                <w:rFonts w:eastAsia="仿宋"/>
                <w:spacing w:val="-2"/>
              </w:rPr>
              <w:t>阻燃防静电服（推荐品牌：绿蚂蚁、尤普泰、杜邦）</w:t>
            </w:r>
          </w:p>
        </w:tc>
        <w:tc>
          <w:tcPr>
            <w:tcW w:w="1215" w:type="pct"/>
            <w:tcBorders>
              <w:top w:val="single" w:sz="4" w:space="0" w:color="auto"/>
              <w:left w:val="nil"/>
              <w:bottom w:val="single" w:sz="4" w:space="0" w:color="auto"/>
              <w:right w:val="single" w:sz="12" w:space="0" w:color="auto"/>
            </w:tcBorders>
            <w:vAlign w:val="center"/>
          </w:tcPr>
          <w:p w14:paraId="6F2926A5" w14:textId="77777777" w:rsidR="000F4FA0" w:rsidRDefault="00881142">
            <w:pPr>
              <w:widowControl/>
              <w:jc w:val="center"/>
              <w:rPr>
                <w:rFonts w:eastAsia="仿宋"/>
                <w:spacing w:val="-2"/>
              </w:rPr>
            </w:pPr>
            <w:r>
              <w:rPr>
                <w:rFonts w:eastAsia="仿宋"/>
                <w:spacing w:val="-2"/>
              </w:rPr>
              <w:t>30</w:t>
            </w:r>
            <w:r>
              <w:rPr>
                <w:rFonts w:eastAsia="仿宋"/>
                <w:spacing w:val="-2"/>
              </w:rPr>
              <w:t>套（</w:t>
            </w:r>
            <w:r>
              <w:rPr>
                <w:rFonts w:eastAsia="仿宋"/>
                <w:spacing w:val="-2"/>
              </w:rPr>
              <w:t>L/XL/XXL</w:t>
            </w:r>
            <w:r>
              <w:rPr>
                <w:rFonts w:eastAsia="仿宋"/>
                <w:spacing w:val="-2"/>
              </w:rPr>
              <w:t>各</w:t>
            </w:r>
            <w:r>
              <w:rPr>
                <w:rFonts w:eastAsia="仿宋"/>
                <w:spacing w:val="-2"/>
              </w:rPr>
              <w:t>30</w:t>
            </w:r>
            <w:r>
              <w:rPr>
                <w:rFonts w:eastAsia="仿宋"/>
                <w:spacing w:val="-2"/>
              </w:rPr>
              <w:t>套）</w:t>
            </w:r>
          </w:p>
        </w:tc>
      </w:tr>
      <w:tr w:rsidR="000F4FA0" w14:paraId="1943FFB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42460BD" w14:textId="77777777" w:rsidR="000F4FA0" w:rsidRDefault="00881142">
            <w:pPr>
              <w:widowControl/>
              <w:jc w:val="center"/>
              <w:rPr>
                <w:rFonts w:eastAsia="仿宋"/>
                <w:spacing w:val="-2"/>
              </w:rPr>
            </w:pPr>
            <w:r>
              <w:rPr>
                <w:rFonts w:eastAsia="仿宋"/>
                <w:spacing w:val="-2"/>
              </w:rPr>
              <w:t>12</w:t>
            </w:r>
          </w:p>
        </w:tc>
        <w:tc>
          <w:tcPr>
            <w:tcW w:w="1147" w:type="pct"/>
            <w:tcBorders>
              <w:top w:val="single" w:sz="4" w:space="0" w:color="auto"/>
              <w:left w:val="nil"/>
              <w:bottom w:val="single" w:sz="4" w:space="0" w:color="auto"/>
              <w:right w:val="single" w:sz="4" w:space="0" w:color="auto"/>
            </w:tcBorders>
            <w:vAlign w:val="center"/>
          </w:tcPr>
          <w:p w14:paraId="529FFCD7"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5EB39733" w14:textId="77777777" w:rsidR="000F4FA0" w:rsidRDefault="00881142">
            <w:pPr>
              <w:widowControl/>
              <w:jc w:val="center"/>
              <w:rPr>
                <w:rFonts w:eastAsia="仿宋"/>
                <w:spacing w:val="-2"/>
              </w:rPr>
            </w:pPr>
            <w:r>
              <w:rPr>
                <w:rFonts w:eastAsia="仿宋"/>
                <w:spacing w:val="-2"/>
              </w:rPr>
              <w:t>气密性防火防化服（推荐品牌：霍尼韦尔、杜邦、阿波罗）</w:t>
            </w:r>
          </w:p>
        </w:tc>
        <w:tc>
          <w:tcPr>
            <w:tcW w:w="1215" w:type="pct"/>
            <w:tcBorders>
              <w:top w:val="single" w:sz="4" w:space="0" w:color="auto"/>
              <w:left w:val="nil"/>
              <w:bottom w:val="single" w:sz="4" w:space="0" w:color="auto"/>
              <w:right w:val="single" w:sz="12" w:space="0" w:color="auto"/>
            </w:tcBorders>
            <w:vAlign w:val="center"/>
          </w:tcPr>
          <w:p w14:paraId="2ABC6A3A"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63E7052D"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0B62F13" w14:textId="77777777" w:rsidR="000F4FA0" w:rsidRDefault="00881142">
            <w:pPr>
              <w:widowControl/>
              <w:jc w:val="center"/>
              <w:rPr>
                <w:rFonts w:eastAsia="仿宋"/>
                <w:spacing w:val="-2"/>
              </w:rPr>
            </w:pPr>
            <w:r>
              <w:rPr>
                <w:rFonts w:eastAsia="仿宋"/>
                <w:spacing w:val="-2"/>
              </w:rPr>
              <w:t>13</w:t>
            </w:r>
          </w:p>
        </w:tc>
        <w:tc>
          <w:tcPr>
            <w:tcW w:w="1147" w:type="pct"/>
            <w:tcBorders>
              <w:top w:val="single" w:sz="4" w:space="0" w:color="auto"/>
              <w:left w:val="nil"/>
              <w:bottom w:val="single" w:sz="4" w:space="0" w:color="auto"/>
              <w:right w:val="single" w:sz="4" w:space="0" w:color="auto"/>
            </w:tcBorders>
            <w:vAlign w:val="center"/>
          </w:tcPr>
          <w:p w14:paraId="4838E80F"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4A2B6077" w14:textId="77777777" w:rsidR="000F4FA0" w:rsidRDefault="00881142">
            <w:pPr>
              <w:widowControl/>
              <w:jc w:val="center"/>
              <w:rPr>
                <w:rFonts w:eastAsia="仿宋"/>
                <w:spacing w:val="-2"/>
              </w:rPr>
            </w:pPr>
            <w:r>
              <w:rPr>
                <w:rFonts w:eastAsia="仿宋"/>
                <w:spacing w:val="-2"/>
              </w:rPr>
              <w:t>A</w:t>
            </w:r>
            <w:r>
              <w:rPr>
                <w:rFonts w:eastAsia="仿宋"/>
                <w:spacing w:val="-2"/>
              </w:rPr>
              <w:t>级气密性防化服（推荐品牌：霍尼韦尔、杜邦、阿波罗）</w:t>
            </w:r>
          </w:p>
        </w:tc>
        <w:tc>
          <w:tcPr>
            <w:tcW w:w="1215" w:type="pct"/>
            <w:tcBorders>
              <w:top w:val="single" w:sz="4" w:space="0" w:color="auto"/>
              <w:left w:val="nil"/>
              <w:bottom w:val="single" w:sz="4" w:space="0" w:color="auto"/>
              <w:right w:val="single" w:sz="12" w:space="0" w:color="auto"/>
            </w:tcBorders>
            <w:vAlign w:val="center"/>
          </w:tcPr>
          <w:p w14:paraId="7D2086F9"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251A3F1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0BE7FF7" w14:textId="77777777" w:rsidR="000F4FA0" w:rsidRDefault="00881142">
            <w:pPr>
              <w:widowControl/>
              <w:jc w:val="center"/>
              <w:rPr>
                <w:rFonts w:eastAsia="仿宋"/>
                <w:spacing w:val="-2"/>
              </w:rPr>
            </w:pPr>
            <w:r>
              <w:rPr>
                <w:rFonts w:eastAsia="仿宋"/>
                <w:spacing w:val="-2"/>
              </w:rPr>
              <w:t>14</w:t>
            </w:r>
          </w:p>
        </w:tc>
        <w:tc>
          <w:tcPr>
            <w:tcW w:w="1147" w:type="pct"/>
            <w:tcBorders>
              <w:top w:val="single" w:sz="4" w:space="0" w:color="auto"/>
              <w:left w:val="nil"/>
              <w:bottom w:val="single" w:sz="4" w:space="0" w:color="auto"/>
              <w:right w:val="single" w:sz="4" w:space="0" w:color="auto"/>
            </w:tcBorders>
            <w:vAlign w:val="center"/>
          </w:tcPr>
          <w:p w14:paraId="174000CC"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D6B5254" w14:textId="77777777" w:rsidR="000F4FA0" w:rsidRDefault="00881142">
            <w:pPr>
              <w:widowControl/>
              <w:jc w:val="center"/>
              <w:rPr>
                <w:rFonts w:eastAsia="仿宋"/>
                <w:spacing w:val="-2"/>
              </w:rPr>
            </w:pPr>
            <w:r>
              <w:rPr>
                <w:rFonts w:eastAsia="仿宋"/>
                <w:spacing w:val="-2"/>
              </w:rPr>
              <w:t>C</w:t>
            </w:r>
            <w:r>
              <w:rPr>
                <w:rFonts w:eastAsia="仿宋"/>
                <w:spacing w:val="-2"/>
              </w:rPr>
              <w:t>级防化服（推荐品牌：霍尼韦尔、杜邦、阿波罗）</w:t>
            </w:r>
          </w:p>
        </w:tc>
        <w:tc>
          <w:tcPr>
            <w:tcW w:w="1215" w:type="pct"/>
            <w:tcBorders>
              <w:top w:val="single" w:sz="4" w:space="0" w:color="auto"/>
              <w:left w:val="nil"/>
              <w:bottom w:val="single" w:sz="4" w:space="0" w:color="auto"/>
              <w:right w:val="single" w:sz="12" w:space="0" w:color="auto"/>
            </w:tcBorders>
            <w:vAlign w:val="center"/>
          </w:tcPr>
          <w:p w14:paraId="6942072D" w14:textId="77777777" w:rsidR="000F4FA0" w:rsidRDefault="00881142">
            <w:pPr>
              <w:widowControl/>
              <w:jc w:val="center"/>
              <w:rPr>
                <w:rFonts w:eastAsia="仿宋"/>
                <w:spacing w:val="-2"/>
              </w:rPr>
            </w:pPr>
            <w:r>
              <w:rPr>
                <w:rFonts w:eastAsia="仿宋"/>
                <w:spacing w:val="-2"/>
              </w:rPr>
              <w:t>20</w:t>
            </w:r>
            <w:r>
              <w:rPr>
                <w:rFonts w:eastAsia="仿宋"/>
                <w:spacing w:val="-2"/>
              </w:rPr>
              <w:t>套</w:t>
            </w:r>
          </w:p>
        </w:tc>
      </w:tr>
      <w:tr w:rsidR="000F4FA0" w14:paraId="25E56B8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AF209FF" w14:textId="77777777" w:rsidR="000F4FA0" w:rsidRDefault="00881142">
            <w:pPr>
              <w:widowControl/>
              <w:jc w:val="center"/>
              <w:rPr>
                <w:rFonts w:eastAsia="仿宋"/>
                <w:spacing w:val="-2"/>
              </w:rPr>
            </w:pPr>
            <w:r>
              <w:rPr>
                <w:rFonts w:eastAsia="仿宋"/>
                <w:spacing w:val="-2"/>
              </w:rPr>
              <w:t>15</w:t>
            </w:r>
          </w:p>
        </w:tc>
        <w:tc>
          <w:tcPr>
            <w:tcW w:w="1147" w:type="pct"/>
            <w:tcBorders>
              <w:top w:val="single" w:sz="4" w:space="0" w:color="auto"/>
              <w:left w:val="nil"/>
              <w:bottom w:val="single" w:sz="4" w:space="0" w:color="auto"/>
              <w:right w:val="single" w:sz="4" w:space="0" w:color="auto"/>
            </w:tcBorders>
            <w:vAlign w:val="center"/>
          </w:tcPr>
          <w:p w14:paraId="32767CE4"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6A1F70C" w14:textId="77777777" w:rsidR="000F4FA0" w:rsidRDefault="00881142">
            <w:pPr>
              <w:widowControl/>
              <w:jc w:val="center"/>
              <w:rPr>
                <w:rFonts w:eastAsia="仿宋"/>
                <w:spacing w:val="-2"/>
              </w:rPr>
            </w:pPr>
            <w:r>
              <w:rPr>
                <w:rFonts w:eastAsia="仿宋"/>
                <w:spacing w:val="-2"/>
              </w:rPr>
              <w:t>反光背心（推荐品牌：绿蚂蚁、代尔塔、雷克兰）</w:t>
            </w:r>
          </w:p>
        </w:tc>
        <w:tc>
          <w:tcPr>
            <w:tcW w:w="1215" w:type="pct"/>
            <w:tcBorders>
              <w:top w:val="single" w:sz="4" w:space="0" w:color="auto"/>
              <w:left w:val="nil"/>
              <w:bottom w:val="single" w:sz="4" w:space="0" w:color="auto"/>
              <w:right w:val="single" w:sz="12" w:space="0" w:color="auto"/>
            </w:tcBorders>
            <w:vAlign w:val="center"/>
          </w:tcPr>
          <w:p w14:paraId="0E8F2E07" w14:textId="77777777" w:rsidR="000F4FA0" w:rsidRDefault="00881142">
            <w:pPr>
              <w:widowControl/>
              <w:jc w:val="center"/>
              <w:rPr>
                <w:rFonts w:eastAsia="仿宋"/>
                <w:spacing w:val="-2"/>
              </w:rPr>
            </w:pPr>
            <w:r>
              <w:rPr>
                <w:rFonts w:eastAsia="仿宋"/>
                <w:spacing w:val="-2"/>
              </w:rPr>
              <w:t>40</w:t>
            </w:r>
            <w:r>
              <w:rPr>
                <w:rFonts w:eastAsia="仿宋"/>
                <w:spacing w:val="-2"/>
              </w:rPr>
              <w:t>件</w:t>
            </w:r>
          </w:p>
        </w:tc>
      </w:tr>
      <w:tr w:rsidR="000F4FA0" w14:paraId="4835B69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D5B0197" w14:textId="77777777" w:rsidR="000F4FA0" w:rsidRDefault="00881142">
            <w:pPr>
              <w:widowControl/>
              <w:jc w:val="center"/>
              <w:rPr>
                <w:rFonts w:eastAsia="仿宋"/>
                <w:spacing w:val="-2"/>
              </w:rPr>
            </w:pPr>
            <w:r>
              <w:rPr>
                <w:rFonts w:eastAsia="仿宋"/>
                <w:spacing w:val="-2"/>
              </w:rPr>
              <w:t>16</w:t>
            </w:r>
          </w:p>
        </w:tc>
        <w:tc>
          <w:tcPr>
            <w:tcW w:w="1147" w:type="pct"/>
            <w:tcBorders>
              <w:top w:val="single" w:sz="4" w:space="0" w:color="auto"/>
              <w:left w:val="nil"/>
              <w:bottom w:val="single" w:sz="4" w:space="0" w:color="auto"/>
              <w:right w:val="single" w:sz="4" w:space="0" w:color="auto"/>
            </w:tcBorders>
            <w:vAlign w:val="center"/>
          </w:tcPr>
          <w:p w14:paraId="5758FF1B"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C3F9564" w14:textId="77777777" w:rsidR="000F4FA0" w:rsidRDefault="00881142">
            <w:pPr>
              <w:widowControl/>
              <w:jc w:val="center"/>
              <w:rPr>
                <w:rFonts w:eastAsia="仿宋"/>
                <w:spacing w:val="-2"/>
              </w:rPr>
            </w:pPr>
            <w:r>
              <w:rPr>
                <w:rFonts w:eastAsia="仿宋"/>
                <w:spacing w:val="-2"/>
              </w:rPr>
              <w:t>安全腰带（推荐品牌：</w:t>
            </w:r>
            <w:r>
              <w:rPr>
                <w:rFonts w:eastAsia="仿宋"/>
                <w:spacing w:val="-2"/>
              </w:rPr>
              <w:t>E-COLOCK,</w:t>
            </w:r>
            <w:r>
              <w:rPr>
                <w:rFonts w:eastAsia="仿宋"/>
                <w:spacing w:val="-2"/>
              </w:rPr>
              <w:t>代尔塔、凯比特）</w:t>
            </w:r>
          </w:p>
        </w:tc>
        <w:tc>
          <w:tcPr>
            <w:tcW w:w="1215" w:type="pct"/>
            <w:tcBorders>
              <w:top w:val="single" w:sz="4" w:space="0" w:color="auto"/>
              <w:left w:val="nil"/>
              <w:bottom w:val="single" w:sz="4" w:space="0" w:color="auto"/>
              <w:right w:val="single" w:sz="12" w:space="0" w:color="auto"/>
            </w:tcBorders>
            <w:vAlign w:val="center"/>
          </w:tcPr>
          <w:p w14:paraId="7E52C3FD" w14:textId="77777777" w:rsidR="000F4FA0" w:rsidRDefault="00881142">
            <w:pPr>
              <w:widowControl/>
              <w:jc w:val="center"/>
              <w:rPr>
                <w:rFonts w:eastAsia="仿宋"/>
                <w:spacing w:val="-2"/>
              </w:rPr>
            </w:pPr>
            <w:r>
              <w:rPr>
                <w:rFonts w:eastAsia="仿宋"/>
                <w:spacing w:val="-2"/>
              </w:rPr>
              <w:t>20</w:t>
            </w:r>
            <w:r>
              <w:rPr>
                <w:rFonts w:eastAsia="仿宋"/>
                <w:spacing w:val="-2"/>
              </w:rPr>
              <w:t>根</w:t>
            </w:r>
          </w:p>
        </w:tc>
      </w:tr>
      <w:tr w:rsidR="000F4FA0" w14:paraId="3E5B495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FABD963" w14:textId="77777777" w:rsidR="000F4FA0" w:rsidRDefault="00881142">
            <w:pPr>
              <w:widowControl/>
              <w:jc w:val="center"/>
              <w:rPr>
                <w:rFonts w:eastAsia="仿宋"/>
                <w:spacing w:val="-2"/>
              </w:rPr>
            </w:pPr>
            <w:r>
              <w:rPr>
                <w:rFonts w:eastAsia="仿宋"/>
                <w:spacing w:val="-2"/>
              </w:rPr>
              <w:t>17</w:t>
            </w:r>
          </w:p>
        </w:tc>
        <w:tc>
          <w:tcPr>
            <w:tcW w:w="1147" w:type="pct"/>
            <w:tcBorders>
              <w:top w:val="single" w:sz="4" w:space="0" w:color="auto"/>
              <w:left w:val="nil"/>
              <w:bottom w:val="single" w:sz="4" w:space="0" w:color="auto"/>
              <w:right w:val="single" w:sz="4" w:space="0" w:color="auto"/>
            </w:tcBorders>
            <w:vAlign w:val="center"/>
          </w:tcPr>
          <w:p w14:paraId="0EBF8CD3"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658A36AB" w14:textId="77777777" w:rsidR="000F4FA0" w:rsidRDefault="00881142">
            <w:pPr>
              <w:widowControl/>
              <w:jc w:val="center"/>
              <w:rPr>
                <w:rFonts w:eastAsia="仿宋"/>
                <w:spacing w:val="-2"/>
              </w:rPr>
            </w:pPr>
            <w:r>
              <w:rPr>
                <w:rFonts w:eastAsia="仿宋"/>
                <w:spacing w:val="-2"/>
              </w:rPr>
              <w:t>缓降器（推荐品牌：</w:t>
            </w:r>
            <w:proofErr w:type="gramStart"/>
            <w:r>
              <w:rPr>
                <w:rFonts w:eastAsia="仿宋"/>
                <w:spacing w:val="-2"/>
              </w:rPr>
              <w:t>浩</w:t>
            </w:r>
            <w:proofErr w:type="gramEnd"/>
            <w:r>
              <w:rPr>
                <w:rFonts w:eastAsia="仿宋"/>
                <w:spacing w:val="-2"/>
              </w:rPr>
              <w:t>川、代尔塔、凯比特）</w:t>
            </w:r>
          </w:p>
        </w:tc>
        <w:tc>
          <w:tcPr>
            <w:tcW w:w="1215" w:type="pct"/>
            <w:tcBorders>
              <w:top w:val="single" w:sz="4" w:space="0" w:color="auto"/>
              <w:left w:val="nil"/>
              <w:bottom w:val="single" w:sz="4" w:space="0" w:color="auto"/>
              <w:right w:val="single" w:sz="12" w:space="0" w:color="auto"/>
            </w:tcBorders>
            <w:vAlign w:val="center"/>
          </w:tcPr>
          <w:p w14:paraId="02602AEC"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0D84347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F18A15D" w14:textId="77777777" w:rsidR="000F4FA0" w:rsidRDefault="00881142">
            <w:pPr>
              <w:widowControl/>
              <w:jc w:val="center"/>
              <w:rPr>
                <w:rFonts w:eastAsia="仿宋"/>
                <w:spacing w:val="-2"/>
              </w:rPr>
            </w:pPr>
            <w:r>
              <w:rPr>
                <w:rFonts w:eastAsia="仿宋"/>
                <w:spacing w:val="-2"/>
              </w:rPr>
              <w:t>18</w:t>
            </w:r>
          </w:p>
        </w:tc>
        <w:tc>
          <w:tcPr>
            <w:tcW w:w="1147" w:type="pct"/>
            <w:tcBorders>
              <w:top w:val="single" w:sz="4" w:space="0" w:color="auto"/>
              <w:left w:val="nil"/>
              <w:bottom w:val="single" w:sz="4" w:space="0" w:color="auto"/>
              <w:right w:val="single" w:sz="4" w:space="0" w:color="auto"/>
            </w:tcBorders>
            <w:vAlign w:val="center"/>
          </w:tcPr>
          <w:p w14:paraId="7EF33DB4"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54932930" w14:textId="77777777" w:rsidR="000F4FA0" w:rsidRDefault="00881142">
            <w:pPr>
              <w:widowControl/>
              <w:jc w:val="center"/>
              <w:rPr>
                <w:rFonts w:eastAsia="仿宋"/>
                <w:spacing w:val="-2"/>
              </w:rPr>
            </w:pPr>
            <w:r>
              <w:rPr>
                <w:rFonts w:eastAsia="仿宋"/>
                <w:spacing w:val="-2"/>
              </w:rPr>
              <w:t>安全帽（推荐品牌：</w:t>
            </w:r>
            <w:r>
              <w:rPr>
                <w:rFonts w:eastAsia="仿宋"/>
                <w:spacing w:val="-2"/>
              </w:rPr>
              <w:t>MSA</w:t>
            </w:r>
            <w:r>
              <w:rPr>
                <w:rFonts w:eastAsia="仿宋"/>
                <w:spacing w:val="-2"/>
              </w:rPr>
              <w:t>、格林维</w:t>
            </w:r>
            <w:proofErr w:type="gramStart"/>
            <w:r>
              <w:rPr>
                <w:rFonts w:eastAsia="仿宋"/>
                <w:spacing w:val="-2"/>
              </w:rPr>
              <w:t>迩</w:t>
            </w:r>
            <w:proofErr w:type="gramEnd"/>
            <w:r>
              <w:rPr>
                <w:rFonts w:eastAsia="仿宋"/>
                <w:spacing w:val="-2"/>
              </w:rPr>
              <w:t>、代尔塔）</w:t>
            </w:r>
          </w:p>
        </w:tc>
        <w:tc>
          <w:tcPr>
            <w:tcW w:w="1215" w:type="pct"/>
            <w:tcBorders>
              <w:top w:val="single" w:sz="4" w:space="0" w:color="auto"/>
              <w:left w:val="nil"/>
              <w:bottom w:val="single" w:sz="4" w:space="0" w:color="auto"/>
              <w:right w:val="single" w:sz="12" w:space="0" w:color="auto"/>
            </w:tcBorders>
            <w:vAlign w:val="center"/>
          </w:tcPr>
          <w:p w14:paraId="2C9FE796" w14:textId="77777777" w:rsidR="000F4FA0" w:rsidRDefault="00881142">
            <w:pPr>
              <w:widowControl/>
              <w:jc w:val="center"/>
              <w:rPr>
                <w:rFonts w:eastAsia="仿宋"/>
                <w:spacing w:val="-2"/>
              </w:rPr>
            </w:pPr>
            <w:r>
              <w:rPr>
                <w:rFonts w:eastAsia="仿宋"/>
                <w:spacing w:val="-2"/>
              </w:rPr>
              <w:t>40</w:t>
            </w:r>
            <w:r>
              <w:rPr>
                <w:rFonts w:eastAsia="仿宋"/>
                <w:spacing w:val="-2"/>
              </w:rPr>
              <w:t>只</w:t>
            </w:r>
          </w:p>
        </w:tc>
      </w:tr>
      <w:tr w:rsidR="000F4FA0" w14:paraId="1E271D4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3DDA44E" w14:textId="77777777" w:rsidR="000F4FA0" w:rsidRDefault="00881142">
            <w:pPr>
              <w:widowControl/>
              <w:jc w:val="center"/>
              <w:rPr>
                <w:rFonts w:eastAsia="仿宋"/>
                <w:spacing w:val="-2"/>
              </w:rPr>
            </w:pPr>
            <w:r>
              <w:rPr>
                <w:rFonts w:eastAsia="仿宋"/>
                <w:spacing w:val="-2"/>
              </w:rPr>
              <w:t>19</w:t>
            </w:r>
          </w:p>
        </w:tc>
        <w:tc>
          <w:tcPr>
            <w:tcW w:w="1147" w:type="pct"/>
            <w:tcBorders>
              <w:top w:val="single" w:sz="4" w:space="0" w:color="auto"/>
              <w:left w:val="nil"/>
              <w:bottom w:val="single" w:sz="4" w:space="0" w:color="auto"/>
              <w:right w:val="single" w:sz="4" w:space="0" w:color="auto"/>
            </w:tcBorders>
            <w:vAlign w:val="center"/>
          </w:tcPr>
          <w:p w14:paraId="08F50D78"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3C1272DC" w14:textId="77777777" w:rsidR="000F4FA0" w:rsidRDefault="00881142">
            <w:pPr>
              <w:widowControl/>
              <w:jc w:val="center"/>
              <w:rPr>
                <w:rFonts w:eastAsia="仿宋"/>
                <w:spacing w:val="-2"/>
              </w:rPr>
            </w:pPr>
            <w:r>
              <w:rPr>
                <w:rFonts w:eastAsia="仿宋"/>
                <w:spacing w:val="-2"/>
              </w:rPr>
              <w:t>高筒防化靴（推荐品牌：霍尼韦尔、代尔塔、莱尔）</w:t>
            </w:r>
          </w:p>
        </w:tc>
        <w:tc>
          <w:tcPr>
            <w:tcW w:w="1215" w:type="pct"/>
            <w:tcBorders>
              <w:top w:val="single" w:sz="4" w:space="0" w:color="auto"/>
              <w:left w:val="nil"/>
              <w:bottom w:val="single" w:sz="4" w:space="0" w:color="auto"/>
              <w:right w:val="single" w:sz="12" w:space="0" w:color="auto"/>
            </w:tcBorders>
            <w:vAlign w:val="center"/>
          </w:tcPr>
          <w:p w14:paraId="2ACD3997" w14:textId="77777777" w:rsidR="000F4FA0" w:rsidRDefault="00881142">
            <w:pPr>
              <w:widowControl/>
              <w:jc w:val="center"/>
              <w:rPr>
                <w:rFonts w:eastAsia="仿宋"/>
                <w:spacing w:val="-2"/>
              </w:rPr>
            </w:pPr>
            <w:r>
              <w:rPr>
                <w:rFonts w:eastAsia="仿宋"/>
                <w:spacing w:val="-2"/>
              </w:rPr>
              <w:t>30</w:t>
            </w:r>
            <w:r>
              <w:rPr>
                <w:rFonts w:eastAsia="仿宋"/>
                <w:spacing w:val="-2"/>
              </w:rPr>
              <w:t>双</w:t>
            </w:r>
          </w:p>
        </w:tc>
      </w:tr>
      <w:tr w:rsidR="000F4FA0" w14:paraId="196189D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D9A7126" w14:textId="77777777" w:rsidR="000F4FA0" w:rsidRDefault="00881142">
            <w:pPr>
              <w:widowControl/>
              <w:jc w:val="center"/>
              <w:rPr>
                <w:rFonts w:eastAsia="仿宋"/>
                <w:spacing w:val="-2"/>
              </w:rPr>
            </w:pPr>
            <w:r>
              <w:rPr>
                <w:rFonts w:eastAsia="仿宋"/>
                <w:spacing w:val="-2"/>
              </w:rPr>
              <w:lastRenderedPageBreak/>
              <w:t>20</w:t>
            </w:r>
          </w:p>
        </w:tc>
        <w:tc>
          <w:tcPr>
            <w:tcW w:w="1147" w:type="pct"/>
            <w:tcBorders>
              <w:top w:val="single" w:sz="4" w:space="0" w:color="auto"/>
              <w:left w:val="nil"/>
              <w:bottom w:val="single" w:sz="4" w:space="0" w:color="auto"/>
              <w:right w:val="single" w:sz="4" w:space="0" w:color="auto"/>
            </w:tcBorders>
            <w:vAlign w:val="center"/>
          </w:tcPr>
          <w:p w14:paraId="08F3A888" w14:textId="77777777" w:rsidR="000F4FA0" w:rsidRDefault="00881142">
            <w:pPr>
              <w:widowControl/>
              <w:jc w:val="center"/>
              <w:rPr>
                <w:rFonts w:eastAsia="仿宋"/>
                <w:spacing w:val="-2"/>
              </w:rPr>
            </w:pPr>
            <w:r>
              <w:rPr>
                <w:rFonts w:eastAsia="仿宋"/>
                <w:spacing w:val="-2"/>
              </w:rPr>
              <w:t>防护用品类</w:t>
            </w:r>
          </w:p>
        </w:tc>
        <w:tc>
          <w:tcPr>
            <w:tcW w:w="2069" w:type="pct"/>
            <w:tcBorders>
              <w:top w:val="single" w:sz="4" w:space="0" w:color="auto"/>
              <w:left w:val="nil"/>
              <w:bottom w:val="single" w:sz="4" w:space="0" w:color="auto"/>
              <w:right w:val="single" w:sz="4" w:space="0" w:color="auto"/>
            </w:tcBorders>
            <w:vAlign w:val="center"/>
          </w:tcPr>
          <w:p w14:paraId="06952833" w14:textId="77777777" w:rsidR="000F4FA0" w:rsidRDefault="00881142">
            <w:pPr>
              <w:widowControl/>
              <w:jc w:val="center"/>
              <w:rPr>
                <w:rFonts w:eastAsia="仿宋"/>
                <w:spacing w:val="-2"/>
              </w:rPr>
            </w:pPr>
            <w:r>
              <w:rPr>
                <w:rFonts w:eastAsia="仿宋"/>
                <w:spacing w:val="-2"/>
              </w:rPr>
              <w:t>防砸防刺防静电工作鞋（推荐品牌：海纳、代尔塔、霍尼韦尔）</w:t>
            </w:r>
          </w:p>
        </w:tc>
        <w:tc>
          <w:tcPr>
            <w:tcW w:w="1215" w:type="pct"/>
            <w:tcBorders>
              <w:top w:val="single" w:sz="4" w:space="0" w:color="auto"/>
              <w:left w:val="nil"/>
              <w:bottom w:val="single" w:sz="4" w:space="0" w:color="auto"/>
              <w:right w:val="single" w:sz="12" w:space="0" w:color="auto"/>
            </w:tcBorders>
            <w:vAlign w:val="center"/>
          </w:tcPr>
          <w:p w14:paraId="2333E83F" w14:textId="77777777" w:rsidR="000F4FA0" w:rsidRDefault="00881142">
            <w:pPr>
              <w:widowControl/>
              <w:jc w:val="center"/>
              <w:rPr>
                <w:rFonts w:eastAsia="仿宋"/>
                <w:spacing w:val="-2"/>
              </w:rPr>
            </w:pPr>
            <w:r>
              <w:rPr>
                <w:rFonts w:eastAsia="仿宋"/>
                <w:spacing w:val="-2"/>
              </w:rPr>
              <w:t>30</w:t>
            </w:r>
            <w:r>
              <w:rPr>
                <w:rFonts w:eastAsia="仿宋"/>
                <w:spacing w:val="-2"/>
              </w:rPr>
              <w:t>双</w:t>
            </w:r>
          </w:p>
        </w:tc>
      </w:tr>
      <w:tr w:rsidR="000F4FA0" w14:paraId="5154495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DF0AAA2" w14:textId="77777777" w:rsidR="000F4FA0" w:rsidRDefault="00881142">
            <w:pPr>
              <w:widowControl/>
              <w:jc w:val="center"/>
              <w:rPr>
                <w:rFonts w:eastAsia="仿宋"/>
                <w:spacing w:val="-2"/>
              </w:rPr>
            </w:pPr>
            <w:r>
              <w:rPr>
                <w:rFonts w:eastAsia="仿宋"/>
                <w:spacing w:val="-2"/>
              </w:rPr>
              <w:t>21</w:t>
            </w:r>
          </w:p>
        </w:tc>
        <w:tc>
          <w:tcPr>
            <w:tcW w:w="1147" w:type="pct"/>
            <w:tcBorders>
              <w:top w:val="single" w:sz="4" w:space="0" w:color="auto"/>
              <w:left w:val="nil"/>
              <w:bottom w:val="single" w:sz="4" w:space="0" w:color="auto"/>
              <w:right w:val="single" w:sz="4" w:space="0" w:color="auto"/>
            </w:tcBorders>
            <w:vAlign w:val="center"/>
          </w:tcPr>
          <w:p w14:paraId="24CED9ED"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2E8B211B" w14:textId="77777777" w:rsidR="000F4FA0" w:rsidRDefault="00881142">
            <w:pPr>
              <w:widowControl/>
              <w:jc w:val="center"/>
              <w:rPr>
                <w:rFonts w:eastAsia="仿宋"/>
                <w:spacing w:val="-2"/>
              </w:rPr>
            </w:pPr>
            <w:r>
              <w:rPr>
                <w:rFonts w:eastAsia="仿宋"/>
                <w:spacing w:val="-2"/>
              </w:rPr>
              <w:t>救生筏（推荐品牌：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2A81D1A4" w14:textId="77777777" w:rsidR="000F4FA0" w:rsidRDefault="00881142">
            <w:pPr>
              <w:widowControl/>
              <w:jc w:val="center"/>
              <w:rPr>
                <w:rFonts w:eastAsia="仿宋"/>
                <w:spacing w:val="-2"/>
              </w:rPr>
            </w:pPr>
            <w:r>
              <w:rPr>
                <w:rFonts w:eastAsia="仿宋"/>
                <w:spacing w:val="-2"/>
              </w:rPr>
              <w:t>1</w:t>
            </w:r>
            <w:r>
              <w:rPr>
                <w:rFonts w:eastAsia="仿宋"/>
                <w:spacing w:val="-2"/>
              </w:rPr>
              <w:t>只</w:t>
            </w:r>
          </w:p>
        </w:tc>
      </w:tr>
      <w:tr w:rsidR="000F4FA0" w14:paraId="3F80A77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98E2A08" w14:textId="77777777" w:rsidR="000F4FA0" w:rsidRDefault="00881142">
            <w:pPr>
              <w:widowControl/>
              <w:jc w:val="center"/>
              <w:rPr>
                <w:rFonts w:eastAsia="仿宋"/>
                <w:spacing w:val="-2"/>
              </w:rPr>
            </w:pPr>
            <w:r>
              <w:rPr>
                <w:rFonts w:eastAsia="仿宋"/>
                <w:spacing w:val="-2"/>
              </w:rPr>
              <w:t>22</w:t>
            </w:r>
          </w:p>
        </w:tc>
        <w:tc>
          <w:tcPr>
            <w:tcW w:w="1147" w:type="pct"/>
            <w:tcBorders>
              <w:top w:val="single" w:sz="4" w:space="0" w:color="auto"/>
              <w:left w:val="nil"/>
              <w:bottom w:val="single" w:sz="4" w:space="0" w:color="auto"/>
              <w:right w:val="single" w:sz="4" w:space="0" w:color="auto"/>
            </w:tcBorders>
            <w:vAlign w:val="center"/>
          </w:tcPr>
          <w:p w14:paraId="4DEF3AD0"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6DB02975" w14:textId="77777777" w:rsidR="000F4FA0" w:rsidRDefault="00881142">
            <w:pPr>
              <w:widowControl/>
              <w:jc w:val="center"/>
              <w:rPr>
                <w:rFonts w:eastAsia="仿宋"/>
                <w:spacing w:val="-2"/>
              </w:rPr>
            </w:pPr>
            <w:r>
              <w:rPr>
                <w:rFonts w:eastAsia="仿宋"/>
                <w:spacing w:val="-2"/>
              </w:rPr>
              <w:t>救生圈（推荐品牌：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1A335CED" w14:textId="77777777" w:rsidR="000F4FA0" w:rsidRDefault="00881142">
            <w:pPr>
              <w:widowControl/>
              <w:jc w:val="center"/>
              <w:rPr>
                <w:rFonts w:eastAsia="仿宋"/>
                <w:spacing w:val="-2"/>
              </w:rPr>
            </w:pPr>
            <w:r>
              <w:rPr>
                <w:rFonts w:eastAsia="仿宋"/>
                <w:spacing w:val="-2"/>
              </w:rPr>
              <w:t>10</w:t>
            </w:r>
            <w:r>
              <w:rPr>
                <w:rFonts w:eastAsia="仿宋"/>
                <w:spacing w:val="-2"/>
              </w:rPr>
              <w:t>只</w:t>
            </w:r>
          </w:p>
        </w:tc>
      </w:tr>
      <w:tr w:rsidR="000F4FA0" w14:paraId="5542EF4E"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5A58959" w14:textId="77777777" w:rsidR="000F4FA0" w:rsidRDefault="00881142">
            <w:pPr>
              <w:widowControl/>
              <w:jc w:val="center"/>
              <w:rPr>
                <w:rFonts w:eastAsia="仿宋"/>
                <w:spacing w:val="-2"/>
              </w:rPr>
            </w:pPr>
            <w:r>
              <w:rPr>
                <w:rFonts w:eastAsia="仿宋"/>
                <w:spacing w:val="-2"/>
              </w:rPr>
              <w:t>23</w:t>
            </w:r>
          </w:p>
        </w:tc>
        <w:tc>
          <w:tcPr>
            <w:tcW w:w="1147" w:type="pct"/>
            <w:tcBorders>
              <w:top w:val="single" w:sz="4" w:space="0" w:color="auto"/>
              <w:left w:val="nil"/>
              <w:bottom w:val="single" w:sz="4" w:space="0" w:color="auto"/>
              <w:right w:val="single" w:sz="4" w:space="0" w:color="auto"/>
            </w:tcBorders>
            <w:vAlign w:val="center"/>
          </w:tcPr>
          <w:p w14:paraId="7A93049A"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75249003" w14:textId="77777777" w:rsidR="000F4FA0" w:rsidRDefault="00881142">
            <w:pPr>
              <w:widowControl/>
              <w:jc w:val="center"/>
              <w:rPr>
                <w:rFonts w:eastAsia="仿宋"/>
                <w:spacing w:val="-2"/>
              </w:rPr>
            </w:pPr>
            <w:r>
              <w:rPr>
                <w:rFonts w:eastAsia="仿宋"/>
                <w:spacing w:val="-2"/>
              </w:rPr>
              <w:t>救生衣（推荐品牌：海</w:t>
            </w:r>
            <w:proofErr w:type="gramStart"/>
            <w:r>
              <w:rPr>
                <w:rFonts w:eastAsia="仿宋"/>
                <w:spacing w:val="-2"/>
              </w:rPr>
              <w:t>中洲</w:t>
            </w:r>
            <w:proofErr w:type="gramEnd"/>
            <w:r>
              <w:rPr>
                <w:rFonts w:eastAsia="仿宋"/>
                <w:spacing w:val="-2"/>
              </w:rPr>
              <w:t>、东台、江海）</w:t>
            </w:r>
          </w:p>
        </w:tc>
        <w:tc>
          <w:tcPr>
            <w:tcW w:w="1215" w:type="pct"/>
            <w:tcBorders>
              <w:top w:val="single" w:sz="4" w:space="0" w:color="auto"/>
              <w:left w:val="nil"/>
              <w:bottom w:val="single" w:sz="4" w:space="0" w:color="auto"/>
              <w:right w:val="single" w:sz="12" w:space="0" w:color="auto"/>
            </w:tcBorders>
            <w:vAlign w:val="center"/>
          </w:tcPr>
          <w:p w14:paraId="16B5BDE6" w14:textId="77777777" w:rsidR="000F4FA0" w:rsidRDefault="00881142">
            <w:pPr>
              <w:widowControl/>
              <w:jc w:val="center"/>
              <w:rPr>
                <w:rFonts w:eastAsia="仿宋"/>
                <w:spacing w:val="-2"/>
              </w:rPr>
            </w:pPr>
            <w:r>
              <w:rPr>
                <w:rFonts w:eastAsia="仿宋"/>
                <w:spacing w:val="-2"/>
              </w:rPr>
              <w:t>30</w:t>
            </w:r>
            <w:r>
              <w:rPr>
                <w:rFonts w:eastAsia="仿宋"/>
                <w:spacing w:val="-2"/>
              </w:rPr>
              <w:t>件</w:t>
            </w:r>
          </w:p>
        </w:tc>
      </w:tr>
      <w:tr w:rsidR="000F4FA0" w14:paraId="76C7425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3E35982" w14:textId="77777777" w:rsidR="000F4FA0" w:rsidRDefault="00881142">
            <w:pPr>
              <w:widowControl/>
              <w:jc w:val="center"/>
              <w:rPr>
                <w:rFonts w:eastAsia="仿宋"/>
                <w:spacing w:val="-2"/>
              </w:rPr>
            </w:pPr>
            <w:r>
              <w:rPr>
                <w:rFonts w:eastAsia="仿宋"/>
                <w:spacing w:val="-2"/>
              </w:rPr>
              <w:t>24</w:t>
            </w:r>
          </w:p>
        </w:tc>
        <w:tc>
          <w:tcPr>
            <w:tcW w:w="1147" w:type="pct"/>
            <w:tcBorders>
              <w:top w:val="single" w:sz="4" w:space="0" w:color="auto"/>
              <w:left w:val="nil"/>
              <w:bottom w:val="single" w:sz="4" w:space="0" w:color="auto"/>
              <w:right w:val="single" w:sz="4" w:space="0" w:color="auto"/>
            </w:tcBorders>
            <w:vAlign w:val="center"/>
          </w:tcPr>
          <w:p w14:paraId="43ED7F5B"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093BA991" w14:textId="77777777" w:rsidR="000F4FA0" w:rsidRDefault="00881142">
            <w:pPr>
              <w:widowControl/>
              <w:jc w:val="center"/>
              <w:rPr>
                <w:rFonts w:eastAsia="仿宋"/>
                <w:spacing w:val="-2"/>
              </w:rPr>
            </w:pPr>
            <w:r>
              <w:rPr>
                <w:rFonts w:eastAsia="仿宋"/>
                <w:spacing w:val="-2"/>
              </w:rPr>
              <w:t>折叠式担架（推荐品牌：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50E4DB8B"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215EB88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5497540" w14:textId="77777777" w:rsidR="000F4FA0" w:rsidRDefault="00881142">
            <w:pPr>
              <w:widowControl/>
              <w:jc w:val="center"/>
              <w:rPr>
                <w:rFonts w:eastAsia="仿宋"/>
                <w:spacing w:val="-2"/>
              </w:rPr>
            </w:pPr>
            <w:r>
              <w:rPr>
                <w:rFonts w:eastAsia="仿宋"/>
                <w:spacing w:val="-2"/>
              </w:rPr>
              <w:t>25</w:t>
            </w:r>
          </w:p>
        </w:tc>
        <w:tc>
          <w:tcPr>
            <w:tcW w:w="1147" w:type="pct"/>
            <w:tcBorders>
              <w:top w:val="single" w:sz="4" w:space="0" w:color="auto"/>
              <w:left w:val="nil"/>
              <w:bottom w:val="single" w:sz="4" w:space="0" w:color="auto"/>
              <w:right w:val="single" w:sz="4" w:space="0" w:color="auto"/>
            </w:tcBorders>
            <w:vAlign w:val="center"/>
          </w:tcPr>
          <w:p w14:paraId="7E23EA25"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42DA7BBC" w14:textId="77777777" w:rsidR="000F4FA0" w:rsidRDefault="00881142">
            <w:pPr>
              <w:widowControl/>
              <w:jc w:val="center"/>
              <w:rPr>
                <w:rFonts w:eastAsia="仿宋"/>
                <w:spacing w:val="-2"/>
              </w:rPr>
            </w:pPr>
            <w:r>
              <w:rPr>
                <w:rFonts w:eastAsia="仿宋"/>
                <w:spacing w:val="-2"/>
              </w:rPr>
              <w:t>急救药箱（含药品）（推荐品牌：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52C9C385" w14:textId="77777777" w:rsidR="000F4FA0" w:rsidRDefault="00881142">
            <w:pPr>
              <w:widowControl/>
              <w:jc w:val="center"/>
              <w:rPr>
                <w:rFonts w:eastAsia="仿宋"/>
                <w:spacing w:val="-2"/>
              </w:rPr>
            </w:pPr>
            <w:r>
              <w:rPr>
                <w:rFonts w:eastAsia="仿宋"/>
                <w:spacing w:val="-2"/>
              </w:rPr>
              <w:t>2</w:t>
            </w:r>
            <w:r>
              <w:rPr>
                <w:rFonts w:eastAsia="仿宋"/>
                <w:spacing w:val="-2"/>
              </w:rPr>
              <w:t>只</w:t>
            </w:r>
          </w:p>
        </w:tc>
      </w:tr>
      <w:tr w:rsidR="000F4FA0" w14:paraId="7374263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9DB075D" w14:textId="77777777" w:rsidR="000F4FA0" w:rsidRDefault="00881142">
            <w:pPr>
              <w:widowControl/>
              <w:jc w:val="center"/>
              <w:rPr>
                <w:rFonts w:eastAsia="仿宋"/>
                <w:spacing w:val="-2"/>
              </w:rPr>
            </w:pPr>
            <w:r>
              <w:rPr>
                <w:rFonts w:eastAsia="仿宋"/>
                <w:spacing w:val="-2"/>
              </w:rPr>
              <w:t>26</w:t>
            </w:r>
          </w:p>
        </w:tc>
        <w:tc>
          <w:tcPr>
            <w:tcW w:w="1147" w:type="pct"/>
            <w:tcBorders>
              <w:top w:val="single" w:sz="4" w:space="0" w:color="auto"/>
              <w:left w:val="nil"/>
              <w:bottom w:val="single" w:sz="4" w:space="0" w:color="auto"/>
              <w:right w:val="single" w:sz="4" w:space="0" w:color="auto"/>
            </w:tcBorders>
            <w:vAlign w:val="center"/>
          </w:tcPr>
          <w:p w14:paraId="72B64436"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5563CC1E" w14:textId="77777777" w:rsidR="000F4FA0" w:rsidRDefault="00881142">
            <w:pPr>
              <w:widowControl/>
              <w:jc w:val="center"/>
              <w:rPr>
                <w:rFonts w:eastAsia="仿宋"/>
                <w:spacing w:val="-2"/>
              </w:rPr>
            </w:pPr>
            <w:r>
              <w:rPr>
                <w:rFonts w:eastAsia="仿宋"/>
                <w:spacing w:val="-2"/>
              </w:rPr>
              <w:t>阻燃安全网（推荐品牌：新时代、东台、江海）</w:t>
            </w:r>
          </w:p>
        </w:tc>
        <w:tc>
          <w:tcPr>
            <w:tcW w:w="1215" w:type="pct"/>
            <w:tcBorders>
              <w:top w:val="single" w:sz="4" w:space="0" w:color="auto"/>
              <w:left w:val="nil"/>
              <w:bottom w:val="single" w:sz="4" w:space="0" w:color="auto"/>
              <w:right w:val="single" w:sz="12" w:space="0" w:color="auto"/>
            </w:tcBorders>
            <w:vAlign w:val="center"/>
          </w:tcPr>
          <w:p w14:paraId="709A8884" w14:textId="77777777" w:rsidR="000F4FA0" w:rsidRDefault="00881142">
            <w:pPr>
              <w:widowControl/>
              <w:jc w:val="center"/>
              <w:rPr>
                <w:rFonts w:eastAsia="仿宋"/>
                <w:spacing w:val="-2"/>
              </w:rPr>
            </w:pPr>
            <w:r>
              <w:rPr>
                <w:rFonts w:eastAsia="仿宋"/>
                <w:spacing w:val="-2"/>
              </w:rPr>
              <w:t>4</w:t>
            </w:r>
            <w:r>
              <w:rPr>
                <w:rFonts w:eastAsia="仿宋"/>
                <w:spacing w:val="-2"/>
              </w:rPr>
              <w:t>张</w:t>
            </w:r>
          </w:p>
        </w:tc>
      </w:tr>
      <w:tr w:rsidR="000F4FA0" w14:paraId="69E7266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9E9F18E" w14:textId="77777777" w:rsidR="000F4FA0" w:rsidRDefault="00881142">
            <w:pPr>
              <w:widowControl/>
              <w:jc w:val="center"/>
              <w:rPr>
                <w:rFonts w:eastAsia="仿宋"/>
                <w:spacing w:val="-2"/>
              </w:rPr>
            </w:pPr>
            <w:r>
              <w:rPr>
                <w:rFonts w:eastAsia="仿宋"/>
                <w:spacing w:val="-2"/>
              </w:rPr>
              <w:t>27</w:t>
            </w:r>
          </w:p>
        </w:tc>
        <w:tc>
          <w:tcPr>
            <w:tcW w:w="1147" w:type="pct"/>
            <w:tcBorders>
              <w:top w:val="single" w:sz="4" w:space="0" w:color="auto"/>
              <w:left w:val="nil"/>
              <w:bottom w:val="single" w:sz="4" w:space="0" w:color="auto"/>
              <w:right w:val="single" w:sz="4" w:space="0" w:color="auto"/>
            </w:tcBorders>
            <w:vAlign w:val="center"/>
          </w:tcPr>
          <w:p w14:paraId="2EE4A0A4"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13F37512" w14:textId="77777777" w:rsidR="000F4FA0" w:rsidRDefault="00881142">
            <w:pPr>
              <w:widowControl/>
              <w:jc w:val="center"/>
              <w:rPr>
                <w:rFonts w:eastAsia="仿宋"/>
                <w:spacing w:val="-2"/>
              </w:rPr>
            </w:pPr>
            <w:r>
              <w:rPr>
                <w:rFonts w:eastAsia="仿宋"/>
                <w:spacing w:val="-2"/>
              </w:rPr>
              <w:t>保温</w:t>
            </w:r>
            <w:proofErr w:type="gramStart"/>
            <w:r>
              <w:rPr>
                <w:rFonts w:eastAsia="仿宋"/>
                <w:spacing w:val="-2"/>
              </w:rPr>
              <w:t>毯</w:t>
            </w:r>
            <w:proofErr w:type="gramEnd"/>
            <w:r>
              <w:rPr>
                <w:rFonts w:eastAsia="仿宋"/>
                <w:spacing w:val="-2"/>
              </w:rPr>
              <w:t>（推荐品牌：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7DDEDD92" w14:textId="77777777" w:rsidR="000F4FA0" w:rsidRDefault="00881142">
            <w:pPr>
              <w:widowControl/>
              <w:jc w:val="center"/>
              <w:rPr>
                <w:rFonts w:eastAsia="仿宋"/>
                <w:spacing w:val="-2"/>
              </w:rPr>
            </w:pPr>
            <w:r>
              <w:rPr>
                <w:rFonts w:eastAsia="仿宋"/>
                <w:spacing w:val="-2"/>
              </w:rPr>
              <w:t>20</w:t>
            </w:r>
            <w:r>
              <w:rPr>
                <w:rFonts w:eastAsia="仿宋"/>
                <w:spacing w:val="-2"/>
              </w:rPr>
              <w:t>张</w:t>
            </w:r>
          </w:p>
        </w:tc>
      </w:tr>
      <w:tr w:rsidR="000F4FA0" w14:paraId="3328442D"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3B9C4CA" w14:textId="77777777" w:rsidR="000F4FA0" w:rsidRDefault="00881142">
            <w:pPr>
              <w:widowControl/>
              <w:jc w:val="center"/>
              <w:rPr>
                <w:rFonts w:eastAsia="仿宋"/>
                <w:spacing w:val="-2"/>
              </w:rPr>
            </w:pPr>
            <w:r>
              <w:rPr>
                <w:rFonts w:eastAsia="仿宋"/>
                <w:spacing w:val="-2"/>
              </w:rPr>
              <w:t>28</w:t>
            </w:r>
          </w:p>
        </w:tc>
        <w:tc>
          <w:tcPr>
            <w:tcW w:w="1147" w:type="pct"/>
            <w:tcBorders>
              <w:top w:val="single" w:sz="4" w:space="0" w:color="auto"/>
              <w:left w:val="nil"/>
              <w:bottom w:val="single" w:sz="4" w:space="0" w:color="auto"/>
              <w:right w:val="single" w:sz="4" w:space="0" w:color="auto"/>
            </w:tcBorders>
            <w:vAlign w:val="center"/>
          </w:tcPr>
          <w:p w14:paraId="68BF6521"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11978479" w14:textId="77777777" w:rsidR="000F4FA0" w:rsidRDefault="00881142">
            <w:pPr>
              <w:widowControl/>
              <w:jc w:val="center"/>
              <w:rPr>
                <w:rFonts w:eastAsia="仿宋"/>
                <w:spacing w:val="-2"/>
              </w:rPr>
            </w:pPr>
            <w:r>
              <w:rPr>
                <w:rFonts w:eastAsia="仿宋"/>
                <w:spacing w:val="-2"/>
              </w:rPr>
              <w:t>救生软梯（推荐品牌：力虎、东台、江海）</w:t>
            </w:r>
          </w:p>
        </w:tc>
        <w:tc>
          <w:tcPr>
            <w:tcW w:w="1215" w:type="pct"/>
            <w:tcBorders>
              <w:top w:val="single" w:sz="4" w:space="0" w:color="auto"/>
              <w:left w:val="nil"/>
              <w:bottom w:val="single" w:sz="4" w:space="0" w:color="auto"/>
              <w:right w:val="single" w:sz="12" w:space="0" w:color="auto"/>
            </w:tcBorders>
            <w:vAlign w:val="center"/>
          </w:tcPr>
          <w:p w14:paraId="7CC1D57E"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57C57431"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ACC4080" w14:textId="77777777" w:rsidR="000F4FA0" w:rsidRDefault="00881142">
            <w:pPr>
              <w:widowControl/>
              <w:jc w:val="center"/>
              <w:rPr>
                <w:rFonts w:eastAsia="仿宋"/>
                <w:spacing w:val="-2"/>
              </w:rPr>
            </w:pPr>
            <w:r>
              <w:rPr>
                <w:rFonts w:eastAsia="仿宋"/>
                <w:spacing w:val="-2"/>
              </w:rPr>
              <w:t>29</w:t>
            </w:r>
          </w:p>
        </w:tc>
        <w:tc>
          <w:tcPr>
            <w:tcW w:w="1147" w:type="pct"/>
            <w:tcBorders>
              <w:top w:val="single" w:sz="4" w:space="0" w:color="auto"/>
              <w:left w:val="nil"/>
              <w:bottom w:val="single" w:sz="4" w:space="0" w:color="auto"/>
              <w:right w:val="single" w:sz="4" w:space="0" w:color="auto"/>
            </w:tcBorders>
            <w:vAlign w:val="center"/>
          </w:tcPr>
          <w:p w14:paraId="78D33348"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5963479E" w14:textId="77777777" w:rsidR="000F4FA0" w:rsidRDefault="00881142">
            <w:pPr>
              <w:widowControl/>
              <w:jc w:val="center"/>
              <w:rPr>
                <w:rFonts w:eastAsia="仿宋"/>
                <w:spacing w:val="-2"/>
              </w:rPr>
            </w:pPr>
            <w:r>
              <w:rPr>
                <w:rFonts w:eastAsia="仿宋"/>
                <w:spacing w:val="-2"/>
              </w:rPr>
              <w:t>移动式空气充气泵（推荐品牌：国厦、宝华、</w:t>
            </w:r>
            <w:r>
              <w:rPr>
                <w:rFonts w:eastAsia="仿宋"/>
                <w:spacing w:val="-2"/>
              </w:rPr>
              <w:t>MCH</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50BF58FB"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1C502E1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D0761ED" w14:textId="77777777" w:rsidR="000F4FA0" w:rsidRDefault="00881142">
            <w:pPr>
              <w:widowControl/>
              <w:jc w:val="center"/>
              <w:rPr>
                <w:rFonts w:eastAsia="仿宋"/>
                <w:spacing w:val="-2"/>
              </w:rPr>
            </w:pPr>
            <w:r>
              <w:rPr>
                <w:rFonts w:eastAsia="仿宋"/>
                <w:spacing w:val="-2"/>
              </w:rPr>
              <w:t>30</w:t>
            </w:r>
          </w:p>
        </w:tc>
        <w:tc>
          <w:tcPr>
            <w:tcW w:w="1147" w:type="pct"/>
            <w:tcBorders>
              <w:top w:val="single" w:sz="4" w:space="0" w:color="auto"/>
              <w:left w:val="nil"/>
              <w:bottom w:val="single" w:sz="4" w:space="0" w:color="auto"/>
              <w:right w:val="single" w:sz="4" w:space="0" w:color="auto"/>
            </w:tcBorders>
            <w:vAlign w:val="center"/>
          </w:tcPr>
          <w:p w14:paraId="2F44B10B" w14:textId="77777777" w:rsidR="000F4FA0" w:rsidRDefault="00881142">
            <w:pPr>
              <w:widowControl/>
              <w:jc w:val="center"/>
              <w:rPr>
                <w:rFonts w:eastAsia="仿宋"/>
                <w:spacing w:val="-2"/>
              </w:rPr>
            </w:pPr>
            <w:r>
              <w:rPr>
                <w:rFonts w:eastAsia="仿宋"/>
                <w:spacing w:val="-2"/>
              </w:rPr>
              <w:t>生命救助类</w:t>
            </w:r>
          </w:p>
        </w:tc>
        <w:tc>
          <w:tcPr>
            <w:tcW w:w="2069" w:type="pct"/>
            <w:tcBorders>
              <w:top w:val="single" w:sz="4" w:space="0" w:color="auto"/>
              <w:left w:val="nil"/>
              <w:bottom w:val="single" w:sz="4" w:space="0" w:color="auto"/>
              <w:right w:val="single" w:sz="4" w:space="0" w:color="auto"/>
            </w:tcBorders>
            <w:vAlign w:val="center"/>
          </w:tcPr>
          <w:p w14:paraId="7948B4B4" w14:textId="77777777" w:rsidR="000F4FA0" w:rsidRDefault="00881142">
            <w:pPr>
              <w:widowControl/>
              <w:jc w:val="center"/>
              <w:rPr>
                <w:rFonts w:eastAsia="仿宋"/>
                <w:spacing w:val="-2"/>
              </w:rPr>
            </w:pPr>
            <w:r>
              <w:rPr>
                <w:rFonts w:eastAsia="仿宋"/>
                <w:spacing w:val="-2"/>
              </w:rPr>
              <w:t>全身式安全带（推荐品牌：凯比、</w:t>
            </w:r>
            <w:r>
              <w:rPr>
                <w:rFonts w:eastAsia="仿宋"/>
                <w:spacing w:val="-2"/>
              </w:rPr>
              <w:t>E-COLOCK</w:t>
            </w:r>
            <w:r>
              <w:rPr>
                <w:rFonts w:eastAsia="仿宋"/>
                <w:spacing w:val="-2"/>
              </w:rPr>
              <w:t>、</w:t>
            </w:r>
            <w:r>
              <w:rPr>
                <w:rFonts w:eastAsia="仿宋"/>
                <w:spacing w:val="-2"/>
              </w:rPr>
              <w:t>MSA</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7549690E" w14:textId="77777777" w:rsidR="000F4FA0" w:rsidRDefault="00881142">
            <w:pPr>
              <w:widowControl/>
              <w:jc w:val="center"/>
              <w:rPr>
                <w:rFonts w:eastAsia="仿宋"/>
                <w:spacing w:val="-2"/>
              </w:rPr>
            </w:pPr>
            <w:r>
              <w:rPr>
                <w:rFonts w:eastAsia="仿宋"/>
                <w:spacing w:val="-2"/>
              </w:rPr>
              <w:t>10</w:t>
            </w:r>
            <w:r>
              <w:rPr>
                <w:rFonts w:eastAsia="仿宋"/>
                <w:spacing w:val="-2"/>
              </w:rPr>
              <w:t>件</w:t>
            </w:r>
          </w:p>
        </w:tc>
      </w:tr>
      <w:tr w:rsidR="000F4FA0" w14:paraId="12085B1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B058A90" w14:textId="77777777" w:rsidR="000F4FA0" w:rsidRDefault="00881142">
            <w:pPr>
              <w:widowControl/>
              <w:jc w:val="center"/>
              <w:rPr>
                <w:rFonts w:eastAsia="仿宋"/>
                <w:spacing w:val="-2"/>
              </w:rPr>
            </w:pPr>
            <w:r>
              <w:rPr>
                <w:rFonts w:eastAsia="仿宋"/>
                <w:spacing w:val="-2"/>
              </w:rPr>
              <w:t>31</w:t>
            </w:r>
          </w:p>
        </w:tc>
        <w:tc>
          <w:tcPr>
            <w:tcW w:w="1147" w:type="pct"/>
            <w:tcBorders>
              <w:top w:val="single" w:sz="4" w:space="0" w:color="auto"/>
              <w:left w:val="nil"/>
              <w:bottom w:val="single" w:sz="4" w:space="0" w:color="auto"/>
              <w:right w:val="single" w:sz="4" w:space="0" w:color="auto"/>
            </w:tcBorders>
            <w:vAlign w:val="center"/>
          </w:tcPr>
          <w:p w14:paraId="2EA19E77"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09490124" w14:textId="77777777" w:rsidR="000F4FA0" w:rsidRDefault="00881142">
            <w:pPr>
              <w:widowControl/>
              <w:jc w:val="center"/>
              <w:rPr>
                <w:rFonts w:eastAsia="仿宋"/>
                <w:spacing w:val="-2"/>
              </w:rPr>
            </w:pPr>
            <w:r>
              <w:rPr>
                <w:rFonts w:eastAsia="仿宋"/>
                <w:spacing w:val="-2"/>
              </w:rPr>
              <w:t>溢漏应急推车（推荐品牌：绿蚂蚁、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50BD879C"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1725C85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59B5F04" w14:textId="77777777" w:rsidR="000F4FA0" w:rsidRDefault="00881142">
            <w:pPr>
              <w:widowControl/>
              <w:jc w:val="center"/>
              <w:rPr>
                <w:rFonts w:eastAsia="仿宋"/>
                <w:spacing w:val="-2"/>
              </w:rPr>
            </w:pPr>
            <w:r>
              <w:rPr>
                <w:rFonts w:eastAsia="仿宋"/>
                <w:spacing w:val="-2"/>
              </w:rPr>
              <w:t>32</w:t>
            </w:r>
          </w:p>
        </w:tc>
        <w:tc>
          <w:tcPr>
            <w:tcW w:w="1147" w:type="pct"/>
            <w:tcBorders>
              <w:top w:val="single" w:sz="4" w:space="0" w:color="auto"/>
              <w:left w:val="nil"/>
              <w:bottom w:val="single" w:sz="4" w:space="0" w:color="auto"/>
              <w:right w:val="single" w:sz="4" w:space="0" w:color="auto"/>
            </w:tcBorders>
            <w:vAlign w:val="center"/>
          </w:tcPr>
          <w:p w14:paraId="1498F83E"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4B78298E" w14:textId="77777777" w:rsidR="000F4FA0" w:rsidRDefault="00881142">
            <w:pPr>
              <w:widowControl/>
              <w:jc w:val="center"/>
              <w:rPr>
                <w:rFonts w:eastAsia="仿宋"/>
                <w:spacing w:val="-2"/>
              </w:rPr>
            </w:pPr>
            <w:r>
              <w:rPr>
                <w:rFonts w:eastAsia="仿宋"/>
                <w:spacing w:val="-2"/>
              </w:rPr>
              <w:t>化学溢漏应急推车（推荐品牌：绿蚂蚁、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5BDF0DEB"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208F485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F836E86" w14:textId="77777777" w:rsidR="000F4FA0" w:rsidRDefault="00881142">
            <w:pPr>
              <w:widowControl/>
              <w:jc w:val="center"/>
              <w:rPr>
                <w:rFonts w:eastAsia="仿宋"/>
                <w:spacing w:val="-2"/>
              </w:rPr>
            </w:pPr>
            <w:r>
              <w:rPr>
                <w:rFonts w:eastAsia="仿宋"/>
                <w:spacing w:val="-2"/>
              </w:rPr>
              <w:t>33</w:t>
            </w:r>
          </w:p>
        </w:tc>
        <w:tc>
          <w:tcPr>
            <w:tcW w:w="1147" w:type="pct"/>
            <w:tcBorders>
              <w:top w:val="single" w:sz="4" w:space="0" w:color="auto"/>
              <w:left w:val="nil"/>
              <w:bottom w:val="single" w:sz="4" w:space="0" w:color="auto"/>
              <w:right w:val="single" w:sz="4" w:space="0" w:color="auto"/>
            </w:tcBorders>
            <w:vAlign w:val="center"/>
          </w:tcPr>
          <w:p w14:paraId="1033D802"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2FF28996" w14:textId="77777777" w:rsidR="000F4FA0" w:rsidRDefault="00881142">
            <w:pPr>
              <w:widowControl/>
              <w:jc w:val="center"/>
              <w:rPr>
                <w:rFonts w:eastAsia="仿宋"/>
                <w:spacing w:val="-2"/>
              </w:rPr>
            </w:pPr>
            <w:r>
              <w:rPr>
                <w:rFonts w:eastAsia="仿宋"/>
                <w:spacing w:val="-2"/>
              </w:rPr>
              <w:t>溢漏应急大桶（推荐品牌：绿蚂蚁、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06951690"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1020CBD6"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3D6E3A9" w14:textId="77777777" w:rsidR="000F4FA0" w:rsidRDefault="00881142">
            <w:pPr>
              <w:widowControl/>
              <w:jc w:val="center"/>
              <w:rPr>
                <w:rFonts w:eastAsia="仿宋"/>
                <w:spacing w:val="-2"/>
              </w:rPr>
            </w:pPr>
            <w:r>
              <w:rPr>
                <w:rFonts w:eastAsia="仿宋"/>
                <w:spacing w:val="-2"/>
              </w:rPr>
              <w:t>34</w:t>
            </w:r>
          </w:p>
        </w:tc>
        <w:tc>
          <w:tcPr>
            <w:tcW w:w="1147" w:type="pct"/>
            <w:tcBorders>
              <w:top w:val="single" w:sz="4" w:space="0" w:color="auto"/>
              <w:left w:val="nil"/>
              <w:bottom w:val="single" w:sz="4" w:space="0" w:color="auto"/>
              <w:right w:val="single" w:sz="4" w:space="0" w:color="auto"/>
            </w:tcBorders>
            <w:vAlign w:val="center"/>
          </w:tcPr>
          <w:p w14:paraId="55E88AC2"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55200F70" w14:textId="77777777" w:rsidR="000F4FA0" w:rsidRDefault="00881142">
            <w:pPr>
              <w:widowControl/>
              <w:jc w:val="center"/>
              <w:rPr>
                <w:rFonts w:eastAsia="仿宋"/>
                <w:spacing w:val="-2"/>
              </w:rPr>
            </w:pPr>
            <w:r>
              <w:rPr>
                <w:rFonts w:eastAsia="仿宋"/>
                <w:spacing w:val="-2"/>
              </w:rPr>
              <w:t>化学溢漏应急大桶（推荐品牌：绿蚂蚁、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49FD2928"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416A5AC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5387E39" w14:textId="77777777" w:rsidR="000F4FA0" w:rsidRDefault="00881142">
            <w:pPr>
              <w:widowControl/>
              <w:jc w:val="center"/>
              <w:rPr>
                <w:rFonts w:eastAsia="仿宋"/>
                <w:spacing w:val="-2"/>
              </w:rPr>
            </w:pPr>
            <w:r>
              <w:rPr>
                <w:rFonts w:eastAsia="仿宋"/>
                <w:spacing w:val="-2"/>
              </w:rPr>
              <w:t>35</w:t>
            </w:r>
          </w:p>
        </w:tc>
        <w:tc>
          <w:tcPr>
            <w:tcW w:w="1147" w:type="pct"/>
            <w:tcBorders>
              <w:top w:val="single" w:sz="4" w:space="0" w:color="auto"/>
              <w:left w:val="nil"/>
              <w:bottom w:val="single" w:sz="4" w:space="0" w:color="auto"/>
              <w:right w:val="single" w:sz="4" w:space="0" w:color="auto"/>
            </w:tcBorders>
            <w:vAlign w:val="center"/>
          </w:tcPr>
          <w:p w14:paraId="734F345C"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40989D97" w14:textId="77777777" w:rsidR="000F4FA0" w:rsidRDefault="00881142">
            <w:pPr>
              <w:widowControl/>
              <w:jc w:val="center"/>
              <w:rPr>
                <w:rFonts w:eastAsia="仿宋"/>
                <w:spacing w:val="-2"/>
              </w:rPr>
            </w:pPr>
            <w:r>
              <w:rPr>
                <w:rFonts w:eastAsia="仿宋"/>
                <w:spacing w:val="-2"/>
              </w:rPr>
              <w:t>移动溢漏手推车（推荐品牌：绿蚂蚁、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39E2808C"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7004FE23"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828FE3A" w14:textId="77777777" w:rsidR="000F4FA0" w:rsidRDefault="00881142">
            <w:pPr>
              <w:widowControl/>
              <w:jc w:val="center"/>
              <w:rPr>
                <w:rFonts w:eastAsia="仿宋"/>
                <w:spacing w:val="-2"/>
              </w:rPr>
            </w:pPr>
            <w:r>
              <w:rPr>
                <w:rFonts w:eastAsia="仿宋"/>
                <w:spacing w:val="-2"/>
              </w:rPr>
              <w:t>36</w:t>
            </w:r>
          </w:p>
        </w:tc>
        <w:tc>
          <w:tcPr>
            <w:tcW w:w="1147" w:type="pct"/>
            <w:tcBorders>
              <w:top w:val="single" w:sz="4" w:space="0" w:color="auto"/>
              <w:left w:val="nil"/>
              <w:bottom w:val="single" w:sz="4" w:space="0" w:color="auto"/>
              <w:right w:val="single" w:sz="4" w:space="0" w:color="auto"/>
            </w:tcBorders>
            <w:vAlign w:val="center"/>
          </w:tcPr>
          <w:p w14:paraId="47ADB58F"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6E1B1B85" w14:textId="77777777" w:rsidR="000F4FA0" w:rsidRDefault="00881142">
            <w:pPr>
              <w:widowControl/>
              <w:jc w:val="center"/>
              <w:rPr>
                <w:rFonts w:eastAsia="仿宋"/>
                <w:spacing w:val="-2"/>
              </w:rPr>
            </w:pPr>
            <w:r>
              <w:rPr>
                <w:rFonts w:eastAsia="仿宋"/>
                <w:spacing w:val="-2"/>
              </w:rPr>
              <w:t>铁锹（推荐品牌：绿蚂蚁、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20FB9EBA" w14:textId="77777777" w:rsidR="000F4FA0" w:rsidRDefault="00881142">
            <w:pPr>
              <w:widowControl/>
              <w:jc w:val="center"/>
              <w:rPr>
                <w:rFonts w:eastAsia="仿宋"/>
                <w:spacing w:val="-2"/>
              </w:rPr>
            </w:pPr>
            <w:r>
              <w:rPr>
                <w:rFonts w:eastAsia="仿宋"/>
                <w:spacing w:val="-2"/>
              </w:rPr>
              <w:t>20</w:t>
            </w:r>
            <w:r>
              <w:rPr>
                <w:rFonts w:eastAsia="仿宋"/>
                <w:spacing w:val="-2"/>
              </w:rPr>
              <w:t>把</w:t>
            </w:r>
          </w:p>
        </w:tc>
      </w:tr>
      <w:tr w:rsidR="000F4FA0" w14:paraId="4CC5BB2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A968A3E" w14:textId="77777777" w:rsidR="000F4FA0" w:rsidRDefault="00881142">
            <w:pPr>
              <w:widowControl/>
              <w:jc w:val="center"/>
              <w:rPr>
                <w:rFonts w:eastAsia="仿宋"/>
                <w:spacing w:val="-2"/>
              </w:rPr>
            </w:pPr>
            <w:r>
              <w:rPr>
                <w:rFonts w:eastAsia="仿宋"/>
                <w:spacing w:val="-2"/>
              </w:rPr>
              <w:t>37</w:t>
            </w:r>
          </w:p>
        </w:tc>
        <w:tc>
          <w:tcPr>
            <w:tcW w:w="1147" w:type="pct"/>
            <w:tcBorders>
              <w:top w:val="single" w:sz="4" w:space="0" w:color="auto"/>
              <w:left w:val="nil"/>
              <w:bottom w:val="single" w:sz="4" w:space="0" w:color="auto"/>
              <w:right w:val="single" w:sz="4" w:space="0" w:color="auto"/>
            </w:tcBorders>
            <w:vAlign w:val="center"/>
          </w:tcPr>
          <w:p w14:paraId="4C421403"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1E06865E" w14:textId="77777777" w:rsidR="000F4FA0" w:rsidRDefault="00881142">
            <w:pPr>
              <w:widowControl/>
              <w:jc w:val="center"/>
              <w:rPr>
                <w:rFonts w:eastAsia="仿宋"/>
                <w:spacing w:val="-2"/>
              </w:rPr>
            </w:pPr>
            <w:r>
              <w:rPr>
                <w:rFonts w:eastAsia="仿宋"/>
                <w:spacing w:val="-2"/>
              </w:rPr>
              <w:t>化学集污袋（推荐品牌：绿蚂蚁、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7B5D7E5D" w14:textId="77777777" w:rsidR="000F4FA0" w:rsidRDefault="00881142">
            <w:pPr>
              <w:widowControl/>
              <w:jc w:val="center"/>
              <w:rPr>
                <w:rFonts w:eastAsia="仿宋"/>
                <w:spacing w:val="-2"/>
              </w:rPr>
            </w:pPr>
            <w:r>
              <w:rPr>
                <w:rFonts w:eastAsia="仿宋"/>
                <w:spacing w:val="-2"/>
              </w:rPr>
              <w:t>200</w:t>
            </w:r>
            <w:r>
              <w:rPr>
                <w:rFonts w:eastAsia="仿宋"/>
                <w:spacing w:val="-2"/>
              </w:rPr>
              <w:t>只</w:t>
            </w:r>
          </w:p>
        </w:tc>
      </w:tr>
      <w:tr w:rsidR="000F4FA0" w14:paraId="149144C6"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8A9D3A8" w14:textId="77777777" w:rsidR="000F4FA0" w:rsidRDefault="00881142">
            <w:pPr>
              <w:widowControl/>
              <w:jc w:val="center"/>
              <w:rPr>
                <w:rFonts w:eastAsia="仿宋"/>
                <w:spacing w:val="-2"/>
              </w:rPr>
            </w:pPr>
            <w:r>
              <w:rPr>
                <w:rFonts w:eastAsia="仿宋"/>
                <w:spacing w:val="-2"/>
              </w:rPr>
              <w:t>38</w:t>
            </w:r>
          </w:p>
        </w:tc>
        <w:tc>
          <w:tcPr>
            <w:tcW w:w="1147" w:type="pct"/>
            <w:tcBorders>
              <w:top w:val="single" w:sz="4" w:space="0" w:color="auto"/>
              <w:left w:val="nil"/>
              <w:bottom w:val="single" w:sz="4" w:space="0" w:color="auto"/>
              <w:right w:val="single" w:sz="4" w:space="0" w:color="auto"/>
            </w:tcBorders>
            <w:vAlign w:val="center"/>
          </w:tcPr>
          <w:p w14:paraId="0629C3FA"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0B500F89" w14:textId="77777777" w:rsidR="000F4FA0" w:rsidRDefault="00881142">
            <w:pPr>
              <w:widowControl/>
              <w:jc w:val="center"/>
              <w:rPr>
                <w:rFonts w:eastAsia="仿宋"/>
                <w:spacing w:val="-2"/>
              </w:rPr>
            </w:pPr>
            <w:r>
              <w:rPr>
                <w:rFonts w:eastAsia="仿宋"/>
                <w:spacing w:val="-2"/>
              </w:rPr>
              <w:t>围堵防漏护道（推荐品牌：绿蚂蚁、</w:t>
            </w:r>
            <w:proofErr w:type="spellStart"/>
            <w:r>
              <w:rPr>
                <w:rFonts w:eastAsia="仿宋"/>
                <w:spacing w:val="-2"/>
              </w:rPr>
              <w:t>newpig</w:t>
            </w:r>
            <w:proofErr w:type="spellEnd"/>
            <w:r>
              <w:rPr>
                <w:rFonts w:eastAsia="仿宋"/>
                <w:spacing w:val="-2"/>
              </w:rPr>
              <w:t>、</w:t>
            </w:r>
            <w:r>
              <w:rPr>
                <w:rFonts w:eastAsia="仿宋"/>
                <w:spacing w:val="-2"/>
              </w:rPr>
              <w:t>SPC</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1970B9B6" w14:textId="77777777" w:rsidR="000F4FA0" w:rsidRDefault="00881142">
            <w:pPr>
              <w:widowControl/>
              <w:jc w:val="center"/>
              <w:rPr>
                <w:rFonts w:eastAsia="仿宋"/>
                <w:spacing w:val="-2"/>
              </w:rPr>
            </w:pPr>
            <w:r>
              <w:rPr>
                <w:rFonts w:eastAsia="仿宋"/>
                <w:spacing w:val="-2"/>
              </w:rPr>
              <w:t>100</w:t>
            </w:r>
            <w:r>
              <w:rPr>
                <w:rFonts w:eastAsia="仿宋"/>
                <w:spacing w:val="-2"/>
              </w:rPr>
              <w:t>条</w:t>
            </w:r>
          </w:p>
        </w:tc>
      </w:tr>
      <w:tr w:rsidR="000F4FA0" w14:paraId="7F89140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408289D" w14:textId="77777777" w:rsidR="000F4FA0" w:rsidRDefault="00881142">
            <w:pPr>
              <w:widowControl/>
              <w:jc w:val="center"/>
              <w:rPr>
                <w:rFonts w:eastAsia="仿宋"/>
                <w:spacing w:val="-2"/>
              </w:rPr>
            </w:pPr>
            <w:r>
              <w:rPr>
                <w:rFonts w:eastAsia="仿宋"/>
                <w:spacing w:val="-2"/>
              </w:rPr>
              <w:t>39</w:t>
            </w:r>
          </w:p>
        </w:tc>
        <w:tc>
          <w:tcPr>
            <w:tcW w:w="1147" w:type="pct"/>
            <w:tcBorders>
              <w:top w:val="single" w:sz="4" w:space="0" w:color="auto"/>
              <w:left w:val="nil"/>
              <w:bottom w:val="single" w:sz="4" w:space="0" w:color="auto"/>
              <w:right w:val="single" w:sz="4" w:space="0" w:color="auto"/>
            </w:tcBorders>
            <w:vAlign w:val="center"/>
          </w:tcPr>
          <w:p w14:paraId="680AC9DA"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00EEA098" w14:textId="77777777" w:rsidR="000F4FA0" w:rsidRDefault="00881142">
            <w:pPr>
              <w:widowControl/>
              <w:jc w:val="center"/>
              <w:rPr>
                <w:rFonts w:eastAsia="仿宋"/>
                <w:spacing w:val="-2"/>
              </w:rPr>
            </w:pPr>
            <w:r>
              <w:rPr>
                <w:rFonts w:eastAsia="仿宋"/>
                <w:spacing w:val="-2"/>
              </w:rPr>
              <w:t>消油剂（推荐品牌：三江、新京华、海顺）</w:t>
            </w:r>
          </w:p>
        </w:tc>
        <w:tc>
          <w:tcPr>
            <w:tcW w:w="1215" w:type="pct"/>
            <w:tcBorders>
              <w:top w:val="single" w:sz="4" w:space="0" w:color="auto"/>
              <w:left w:val="nil"/>
              <w:bottom w:val="single" w:sz="4" w:space="0" w:color="auto"/>
              <w:right w:val="single" w:sz="12" w:space="0" w:color="auto"/>
            </w:tcBorders>
            <w:vAlign w:val="center"/>
          </w:tcPr>
          <w:p w14:paraId="5D938603" w14:textId="77777777" w:rsidR="000F4FA0" w:rsidRDefault="00881142">
            <w:pPr>
              <w:widowControl/>
              <w:jc w:val="center"/>
              <w:rPr>
                <w:rFonts w:eastAsia="仿宋"/>
                <w:spacing w:val="-2"/>
              </w:rPr>
            </w:pPr>
            <w:r>
              <w:rPr>
                <w:rFonts w:eastAsia="仿宋"/>
                <w:spacing w:val="-2"/>
              </w:rPr>
              <w:t>10</w:t>
            </w:r>
            <w:r>
              <w:rPr>
                <w:rFonts w:eastAsia="仿宋"/>
                <w:spacing w:val="-2"/>
              </w:rPr>
              <w:t>桶</w:t>
            </w:r>
          </w:p>
        </w:tc>
      </w:tr>
      <w:tr w:rsidR="000F4FA0" w14:paraId="3DC1F0D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8D24E46" w14:textId="77777777" w:rsidR="000F4FA0" w:rsidRDefault="00881142">
            <w:pPr>
              <w:widowControl/>
              <w:jc w:val="center"/>
              <w:rPr>
                <w:rFonts w:eastAsia="仿宋"/>
                <w:spacing w:val="-2"/>
              </w:rPr>
            </w:pPr>
            <w:r>
              <w:rPr>
                <w:rFonts w:eastAsia="仿宋"/>
                <w:spacing w:val="-2"/>
              </w:rPr>
              <w:t>40</w:t>
            </w:r>
          </w:p>
        </w:tc>
        <w:tc>
          <w:tcPr>
            <w:tcW w:w="1147" w:type="pct"/>
            <w:tcBorders>
              <w:top w:val="single" w:sz="4" w:space="0" w:color="auto"/>
              <w:left w:val="nil"/>
              <w:bottom w:val="single" w:sz="4" w:space="0" w:color="auto"/>
              <w:right w:val="single" w:sz="4" w:space="0" w:color="auto"/>
            </w:tcBorders>
            <w:vAlign w:val="center"/>
          </w:tcPr>
          <w:p w14:paraId="4711A57A"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0B060F31" w14:textId="77777777" w:rsidR="000F4FA0" w:rsidRDefault="00881142">
            <w:pPr>
              <w:widowControl/>
              <w:jc w:val="center"/>
              <w:rPr>
                <w:rFonts w:eastAsia="仿宋"/>
                <w:spacing w:val="-2"/>
              </w:rPr>
            </w:pPr>
            <w:r>
              <w:rPr>
                <w:rFonts w:eastAsia="仿宋"/>
                <w:spacing w:val="-2"/>
              </w:rPr>
              <w:t>消油剂喷洒装备（推荐品牌：三江、新京华、海顺）</w:t>
            </w:r>
          </w:p>
        </w:tc>
        <w:tc>
          <w:tcPr>
            <w:tcW w:w="1215" w:type="pct"/>
            <w:tcBorders>
              <w:top w:val="single" w:sz="4" w:space="0" w:color="auto"/>
              <w:left w:val="nil"/>
              <w:bottom w:val="single" w:sz="4" w:space="0" w:color="auto"/>
              <w:right w:val="single" w:sz="12" w:space="0" w:color="auto"/>
            </w:tcBorders>
            <w:vAlign w:val="center"/>
          </w:tcPr>
          <w:p w14:paraId="0281846D"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311EC82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44208A8" w14:textId="77777777" w:rsidR="000F4FA0" w:rsidRDefault="00881142">
            <w:pPr>
              <w:widowControl/>
              <w:jc w:val="center"/>
              <w:rPr>
                <w:rFonts w:eastAsia="仿宋"/>
                <w:spacing w:val="-2"/>
              </w:rPr>
            </w:pPr>
            <w:r>
              <w:rPr>
                <w:rFonts w:eastAsia="仿宋"/>
                <w:spacing w:val="-2"/>
              </w:rPr>
              <w:t>41</w:t>
            </w:r>
          </w:p>
        </w:tc>
        <w:tc>
          <w:tcPr>
            <w:tcW w:w="1147" w:type="pct"/>
            <w:tcBorders>
              <w:top w:val="single" w:sz="4" w:space="0" w:color="auto"/>
              <w:left w:val="nil"/>
              <w:bottom w:val="single" w:sz="4" w:space="0" w:color="auto"/>
              <w:right w:val="single" w:sz="4" w:space="0" w:color="auto"/>
            </w:tcBorders>
            <w:vAlign w:val="center"/>
          </w:tcPr>
          <w:p w14:paraId="0452F29F" w14:textId="77777777" w:rsidR="000F4FA0" w:rsidRDefault="00881142">
            <w:pPr>
              <w:widowControl/>
              <w:jc w:val="center"/>
              <w:rPr>
                <w:rFonts w:eastAsia="仿宋"/>
                <w:spacing w:val="-2"/>
              </w:rPr>
            </w:pPr>
            <w:r>
              <w:rPr>
                <w:rFonts w:eastAsia="仿宋"/>
                <w:spacing w:val="-2"/>
              </w:rPr>
              <w:t>污染清理类</w:t>
            </w:r>
          </w:p>
        </w:tc>
        <w:tc>
          <w:tcPr>
            <w:tcW w:w="2069" w:type="pct"/>
            <w:tcBorders>
              <w:top w:val="single" w:sz="4" w:space="0" w:color="auto"/>
              <w:left w:val="nil"/>
              <w:bottom w:val="single" w:sz="4" w:space="0" w:color="auto"/>
              <w:right w:val="single" w:sz="4" w:space="0" w:color="auto"/>
            </w:tcBorders>
            <w:vAlign w:val="center"/>
          </w:tcPr>
          <w:p w14:paraId="7D326C37" w14:textId="77777777" w:rsidR="000F4FA0" w:rsidRDefault="00881142">
            <w:pPr>
              <w:widowControl/>
              <w:jc w:val="center"/>
              <w:rPr>
                <w:rFonts w:eastAsia="仿宋"/>
                <w:spacing w:val="-2"/>
              </w:rPr>
            </w:pPr>
            <w:r>
              <w:rPr>
                <w:rFonts w:eastAsia="仿宋"/>
                <w:spacing w:val="-2"/>
              </w:rPr>
              <w:t>转盘式收油机（推荐品牌：三江、新京华、海顺）</w:t>
            </w:r>
          </w:p>
        </w:tc>
        <w:tc>
          <w:tcPr>
            <w:tcW w:w="1215" w:type="pct"/>
            <w:tcBorders>
              <w:top w:val="single" w:sz="4" w:space="0" w:color="auto"/>
              <w:left w:val="nil"/>
              <w:bottom w:val="single" w:sz="4" w:space="0" w:color="auto"/>
              <w:right w:val="single" w:sz="12" w:space="0" w:color="auto"/>
            </w:tcBorders>
            <w:vAlign w:val="center"/>
          </w:tcPr>
          <w:p w14:paraId="126E6B80"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36D14B7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4F1FC15" w14:textId="77777777" w:rsidR="000F4FA0" w:rsidRDefault="00881142">
            <w:pPr>
              <w:widowControl/>
              <w:jc w:val="center"/>
              <w:rPr>
                <w:rFonts w:eastAsia="仿宋"/>
                <w:spacing w:val="-2"/>
              </w:rPr>
            </w:pPr>
            <w:r>
              <w:rPr>
                <w:rFonts w:eastAsia="仿宋"/>
                <w:spacing w:val="-2"/>
              </w:rPr>
              <w:lastRenderedPageBreak/>
              <w:t>42</w:t>
            </w:r>
          </w:p>
        </w:tc>
        <w:tc>
          <w:tcPr>
            <w:tcW w:w="1147" w:type="pct"/>
            <w:tcBorders>
              <w:top w:val="single" w:sz="4" w:space="0" w:color="auto"/>
              <w:left w:val="nil"/>
              <w:bottom w:val="single" w:sz="4" w:space="0" w:color="auto"/>
              <w:right w:val="single" w:sz="4" w:space="0" w:color="auto"/>
            </w:tcBorders>
            <w:vAlign w:val="center"/>
          </w:tcPr>
          <w:p w14:paraId="526058AA"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553663F3" w14:textId="77777777" w:rsidR="000F4FA0" w:rsidRDefault="00881142">
            <w:pPr>
              <w:widowControl/>
              <w:jc w:val="center"/>
              <w:rPr>
                <w:rFonts w:eastAsia="仿宋"/>
                <w:spacing w:val="-2"/>
              </w:rPr>
            </w:pPr>
            <w:r>
              <w:rPr>
                <w:rFonts w:eastAsia="仿宋"/>
                <w:spacing w:val="-2"/>
              </w:rPr>
              <w:t>防爆防水电缆（推荐品牌：津成、中缆、</w:t>
            </w:r>
            <w:proofErr w:type="gramStart"/>
            <w:r>
              <w:rPr>
                <w:rFonts w:eastAsia="仿宋"/>
                <w:spacing w:val="-2"/>
              </w:rPr>
              <w:t>凯</w:t>
            </w:r>
            <w:proofErr w:type="gramEnd"/>
            <w:r>
              <w:rPr>
                <w:rFonts w:eastAsia="仿宋"/>
                <w:spacing w:val="-2"/>
              </w:rPr>
              <w:t>汇）</w:t>
            </w:r>
          </w:p>
        </w:tc>
        <w:tc>
          <w:tcPr>
            <w:tcW w:w="1215" w:type="pct"/>
            <w:tcBorders>
              <w:top w:val="single" w:sz="4" w:space="0" w:color="auto"/>
              <w:left w:val="nil"/>
              <w:bottom w:val="single" w:sz="4" w:space="0" w:color="auto"/>
              <w:right w:val="single" w:sz="12" w:space="0" w:color="auto"/>
            </w:tcBorders>
            <w:vAlign w:val="center"/>
          </w:tcPr>
          <w:p w14:paraId="22A5343A" w14:textId="77777777" w:rsidR="000F4FA0" w:rsidRDefault="00881142">
            <w:pPr>
              <w:widowControl/>
              <w:jc w:val="center"/>
              <w:rPr>
                <w:rFonts w:eastAsia="仿宋"/>
                <w:spacing w:val="-2"/>
              </w:rPr>
            </w:pPr>
            <w:r>
              <w:rPr>
                <w:rFonts w:eastAsia="仿宋"/>
                <w:spacing w:val="-2"/>
              </w:rPr>
              <w:t>500m</w:t>
            </w:r>
          </w:p>
        </w:tc>
      </w:tr>
      <w:tr w:rsidR="000F4FA0" w14:paraId="311F1FF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6490F7E" w14:textId="77777777" w:rsidR="000F4FA0" w:rsidRDefault="00881142">
            <w:pPr>
              <w:widowControl/>
              <w:jc w:val="center"/>
              <w:rPr>
                <w:rFonts w:eastAsia="仿宋"/>
                <w:spacing w:val="-2"/>
              </w:rPr>
            </w:pPr>
            <w:r>
              <w:rPr>
                <w:rFonts w:eastAsia="仿宋"/>
                <w:spacing w:val="-2"/>
              </w:rPr>
              <w:t>43</w:t>
            </w:r>
          </w:p>
        </w:tc>
        <w:tc>
          <w:tcPr>
            <w:tcW w:w="1147" w:type="pct"/>
            <w:tcBorders>
              <w:top w:val="single" w:sz="4" w:space="0" w:color="auto"/>
              <w:left w:val="nil"/>
              <w:bottom w:val="single" w:sz="4" w:space="0" w:color="auto"/>
              <w:right w:val="single" w:sz="4" w:space="0" w:color="auto"/>
            </w:tcBorders>
            <w:vAlign w:val="center"/>
          </w:tcPr>
          <w:p w14:paraId="0BE40089"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44F53E3E" w14:textId="77777777" w:rsidR="000F4FA0" w:rsidRDefault="00881142">
            <w:pPr>
              <w:widowControl/>
              <w:jc w:val="center"/>
              <w:rPr>
                <w:rFonts w:eastAsia="仿宋"/>
                <w:spacing w:val="-2"/>
              </w:rPr>
            </w:pPr>
            <w:r>
              <w:rPr>
                <w:rFonts w:eastAsia="仿宋"/>
                <w:spacing w:val="-2"/>
              </w:rPr>
              <w:t>防爆配电箱（推荐品牌：伊莱科、盛通、一通）</w:t>
            </w:r>
          </w:p>
        </w:tc>
        <w:tc>
          <w:tcPr>
            <w:tcW w:w="1215" w:type="pct"/>
            <w:tcBorders>
              <w:top w:val="single" w:sz="4" w:space="0" w:color="auto"/>
              <w:left w:val="nil"/>
              <w:bottom w:val="single" w:sz="4" w:space="0" w:color="auto"/>
              <w:right w:val="single" w:sz="12" w:space="0" w:color="auto"/>
            </w:tcBorders>
            <w:vAlign w:val="center"/>
          </w:tcPr>
          <w:p w14:paraId="0F61AC64" w14:textId="77777777" w:rsidR="000F4FA0" w:rsidRDefault="00881142">
            <w:pPr>
              <w:widowControl/>
              <w:jc w:val="center"/>
              <w:rPr>
                <w:rFonts w:eastAsia="仿宋"/>
                <w:spacing w:val="-2"/>
              </w:rPr>
            </w:pPr>
            <w:r>
              <w:rPr>
                <w:rFonts w:eastAsia="仿宋"/>
                <w:spacing w:val="-2"/>
              </w:rPr>
              <w:t>4</w:t>
            </w:r>
            <w:r>
              <w:rPr>
                <w:rFonts w:eastAsia="仿宋"/>
                <w:spacing w:val="-2"/>
              </w:rPr>
              <w:t>只</w:t>
            </w:r>
          </w:p>
        </w:tc>
      </w:tr>
      <w:tr w:rsidR="000F4FA0" w14:paraId="20497F8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21A23F2" w14:textId="77777777" w:rsidR="000F4FA0" w:rsidRDefault="00881142">
            <w:pPr>
              <w:widowControl/>
              <w:jc w:val="center"/>
              <w:rPr>
                <w:rFonts w:eastAsia="仿宋"/>
                <w:spacing w:val="-2"/>
              </w:rPr>
            </w:pPr>
            <w:r>
              <w:rPr>
                <w:rFonts w:eastAsia="仿宋"/>
                <w:spacing w:val="-2"/>
              </w:rPr>
              <w:t>44</w:t>
            </w:r>
          </w:p>
        </w:tc>
        <w:tc>
          <w:tcPr>
            <w:tcW w:w="1147" w:type="pct"/>
            <w:tcBorders>
              <w:top w:val="single" w:sz="4" w:space="0" w:color="auto"/>
              <w:left w:val="nil"/>
              <w:bottom w:val="single" w:sz="4" w:space="0" w:color="auto"/>
              <w:right w:val="single" w:sz="4" w:space="0" w:color="auto"/>
            </w:tcBorders>
            <w:vAlign w:val="center"/>
          </w:tcPr>
          <w:p w14:paraId="0FE1ACE5"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5FB28696" w14:textId="77777777" w:rsidR="000F4FA0" w:rsidRDefault="00881142">
            <w:pPr>
              <w:widowControl/>
              <w:jc w:val="center"/>
              <w:rPr>
                <w:rFonts w:eastAsia="仿宋"/>
                <w:spacing w:val="-2"/>
              </w:rPr>
            </w:pPr>
            <w:r>
              <w:rPr>
                <w:rFonts w:eastAsia="仿宋"/>
                <w:spacing w:val="-2"/>
              </w:rPr>
              <w:t>干电池（推荐品牌：双鹿、南孚、小霸王）</w:t>
            </w:r>
          </w:p>
        </w:tc>
        <w:tc>
          <w:tcPr>
            <w:tcW w:w="1215" w:type="pct"/>
            <w:tcBorders>
              <w:top w:val="single" w:sz="4" w:space="0" w:color="auto"/>
              <w:left w:val="nil"/>
              <w:bottom w:val="single" w:sz="4" w:space="0" w:color="auto"/>
              <w:right w:val="single" w:sz="12" w:space="0" w:color="auto"/>
            </w:tcBorders>
            <w:vAlign w:val="center"/>
          </w:tcPr>
          <w:p w14:paraId="5EE20793" w14:textId="77777777" w:rsidR="000F4FA0" w:rsidRDefault="00881142">
            <w:pPr>
              <w:widowControl/>
              <w:jc w:val="center"/>
              <w:rPr>
                <w:rFonts w:eastAsia="仿宋"/>
                <w:spacing w:val="-2"/>
              </w:rPr>
            </w:pPr>
            <w:r>
              <w:rPr>
                <w:rFonts w:eastAsia="仿宋"/>
                <w:spacing w:val="-2"/>
              </w:rPr>
              <w:t>50</w:t>
            </w:r>
            <w:r>
              <w:rPr>
                <w:rFonts w:eastAsia="仿宋"/>
                <w:spacing w:val="-2"/>
              </w:rPr>
              <w:t>节</w:t>
            </w:r>
          </w:p>
        </w:tc>
      </w:tr>
      <w:tr w:rsidR="000F4FA0" w14:paraId="2B9FDD5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EAD16F5" w14:textId="77777777" w:rsidR="000F4FA0" w:rsidRDefault="00881142">
            <w:pPr>
              <w:widowControl/>
              <w:jc w:val="center"/>
              <w:rPr>
                <w:rFonts w:eastAsia="仿宋"/>
                <w:spacing w:val="-2"/>
              </w:rPr>
            </w:pPr>
            <w:r>
              <w:rPr>
                <w:rFonts w:eastAsia="仿宋"/>
                <w:spacing w:val="-2"/>
              </w:rPr>
              <w:t>45</w:t>
            </w:r>
          </w:p>
        </w:tc>
        <w:tc>
          <w:tcPr>
            <w:tcW w:w="1147" w:type="pct"/>
            <w:tcBorders>
              <w:top w:val="single" w:sz="4" w:space="0" w:color="auto"/>
              <w:left w:val="nil"/>
              <w:bottom w:val="single" w:sz="4" w:space="0" w:color="auto"/>
              <w:right w:val="single" w:sz="4" w:space="0" w:color="auto"/>
            </w:tcBorders>
            <w:vAlign w:val="center"/>
          </w:tcPr>
          <w:p w14:paraId="11569D75"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42E34CEC" w14:textId="77777777" w:rsidR="000F4FA0" w:rsidRDefault="00881142">
            <w:pPr>
              <w:widowControl/>
              <w:jc w:val="center"/>
              <w:rPr>
                <w:rFonts w:eastAsia="仿宋"/>
                <w:spacing w:val="-2"/>
              </w:rPr>
            </w:pPr>
            <w:r>
              <w:rPr>
                <w:rFonts w:eastAsia="仿宋"/>
                <w:spacing w:val="-2"/>
              </w:rPr>
              <w:t>移动照明灯组（推荐品牌：</w:t>
            </w:r>
            <w:proofErr w:type="spellStart"/>
            <w:r>
              <w:rPr>
                <w:rFonts w:eastAsia="仿宋"/>
                <w:spacing w:val="-2"/>
              </w:rPr>
              <w:t>FoxFury</w:t>
            </w:r>
            <w:proofErr w:type="spellEnd"/>
            <w:r>
              <w:rPr>
                <w:rFonts w:eastAsia="仿宋"/>
                <w:spacing w:val="-2"/>
              </w:rPr>
              <w:t>、</w:t>
            </w:r>
            <w:r>
              <w:rPr>
                <w:rFonts w:eastAsia="仿宋"/>
                <w:spacing w:val="-2"/>
              </w:rPr>
              <w:t>Pelican</w:t>
            </w:r>
            <w:r>
              <w:rPr>
                <w:rFonts w:eastAsia="仿宋"/>
                <w:spacing w:val="-2"/>
              </w:rPr>
              <w:t>、星际）</w:t>
            </w:r>
          </w:p>
        </w:tc>
        <w:tc>
          <w:tcPr>
            <w:tcW w:w="1215" w:type="pct"/>
            <w:tcBorders>
              <w:top w:val="single" w:sz="4" w:space="0" w:color="auto"/>
              <w:left w:val="nil"/>
              <w:bottom w:val="single" w:sz="4" w:space="0" w:color="auto"/>
              <w:right w:val="single" w:sz="12" w:space="0" w:color="auto"/>
            </w:tcBorders>
            <w:vAlign w:val="center"/>
          </w:tcPr>
          <w:p w14:paraId="250AD526" w14:textId="77777777" w:rsidR="000F4FA0" w:rsidRDefault="00881142">
            <w:pPr>
              <w:widowControl/>
              <w:jc w:val="center"/>
              <w:rPr>
                <w:rFonts w:eastAsia="仿宋"/>
                <w:spacing w:val="-2"/>
              </w:rPr>
            </w:pPr>
            <w:r>
              <w:rPr>
                <w:rFonts w:eastAsia="仿宋"/>
                <w:spacing w:val="-2"/>
              </w:rPr>
              <w:t>2</w:t>
            </w:r>
            <w:r>
              <w:rPr>
                <w:rFonts w:eastAsia="仿宋"/>
                <w:spacing w:val="-2"/>
              </w:rPr>
              <w:t>组</w:t>
            </w:r>
          </w:p>
        </w:tc>
      </w:tr>
      <w:tr w:rsidR="000F4FA0" w14:paraId="3DDBE4D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EFBE1FF" w14:textId="77777777" w:rsidR="000F4FA0" w:rsidRDefault="00881142">
            <w:pPr>
              <w:widowControl/>
              <w:jc w:val="center"/>
              <w:rPr>
                <w:rFonts w:eastAsia="仿宋"/>
                <w:spacing w:val="-2"/>
              </w:rPr>
            </w:pPr>
            <w:r>
              <w:rPr>
                <w:rFonts w:eastAsia="仿宋"/>
                <w:spacing w:val="-2"/>
              </w:rPr>
              <w:t>46</w:t>
            </w:r>
          </w:p>
        </w:tc>
        <w:tc>
          <w:tcPr>
            <w:tcW w:w="1147" w:type="pct"/>
            <w:tcBorders>
              <w:top w:val="single" w:sz="4" w:space="0" w:color="auto"/>
              <w:left w:val="nil"/>
              <w:bottom w:val="single" w:sz="4" w:space="0" w:color="auto"/>
              <w:right w:val="single" w:sz="4" w:space="0" w:color="auto"/>
            </w:tcBorders>
            <w:vAlign w:val="center"/>
          </w:tcPr>
          <w:p w14:paraId="1019C9BC"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485CD975" w14:textId="77777777" w:rsidR="000F4FA0" w:rsidRDefault="00881142">
            <w:pPr>
              <w:widowControl/>
              <w:jc w:val="center"/>
              <w:rPr>
                <w:rFonts w:eastAsia="仿宋"/>
                <w:spacing w:val="-2"/>
              </w:rPr>
            </w:pPr>
            <w:r>
              <w:rPr>
                <w:rFonts w:eastAsia="仿宋"/>
                <w:spacing w:val="-2"/>
              </w:rPr>
              <w:t>移动照明灯组（推荐品牌：</w:t>
            </w:r>
            <w:proofErr w:type="spellStart"/>
            <w:r>
              <w:rPr>
                <w:rFonts w:eastAsia="仿宋"/>
                <w:spacing w:val="-2"/>
              </w:rPr>
              <w:t>FoxFury</w:t>
            </w:r>
            <w:proofErr w:type="spellEnd"/>
            <w:r>
              <w:rPr>
                <w:rFonts w:eastAsia="仿宋"/>
                <w:spacing w:val="-2"/>
              </w:rPr>
              <w:t>、</w:t>
            </w:r>
            <w:r>
              <w:rPr>
                <w:rFonts w:eastAsia="仿宋"/>
                <w:spacing w:val="-2"/>
              </w:rPr>
              <w:t>Pelican</w:t>
            </w:r>
            <w:r>
              <w:rPr>
                <w:rFonts w:eastAsia="仿宋"/>
                <w:spacing w:val="-2"/>
              </w:rPr>
              <w:t>、星际）</w:t>
            </w:r>
          </w:p>
        </w:tc>
        <w:tc>
          <w:tcPr>
            <w:tcW w:w="1215" w:type="pct"/>
            <w:tcBorders>
              <w:top w:val="single" w:sz="4" w:space="0" w:color="auto"/>
              <w:left w:val="nil"/>
              <w:bottom w:val="single" w:sz="4" w:space="0" w:color="auto"/>
              <w:right w:val="single" w:sz="12" w:space="0" w:color="auto"/>
            </w:tcBorders>
            <w:vAlign w:val="center"/>
          </w:tcPr>
          <w:p w14:paraId="2D0F4522" w14:textId="77777777" w:rsidR="000F4FA0" w:rsidRDefault="00881142">
            <w:pPr>
              <w:widowControl/>
              <w:jc w:val="center"/>
              <w:rPr>
                <w:rFonts w:eastAsia="仿宋"/>
                <w:spacing w:val="-2"/>
              </w:rPr>
            </w:pPr>
            <w:r>
              <w:rPr>
                <w:rFonts w:eastAsia="仿宋"/>
                <w:spacing w:val="-2"/>
              </w:rPr>
              <w:t>2</w:t>
            </w:r>
            <w:r>
              <w:rPr>
                <w:rFonts w:eastAsia="仿宋"/>
                <w:spacing w:val="-2"/>
              </w:rPr>
              <w:t>组</w:t>
            </w:r>
          </w:p>
        </w:tc>
      </w:tr>
      <w:tr w:rsidR="000F4FA0" w14:paraId="46E90C4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7E714DA" w14:textId="77777777" w:rsidR="000F4FA0" w:rsidRDefault="00881142">
            <w:pPr>
              <w:widowControl/>
              <w:jc w:val="center"/>
              <w:rPr>
                <w:rFonts w:eastAsia="仿宋"/>
                <w:spacing w:val="-2"/>
              </w:rPr>
            </w:pPr>
            <w:r>
              <w:rPr>
                <w:rFonts w:eastAsia="仿宋"/>
                <w:spacing w:val="-2"/>
              </w:rPr>
              <w:t>47</w:t>
            </w:r>
          </w:p>
        </w:tc>
        <w:tc>
          <w:tcPr>
            <w:tcW w:w="1147" w:type="pct"/>
            <w:tcBorders>
              <w:top w:val="single" w:sz="4" w:space="0" w:color="auto"/>
              <w:left w:val="nil"/>
              <w:bottom w:val="single" w:sz="4" w:space="0" w:color="auto"/>
              <w:right w:val="single" w:sz="4" w:space="0" w:color="auto"/>
            </w:tcBorders>
            <w:vAlign w:val="center"/>
          </w:tcPr>
          <w:p w14:paraId="3717B5A1"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239FB170" w14:textId="77777777" w:rsidR="000F4FA0" w:rsidRDefault="00881142">
            <w:pPr>
              <w:widowControl/>
              <w:jc w:val="center"/>
              <w:rPr>
                <w:rFonts w:eastAsia="仿宋"/>
                <w:spacing w:val="-2"/>
              </w:rPr>
            </w:pPr>
            <w:r>
              <w:rPr>
                <w:rFonts w:eastAsia="仿宋"/>
                <w:spacing w:val="-2"/>
              </w:rPr>
              <w:t>移动发电机（推荐品牌：东明、赞马、科萨）</w:t>
            </w:r>
          </w:p>
        </w:tc>
        <w:tc>
          <w:tcPr>
            <w:tcW w:w="1215" w:type="pct"/>
            <w:tcBorders>
              <w:top w:val="single" w:sz="4" w:space="0" w:color="auto"/>
              <w:left w:val="nil"/>
              <w:bottom w:val="single" w:sz="4" w:space="0" w:color="auto"/>
              <w:right w:val="single" w:sz="12" w:space="0" w:color="auto"/>
            </w:tcBorders>
            <w:vAlign w:val="center"/>
          </w:tcPr>
          <w:p w14:paraId="4066E842"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690AB77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5882979" w14:textId="77777777" w:rsidR="000F4FA0" w:rsidRDefault="00881142">
            <w:pPr>
              <w:widowControl/>
              <w:jc w:val="center"/>
              <w:rPr>
                <w:rFonts w:eastAsia="仿宋"/>
                <w:spacing w:val="-2"/>
              </w:rPr>
            </w:pPr>
            <w:r>
              <w:rPr>
                <w:rFonts w:eastAsia="仿宋"/>
                <w:spacing w:val="-2"/>
              </w:rPr>
              <w:t>48</w:t>
            </w:r>
          </w:p>
        </w:tc>
        <w:tc>
          <w:tcPr>
            <w:tcW w:w="1147" w:type="pct"/>
            <w:tcBorders>
              <w:top w:val="single" w:sz="4" w:space="0" w:color="auto"/>
              <w:left w:val="nil"/>
              <w:bottom w:val="single" w:sz="4" w:space="0" w:color="auto"/>
              <w:right w:val="single" w:sz="4" w:space="0" w:color="auto"/>
            </w:tcBorders>
            <w:vAlign w:val="center"/>
          </w:tcPr>
          <w:p w14:paraId="03ABFD93"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782B9231" w14:textId="77777777" w:rsidR="000F4FA0" w:rsidRDefault="00881142">
            <w:pPr>
              <w:widowControl/>
              <w:jc w:val="center"/>
              <w:rPr>
                <w:rFonts w:eastAsia="仿宋"/>
                <w:spacing w:val="-2"/>
              </w:rPr>
            </w:pPr>
            <w:r>
              <w:rPr>
                <w:rFonts w:eastAsia="仿宋"/>
                <w:spacing w:val="-2"/>
              </w:rPr>
              <w:t>防爆手摇式油泵（推荐品牌：龙杰、恒</w:t>
            </w:r>
            <w:proofErr w:type="gramStart"/>
            <w:r>
              <w:rPr>
                <w:rFonts w:eastAsia="仿宋"/>
                <w:spacing w:val="-2"/>
              </w:rPr>
              <w:t>祥</w:t>
            </w:r>
            <w:proofErr w:type="gramEnd"/>
            <w:r>
              <w:rPr>
                <w:rFonts w:eastAsia="仿宋"/>
                <w:spacing w:val="-2"/>
              </w:rPr>
              <w:t>、恒安）</w:t>
            </w:r>
          </w:p>
        </w:tc>
        <w:tc>
          <w:tcPr>
            <w:tcW w:w="1215" w:type="pct"/>
            <w:tcBorders>
              <w:top w:val="single" w:sz="4" w:space="0" w:color="auto"/>
              <w:left w:val="nil"/>
              <w:bottom w:val="single" w:sz="4" w:space="0" w:color="auto"/>
              <w:right w:val="single" w:sz="12" w:space="0" w:color="auto"/>
            </w:tcBorders>
            <w:vAlign w:val="center"/>
          </w:tcPr>
          <w:p w14:paraId="3A945EEF"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04F029E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B2E06E2" w14:textId="77777777" w:rsidR="000F4FA0" w:rsidRDefault="00881142">
            <w:pPr>
              <w:widowControl/>
              <w:jc w:val="center"/>
              <w:rPr>
                <w:rFonts w:eastAsia="仿宋"/>
                <w:spacing w:val="-2"/>
              </w:rPr>
            </w:pPr>
            <w:r>
              <w:rPr>
                <w:rFonts w:eastAsia="仿宋"/>
                <w:spacing w:val="-2"/>
              </w:rPr>
              <w:t>49</w:t>
            </w:r>
          </w:p>
        </w:tc>
        <w:tc>
          <w:tcPr>
            <w:tcW w:w="1147" w:type="pct"/>
            <w:tcBorders>
              <w:top w:val="single" w:sz="4" w:space="0" w:color="auto"/>
              <w:left w:val="nil"/>
              <w:bottom w:val="single" w:sz="4" w:space="0" w:color="auto"/>
              <w:right w:val="single" w:sz="4" w:space="0" w:color="auto"/>
            </w:tcBorders>
            <w:vAlign w:val="center"/>
          </w:tcPr>
          <w:p w14:paraId="0FCAE917" w14:textId="77777777" w:rsidR="000F4FA0" w:rsidRDefault="00881142">
            <w:pPr>
              <w:widowControl/>
              <w:jc w:val="center"/>
              <w:rPr>
                <w:rFonts w:eastAsia="仿宋"/>
                <w:spacing w:val="-2"/>
              </w:rPr>
            </w:pPr>
            <w:r>
              <w:rPr>
                <w:rFonts w:eastAsia="仿宋"/>
                <w:spacing w:val="-2"/>
              </w:rPr>
              <w:t>动力燃料类</w:t>
            </w:r>
          </w:p>
        </w:tc>
        <w:tc>
          <w:tcPr>
            <w:tcW w:w="2069" w:type="pct"/>
            <w:tcBorders>
              <w:top w:val="single" w:sz="4" w:space="0" w:color="auto"/>
              <w:left w:val="nil"/>
              <w:bottom w:val="single" w:sz="4" w:space="0" w:color="auto"/>
              <w:right w:val="single" w:sz="4" w:space="0" w:color="auto"/>
            </w:tcBorders>
            <w:vAlign w:val="center"/>
          </w:tcPr>
          <w:p w14:paraId="765CDACA" w14:textId="77777777" w:rsidR="000F4FA0" w:rsidRDefault="00881142">
            <w:pPr>
              <w:widowControl/>
              <w:jc w:val="center"/>
              <w:rPr>
                <w:rFonts w:eastAsia="仿宋"/>
                <w:spacing w:val="-2"/>
              </w:rPr>
            </w:pPr>
            <w:r>
              <w:rPr>
                <w:rFonts w:eastAsia="仿宋"/>
                <w:spacing w:val="-2"/>
              </w:rPr>
              <w:t>防爆转送泵机组（推荐品牌：龙杰、恒</w:t>
            </w:r>
            <w:proofErr w:type="gramStart"/>
            <w:r>
              <w:rPr>
                <w:rFonts w:eastAsia="仿宋"/>
                <w:spacing w:val="-2"/>
              </w:rPr>
              <w:t>祥</w:t>
            </w:r>
            <w:proofErr w:type="gramEnd"/>
            <w:r>
              <w:rPr>
                <w:rFonts w:eastAsia="仿宋"/>
                <w:spacing w:val="-2"/>
              </w:rPr>
              <w:t>、恒安）</w:t>
            </w:r>
          </w:p>
        </w:tc>
        <w:tc>
          <w:tcPr>
            <w:tcW w:w="1215" w:type="pct"/>
            <w:tcBorders>
              <w:top w:val="single" w:sz="4" w:space="0" w:color="auto"/>
              <w:left w:val="nil"/>
              <w:bottom w:val="single" w:sz="4" w:space="0" w:color="auto"/>
              <w:right w:val="single" w:sz="12" w:space="0" w:color="auto"/>
            </w:tcBorders>
            <w:vAlign w:val="center"/>
          </w:tcPr>
          <w:p w14:paraId="63426381" w14:textId="77777777" w:rsidR="000F4FA0" w:rsidRDefault="00881142">
            <w:pPr>
              <w:widowControl/>
              <w:jc w:val="center"/>
              <w:rPr>
                <w:rFonts w:eastAsia="仿宋"/>
                <w:spacing w:val="-2"/>
              </w:rPr>
            </w:pPr>
            <w:r>
              <w:rPr>
                <w:rFonts w:eastAsia="仿宋"/>
                <w:spacing w:val="-2"/>
              </w:rPr>
              <w:t>1</w:t>
            </w:r>
            <w:r>
              <w:rPr>
                <w:rFonts w:eastAsia="仿宋"/>
                <w:spacing w:val="-2"/>
              </w:rPr>
              <w:t>台</w:t>
            </w:r>
          </w:p>
        </w:tc>
      </w:tr>
      <w:tr w:rsidR="000F4FA0" w14:paraId="7615AF6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C8434D3" w14:textId="77777777" w:rsidR="000F4FA0" w:rsidRDefault="00881142">
            <w:pPr>
              <w:widowControl/>
              <w:jc w:val="center"/>
              <w:rPr>
                <w:rFonts w:eastAsia="仿宋"/>
                <w:spacing w:val="-2"/>
              </w:rPr>
            </w:pPr>
            <w:r>
              <w:rPr>
                <w:rFonts w:eastAsia="仿宋"/>
                <w:spacing w:val="-2"/>
              </w:rPr>
              <w:t>50</w:t>
            </w:r>
          </w:p>
        </w:tc>
        <w:tc>
          <w:tcPr>
            <w:tcW w:w="1147" w:type="pct"/>
            <w:tcBorders>
              <w:top w:val="single" w:sz="4" w:space="0" w:color="auto"/>
              <w:left w:val="nil"/>
              <w:bottom w:val="single" w:sz="4" w:space="0" w:color="auto"/>
              <w:right w:val="single" w:sz="4" w:space="0" w:color="auto"/>
            </w:tcBorders>
            <w:vAlign w:val="center"/>
          </w:tcPr>
          <w:p w14:paraId="46EB3514"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8602378" w14:textId="77777777" w:rsidR="000F4FA0" w:rsidRDefault="00881142">
            <w:pPr>
              <w:widowControl/>
              <w:jc w:val="center"/>
              <w:rPr>
                <w:rFonts w:eastAsia="仿宋"/>
                <w:spacing w:val="-2"/>
              </w:rPr>
            </w:pPr>
            <w:r>
              <w:rPr>
                <w:rFonts w:eastAsia="仿宋"/>
                <w:spacing w:val="-2"/>
              </w:rPr>
              <w:t>组合工具箱（推荐品牌：</w:t>
            </w:r>
            <w:proofErr w:type="gramStart"/>
            <w:r>
              <w:rPr>
                <w:rFonts w:eastAsia="仿宋"/>
                <w:spacing w:val="-2"/>
              </w:rPr>
              <w:t>世</w:t>
            </w:r>
            <w:proofErr w:type="gramEnd"/>
            <w:r>
              <w:rPr>
                <w:rFonts w:eastAsia="仿宋"/>
                <w:spacing w:val="-2"/>
              </w:rPr>
              <w:t>达、史丹利、卡尔）</w:t>
            </w:r>
          </w:p>
        </w:tc>
        <w:tc>
          <w:tcPr>
            <w:tcW w:w="1215" w:type="pct"/>
            <w:tcBorders>
              <w:top w:val="single" w:sz="4" w:space="0" w:color="auto"/>
              <w:left w:val="nil"/>
              <w:bottom w:val="single" w:sz="4" w:space="0" w:color="auto"/>
              <w:right w:val="single" w:sz="12" w:space="0" w:color="auto"/>
            </w:tcBorders>
            <w:vAlign w:val="center"/>
          </w:tcPr>
          <w:p w14:paraId="2B3D9F51" w14:textId="77777777" w:rsidR="000F4FA0" w:rsidRDefault="00881142">
            <w:pPr>
              <w:widowControl/>
              <w:jc w:val="center"/>
              <w:rPr>
                <w:rFonts w:eastAsia="仿宋"/>
                <w:spacing w:val="-2"/>
              </w:rPr>
            </w:pPr>
            <w:r>
              <w:rPr>
                <w:rFonts w:eastAsia="仿宋"/>
                <w:spacing w:val="-2"/>
              </w:rPr>
              <w:t>2</w:t>
            </w:r>
            <w:r>
              <w:rPr>
                <w:rFonts w:eastAsia="仿宋"/>
                <w:spacing w:val="-2"/>
              </w:rPr>
              <w:t>件</w:t>
            </w:r>
          </w:p>
        </w:tc>
      </w:tr>
      <w:tr w:rsidR="000F4FA0" w14:paraId="7C54663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8F6FF79" w14:textId="77777777" w:rsidR="000F4FA0" w:rsidRDefault="00881142">
            <w:pPr>
              <w:widowControl/>
              <w:jc w:val="center"/>
              <w:rPr>
                <w:rFonts w:eastAsia="仿宋"/>
                <w:spacing w:val="-2"/>
              </w:rPr>
            </w:pPr>
            <w:r>
              <w:rPr>
                <w:rFonts w:eastAsia="仿宋"/>
                <w:spacing w:val="-2"/>
              </w:rPr>
              <w:t>51</w:t>
            </w:r>
          </w:p>
        </w:tc>
        <w:tc>
          <w:tcPr>
            <w:tcW w:w="1147" w:type="pct"/>
            <w:tcBorders>
              <w:top w:val="single" w:sz="4" w:space="0" w:color="auto"/>
              <w:left w:val="nil"/>
              <w:bottom w:val="single" w:sz="4" w:space="0" w:color="auto"/>
              <w:right w:val="single" w:sz="4" w:space="0" w:color="auto"/>
            </w:tcBorders>
            <w:vAlign w:val="center"/>
          </w:tcPr>
          <w:p w14:paraId="76B3A4F0"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64CB7F2D" w14:textId="77777777" w:rsidR="000F4FA0" w:rsidRDefault="00881142">
            <w:pPr>
              <w:widowControl/>
              <w:jc w:val="center"/>
              <w:rPr>
                <w:rFonts w:eastAsia="仿宋"/>
                <w:spacing w:val="-2"/>
              </w:rPr>
            </w:pPr>
            <w:r>
              <w:rPr>
                <w:rFonts w:eastAsia="仿宋"/>
                <w:spacing w:val="-2"/>
              </w:rPr>
              <w:t>救援三角架（推荐品牌：新实力、凯比特、霍尼韦尔）</w:t>
            </w:r>
          </w:p>
        </w:tc>
        <w:tc>
          <w:tcPr>
            <w:tcW w:w="1215" w:type="pct"/>
            <w:tcBorders>
              <w:top w:val="single" w:sz="4" w:space="0" w:color="auto"/>
              <w:left w:val="nil"/>
              <w:bottom w:val="single" w:sz="4" w:space="0" w:color="auto"/>
              <w:right w:val="single" w:sz="12" w:space="0" w:color="auto"/>
            </w:tcBorders>
            <w:vAlign w:val="center"/>
          </w:tcPr>
          <w:p w14:paraId="6DDAC214" w14:textId="77777777" w:rsidR="000F4FA0" w:rsidRDefault="00881142">
            <w:pPr>
              <w:widowControl/>
              <w:jc w:val="center"/>
              <w:rPr>
                <w:rFonts w:eastAsia="仿宋"/>
                <w:spacing w:val="-2"/>
              </w:rPr>
            </w:pPr>
            <w:r>
              <w:rPr>
                <w:rFonts w:eastAsia="仿宋"/>
                <w:spacing w:val="-2"/>
              </w:rPr>
              <w:t>1</w:t>
            </w:r>
            <w:r>
              <w:rPr>
                <w:rFonts w:eastAsia="仿宋"/>
                <w:spacing w:val="-2"/>
              </w:rPr>
              <w:t>件</w:t>
            </w:r>
          </w:p>
        </w:tc>
      </w:tr>
      <w:tr w:rsidR="000F4FA0" w14:paraId="6A395D1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CE203A7" w14:textId="77777777" w:rsidR="000F4FA0" w:rsidRDefault="00881142">
            <w:pPr>
              <w:widowControl/>
              <w:jc w:val="center"/>
              <w:rPr>
                <w:rFonts w:eastAsia="仿宋"/>
                <w:spacing w:val="-2"/>
              </w:rPr>
            </w:pPr>
            <w:r>
              <w:rPr>
                <w:rFonts w:eastAsia="仿宋"/>
                <w:spacing w:val="-2"/>
              </w:rPr>
              <w:t>52</w:t>
            </w:r>
          </w:p>
        </w:tc>
        <w:tc>
          <w:tcPr>
            <w:tcW w:w="1147" w:type="pct"/>
            <w:tcBorders>
              <w:top w:val="single" w:sz="4" w:space="0" w:color="auto"/>
              <w:left w:val="nil"/>
              <w:bottom w:val="single" w:sz="4" w:space="0" w:color="auto"/>
              <w:right w:val="single" w:sz="4" w:space="0" w:color="auto"/>
            </w:tcBorders>
            <w:vAlign w:val="center"/>
          </w:tcPr>
          <w:p w14:paraId="15B2F603"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0D948A7D" w14:textId="77777777" w:rsidR="000F4FA0" w:rsidRDefault="00881142">
            <w:pPr>
              <w:widowControl/>
              <w:jc w:val="center"/>
              <w:rPr>
                <w:rFonts w:eastAsia="仿宋"/>
                <w:spacing w:val="-2"/>
              </w:rPr>
            </w:pPr>
            <w:r>
              <w:rPr>
                <w:rFonts w:eastAsia="仿宋"/>
                <w:spacing w:val="-2"/>
              </w:rPr>
              <w:t>注入式堵漏工具（推荐品牌：兴</w:t>
            </w:r>
            <w:proofErr w:type="gramStart"/>
            <w:r>
              <w:rPr>
                <w:rFonts w:eastAsia="仿宋"/>
                <w:spacing w:val="-2"/>
              </w:rPr>
              <w:t>祥</w:t>
            </w:r>
            <w:proofErr w:type="gramEnd"/>
            <w:r>
              <w:rPr>
                <w:rFonts w:eastAsia="仿宋"/>
                <w:spacing w:val="-2"/>
              </w:rPr>
              <w:t>、东台、江海）</w:t>
            </w:r>
          </w:p>
        </w:tc>
        <w:tc>
          <w:tcPr>
            <w:tcW w:w="1215" w:type="pct"/>
            <w:tcBorders>
              <w:top w:val="single" w:sz="4" w:space="0" w:color="auto"/>
              <w:left w:val="nil"/>
              <w:bottom w:val="single" w:sz="4" w:space="0" w:color="auto"/>
              <w:right w:val="single" w:sz="12" w:space="0" w:color="auto"/>
            </w:tcBorders>
            <w:vAlign w:val="center"/>
          </w:tcPr>
          <w:p w14:paraId="16919622"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7761091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5B4DA74" w14:textId="77777777" w:rsidR="000F4FA0" w:rsidRDefault="00881142">
            <w:pPr>
              <w:widowControl/>
              <w:jc w:val="center"/>
              <w:rPr>
                <w:rFonts w:eastAsia="仿宋"/>
                <w:spacing w:val="-2"/>
              </w:rPr>
            </w:pPr>
            <w:r>
              <w:rPr>
                <w:rFonts w:eastAsia="仿宋"/>
                <w:spacing w:val="-2"/>
              </w:rPr>
              <w:t>53</w:t>
            </w:r>
          </w:p>
        </w:tc>
        <w:tc>
          <w:tcPr>
            <w:tcW w:w="1147" w:type="pct"/>
            <w:tcBorders>
              <w:top w:val="single" w:sz="4" w:space="0" w:color="auto"/>
              <w:left w:val="nil"/>
              <w:bottom w:val="single" w:sz="4" w:space="0" w:color="auto"/>
              <w:right w:val="single" w:sz="4" w:space="0" w:color="auto"/>
            </w:tcBorders>
            <w:vAlign w:val="center"/>
          </w:tcPr>
          <w:p w14:paraId="762D5639"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451D0DA" w14:textId="77777777" w:rsidR="000F4FA0" w:rsidRDefault="00881142">
            <w:pPr>
              <w:widowControl/>
              <w:jc w:val="center"/>
              <w:rPr>
                <w:rFonts w:eastAsia="仿宋"/>
                <w:spacing w:val="-2"/>
              </w:rPr>
            </w:pPr>
            <w:r>
              <w:rPr>
                <w:rFonts w:eastAsia="仿宋"/>
                <w:spacing w:val="-2"/>
              </w:rPr>
              <w:t>粘贴式堵漏工具（推荐品牌：兴</w:t>
            </w:r>
            <w:proofErr w:type="gramStart"/>
            <w:r>
              <w:rPr>
                <w:rFonts w:eastAsia="仿宋"/>
                <w:spacing w:val="-2"/>
              </w:rPr>
              <w:t>祥</w:t>
            </w:r>
            <w:proofErr w:type="gramEnd"/>
            <w:r>
              <w:rPr>
                <w:rFonts w:eastAsia="仿宋"/>
                <w:spacing w:val="-2"/>
              </w:rPr>
              <w:t>、宝仑、江海）</w:t>
            </w:r>
          </w:p>
        </w:tc>
        <w:tc>
          <w:tcPr>
            <w:tcW w:w="1215" w:type="pct"/>
            <w:tcBorders>
              <w:top w:val="single" w:sz="4" w:space="0" w:color="auto"/>
              <w:left w:val="nil"/>
              <w:bottom w:val="single" w:sz="4" w:space="0" w:color="auto"/>
              <w:right w:val="single" w:sz="12" w:space="0" w:color="auto"/>
            </w:tcBorders>
            <w:vAlign w:val="center"/>
          </w:tcPr>
          <w:p w14:paraId="11C616B0"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0A09F97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0A6CF88" w14:textId="77777777" w:rsidR="000F4FA0" w:rsidRDefault="00881142">
            <w:pPr>
              <w:widowControl/>
              <w:jc w:val="center"/>
              <w:rPr>
                <w:rFonts w:eastAsia="仿宋"/>
                <w:spacing w:val="-2"/>
              </w:rPr>
            </w:pPr>
            <w:r>
              <w:rPr>
                <w:rFonts w:eastAsia="仿宋"/>
                <w:spacing w:val="-2"/>
              </w:rPr>
              <w:t>54</w:t>
            </w:r>
          </w:p>
        </w:tc>
        <w:tc>
          <w:tcPr>
            <w:tcW w:w="1147" w:type="pct"/>
            <w:tcBorders>
              <w:top w:val="single" w:sz="4" w:space="0" w:color="auto"/>
              <w:left w:val="nil"/>
              <w:bottom w:val="single" w:sz="4" w:space="0" w:color="auto"/>
              <w:right w:val="single" w:sz="4" w:space="0" w:color="auto"/>
            </w:tcBorders>
            <w:vAlign w:val="center"/>
          </w:tcPr>
          <w:p w14:paraId="7A74914F"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64F77C08" w14:textId="77777777" w:rsidR="000F4FA0" w:rsidRDefault="00881142">
            <w:pPr>
              <w:widowControl/>
              <w:jc w:val="center"/>
              <w:rPr>
                <w:rFonts w:eastAsia="仿宋"/>
                <w:spacing w:val="-2"/>
              </w:rPr>
            </w:pPr>
            <w:r>
              <w:rPr>
                <w:rFonts w:eastAsia="仿宋"/>
                <w:spacing w:val="-2"/>
              </w:rPr>
              <w:t>阀门堵漏套具（推荐品牌：居思安、雷沃、</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055E3453"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232DDBBD"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BB4359A" w14:textId="77777777" w:rsidR="000F4FA0" w:rsidRDefault="00881142">
            <w:pPr>
              <w:widowControl/>
              <w:jc w:val="center"/>
              <w:rPr>
                <w:rFonts w:eastAsia="仿宋"/>
                <w:spacing w:val="-2"/>
              </w:rPr>
            </w:pPr>
            <w:r>
              <w:rPr>
                <w:rFonts w:eastAsia="仿宋"/>
                <w:spacing w:val="-2"/>
              </w:rPr>
              <w:t>55</w:t>
            </w:r>
          </w:p>
        </w:tc>
        <w:tc>
          <w:tcPr>
            <w:tcW w:w="1147" w:type="pct"/>
            <w:tcBorders>
              <w:top w:val="single" w:sz="4" w:space="0" w:color="auto"/>
              <w:left w:val="nil"/>
              <w:bottom w:val="single" w:sz="4" w:space="0" w:color="auto"/>
              <w:right w:val="single" w:sz="4" w:space="0" w:color="auto"/>
            </w:tcBorders>
            <w:vAlign w:val="center"/>
          </w:tcPr>
          <w:p w14:paraId="0B7939F4"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4B0F36C" w14:textId="77777777" w:rsidR="000F4FA0" w:rsidRDefault="00881142">
            <w:pPr>
              <w:widowControl/>
              <w:jc w:val="center"/>
              <w:rPr>
                <w:rFonts w:eastAsia="仿宋"/>
                <w:spacing w:val="-2"/>
              </w:rPr>
            </w:pPr>
            <w:r>
              <w:rPr>
                <w:rFonts w:eastAsia="仿宋"/>
                <w:spacing w:val="-2"/>
              </w:rPr>
              <w:t>金属堵漏套管（推荐品牌：居思安、雷沃、</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53774F66"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2DB3487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153B9C7" w14:textId="77777777" w:rsidR="000F4FA0" w:rsidRDefault="00881142">
            <w:pPr>
              <w:widowControl/>
              <w:jc w:val="center"/>
              <w:rPr>
                <w:rFonts w:eastAsia="仿宋"/>
                <w:spacing w:val="-2"/>
              </w:rPr>
            </w:pPr>
            <w:r>
              <w:rPr>
                <w:rFonts w:eastAsia="仿宋"/>
                <w:spacing w:val="-2"/>
              </w:rPr>
              <w:t>56</w:t>
            </w:r>
          </w:p>
        </w:tc>
        <w:tc>
          <w:tcPr>
            <w:tcW w:w="1147" w:type="pct"/>
            <w:tcBorders>
              <w:top w:val="single" w:sz="4" w:space="0" w:color="auto"/>
              <w:left w:val="nil"/>
              <w:bottom w:val="single" w:sz="4" w:space="0" w:color="auto"/>
              <w:right w:val="single" w:sz="4" w:space="0" w:color="auto"/>
            </w:tcBorders>
            <w:vAlign w:val="center"/>
          </w:tcPr>
          <w:p w14:paraId="740AD225"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5E2CC0E3" w14:textId="77777777" w:rsidR="000F4FA0" w:rsidRDefault="00881142">
            <w:pPr>
              <w:widowControl/>
              <w:jc w:val="center"/>
              <w:rPr>
                <w:rFonts w:eastAsia="仿宋"/>
                <w:spacing w:val="-2"/>
              </w:rPr>
            </w:pPr>
            <w:r>
              <w:rPr>
                <w:rFonts w:eastAsia="仿宋"/>
                <w:spacing w:val="-2"/>
              </w:rPr>
              <w:t>木制堵漏</w:t>
            </w:r>
            <w:proofErr w:type="gramStart"/>
            <w:r>
              <w:rPr>
                <w:rFonts w:eastAsia="仿宋"/>
                <w:spacing w:val="-2"/>
              </w:rPr>
              <w:t>楔</w:t>
            </w:r>
            <w:proofErr w:type="gramEnd"/>
            <w:r>
              <w:rPr>
                <w:rFonts w:eastAsia="仿宋"/>
                <w:spacing w:val="-2"/>
              </w:rPr>
              <w:t>（推荐品牌：居思安、雷沃、</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75F0B095"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7480B249"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1EF5B96" w14:textId="77777777" w:rsidR="000F4FA0" w:rsidRDefault="00881142">
            <w:pPr>
              <w:widowControl/>
              <w:jc w:val="center"/>
              <w:rPr>
                <w:rFonts w:eastAsia="仿宋"/>
                <w:spacing w:val="-2"/>
              </w:rPr>
            </w:pPr>
            <w:r>
              <w:rPr>
                <w:rFonts w:eastAsia="仿宋"/>
                <w:spacing w:val="-2"/>
              </w:rPr>
              <w:t>57</w:t>
            </w:r>
          </w:p>
        </w:tc>
        <w:tc>
          <w:tcPr>
            <w:tcW w:w="1147" w:type="pct"/>
            <w:tcBorders>
              <w:top w:val="single" w:sz="4" w:space="0" w:color="auto"/>
              <w:left w:val="nil"/>
              <w:bottom w:val="single" w:sz="4" w:space="0" w:color="auto"/>
              <w:right w:val="single" w:sz="4" w:space="0" w:color="auto"/>
            </w:tcBorders>
            <w:vAlign w:val="center"/>
          </w:tcPr>
          <w:p w14:paraId="66997457"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28110832" w14:textId="77777777" w:rsidR="000F4FA0" w:rsidRDefault="00881142">
            <w:pPr>
              <w:widowControl/>
              <w:jc w:val="center"/>
              <w:rPr>
                <w:rFonts w:eastAsia="仿宋"/>
                <w:spacing w:val="-2"/>
              </w:rPr>
            </w:pPr>
            <w:hyperlink r:id="rId9" w:tooltip="磁压式堵漏工具" w:history="1">
              <w:r>
                <w:rPr>
                  <w:rFonts w:eastAsia="仿宋"/>
                  <w:spacing w:val="-2"/>
                </w:rPr>
                <w:t>防爆磁压式堵漏工具（推荐品牌：闻达、居思安、</w:t>
              </w:r>
              <w:proofErr w:type="gramStart"/>
              <w:r>
                <w:rPr>
                  <w:rFonts w:eastAsia="仿宋"/>
                  <w:spacing w:val="-2"/>
                </w:rPr>
                <w:t>浩</w:t>
              </w:r>
              <w:proofErr w:type="gramEnd"/>
              <w:r>
                <w:rPr>
                  <w:rFonts w:eastAsia="仿宋"/>
                  <w:spacing w:val="-2"/>
                </w:rPr>
                <w:t>川）</w:t>
              </w:r>
            </w:hyperlink>
          </w:p>
        </w:tc>
        <w:tc>
          <w:tcPr>
            <w:tcW w:w="1215" w:type="pct"/>
            <w:tcBorders>
              <w:top w:val="single" w:sz="4" w:space="0" w:color="auto"/>
              <w:left w:val="nil"/>
              <w:bottom w:val="single" w:sz="4" w:space="0" w:color="auto"/>
              <w:right w:val="single" w:sz="12" w:space="0" w:color="auto"/>
            </w:tcBorders>
            <w:vAlign w:val="center"/>
          </w:tcPr>
          <w:p w14:paraId="307430CB"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54D7596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84492DC" w14:textId="77777777" w:rsidR="000F4FA0" w:rsidRDefault="00881142">
            <w:pPr>
              <w:widowControl/>
              <w:jc w:val="center"/>
              <w:rPr>
                <w:rFonts w:eastAsia="仿宋"/>
                <w:spacing w:val="-2"/>
              </w:rPr>
            </w:pPr>
            <w:r>
              <w:rPr>
                <w:rFonts w:eastAsia="仿宋"/>
                <w:spacing w:val="-2"/>
              </w:rPr>
              <w:t>58</w:t>
            </w:r>
          </w:p>
        </w:tc>
        <w:tc>
          <w:tcPr>
            <w:tcW w:w="1147" w:type="pct"/>
            <w:tcBorders>
              <w:top w:val="single" w:sz="4" w:space="0" w:color="auto"/>
              <w:left w:val="nil"/>
              <w:bottom w:val="single" w:sz="4" w:space="0" w:color="auto"/>
              <w:right w:val="single" w:sz="4" w:space="0" w:color="auto"/>
            </w:tcBorders>
            <w:vAlign w:val="center"/>
          </w:tcPr>
          <w:p w14:paraId="49C2AA9C"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C17EE59" w14:textId="77777777" w:rsidR="000F4FA0" w:rsidRDefault="00881142">
            <w:pPr>
              <w:widowControl/>
              <w:jc w:val="center"/>
              <w:rPr>
                <w:rFonts w:eastAsia="仿宋"/>
                <w:spacing w:val="-2"/>
              </w:rPr>
            </w:pPr>
            <w:r>
              <w:rPr>
                <w:rFonts w:eastAsia="仿宋"/>
                <w:spacing w:val="-2"/>
              </w:rPr>
              <w:t>管道粘结剂（推荐品牌：</w:t>
            </w:r>
            <w:r>
              <w:rPr>
                <w:rFonts w:eastAsia="仿宋"/>
                <w:spacing w:val="-2"/>
              </w:rPr>
              <w:t>IPS</w:t>
            </w:r>
            <w:r>
              <w:rPr>
                <w:rFonts w:eastAsia="仿宋"/>
                <w:spacing w:val="-2"/>
              </w:rPr>
              <w:t>、德洛、汉高）</w:t>
            </w:r>
          </w:p>
        </w:tc>
        <w:tc>
          <w:tcPr>
            <w:tcW w:w="1215" w:type="pct"/>
            <w:tcBorders>
              <w:top w:val="single" w:sz="4" w:space="0" w:color="auto"/>
              <w:left w:val="nil"/>
              <w:bottom w:val="single" w:sz="4" w:space="0" w:color="auto"/>
              <w:right w:val="single" w:sz="12" w:space="0" w:color="auto"/>
            </w:tcBorders>
            <w:vAlign w:val="center"/>
          </w:tcPr>
          <w:p w14:paraId="4D1FB7B4" w14:textId="77777777" w:rsidR="000F4FA0" w:rsidRDefault="00881142">
            <w:pPr>
              <w:widowControl/>
              <w:jc w:val="center"/>
              <w:rPr>
                <w:rFonts w:eastAsia="仿宋"/>
                <w:spacing w:val="-2"/>
              </w:rPr>
            </w:pPr>
            <w:r>
              <w:rPr>
                <w:rFonts w:eastAsia="仿宋"/>
                <w:spacing w:val="-2"/>
              </w:rPr>
              <w:t>5</w:t>
            </w:r>
            <w:r>
              <w:rPr>
                <w:rFonts w:eastAsia="仿宋"/>
                <w:spacing w:val="-2"/>
              </w:rPr>
              <w:t>桶</w:t>
            </w:r>
          </w:p>
        </w:tc>
      </w:tr>
      <w:tr w:rsidR="000F4FA0" w14:paraId="50C1A6A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48D4BD5" w14:textId="77777777" w:rsidR="000F4FA0" w:rsidRDefault="00881142">
            <w:pPr>
              <w:widowControl/>
              <w:jc w:val="center"/>
              <w:rPr>
                <w:rFonts w:eastAsia="仿宋"/>
                <w:spacing w:val="-2"/>
              </w:rPr>
            </w:pPr>
            <w:r>
              <w:rPr>
                <w:rFonts w:eastAsia="仿宋"/>
                <w:spacing w:val="-2"/>
              </w:rPr>
              <w:t>59</w:t>
            </w:r>
          </w:p>
        </w:tc>
        <w:tc>
          <w:tcPr>
            <w:tcW w:w="1147" w:type="pct"/>
            <w:tcBorders>
              <w:top w:val="single" w:sz="4" w:space="0" w:color="auto"/>
              <w:left w:val="nil"/>
              <w:bottom w:val="single" w:sz="4" w:space="0" w:color="auto"/>
              <w:right w:val="single" w:sz="4" w:space="0" w:color="auto"/>
            </w:tcBorders>
            <w:vAlign w:val="center"/>
          </w:tcPr>
          <w:p w14:paraId="1BA329E9"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5D8B88F7" w14:textId="77777777" w:rsidR="000F4FA0" w:rsidRDefault="00881142">
            <w:pPr>
              <w:widowControl/>
              <w:jc w:val="center"/>
              <w:rPr>
                <w:rFonts w:eastAsia="仿宋"/>
                <w:spacing w:val="-2"/>
              </w:rPr>
            </w:pPr>
            <w:r>
              <w:rPr>
                <w:rFonts w:eastAsia="仿宋"/>
                <w:spacing w:val="-2"/>
              </w:rPr>
              <w:t>无火花工具（推荐品牌：闻达、居思安、</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4D1243D8"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791F3B9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0247306" w14:textId="77777777" w:rsidR="000F4FA0" w:rsidRDefault="00881142">
            <w:pPr>
              <w:widowControl/>
              <w:jc w:val="center"/>
              <w:rPr>
                <w:rFonts w:eastAsia="仿宋"/>
                <w:spacing w:val="-2"/>
              </w:rPr>
            </w:pPr>
            <w:r>
              <w:rPr>
                <w:rFonts w:eastAsia="仿宋"/>
                <w:spacing w:val="-2"/>
              </w:rPr>
              <w:t>60</w:t>
            </w:r>
          </w:p>
        </w:tc>
        <w:tc>
          <w:tcPr>
            <w:tcW w:w="1147" w:type="pct"/>
            <w:tcBorders>
              <w:top w:val="single" w:sz="4" w:space="0" w:color="auto"/>
              <w:left w:val="nil"/>
              <w:bottom w:val="single" w:sz="4" w:space="0" w:color="auto"/>
              <w:right w:val="single" w:sz="4" w:space="0" w:color="auto"/>
            </w:tcBorders>
            <w:vAlign w:val="center"/>
          </w:tcPr>
          <w:p w14:paraId="015D72CB"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79097F67" w14:textId="77777777" w:rsidR="000F4FA0" w:rsidRDefault="00881142">
            <w:pPr>
              <w:widowControl/>
              <w:jc w:val="center"/>
              <w:rPr>
                <w:rFonts w:eastAsia="仿宋"/>
                <w:spacing w:val="-2"/>
              </w:rPr>
            </w:pPr>
            <w:r>
              <w:rPr>
                <w:rFonts w:eastAsia="仿宋"/>
                <w:spacing w:val="-2"/>
              </w:rPr>
              <w:t>防爆潜水泵（推荐品牌：博禹、鄂泉、中球）</w:t>
            </w:r>
          </w:p>
        </w:tc>
        <w:tc>
          <w:tcPr>
            <w:tcW w:w="1215" w:type="pct"/>
            <w:tcBorders>
              <w:top w:val="single" w:sz="4" w:space="0" w:color="auto"/>
              <w:left w:val="nil"/>
              <w:bottom w:val="single" w:sz="4" w:space="0" w:color="auto"/>
              <w:right w:val="single" w:sz="12" w:space="0" w:color="auto"/>
            </w:tcBorders>
            <w:vAlign w:val="center"/>
          </w:tcPr>
          <w:p w14:paraId="7C699252" w14:textId="77777777" w:rsidR="000F4FA0" w:rsidRDefault="00881142">
            <w:pPr>
              <w:widowControl/>
              <w:jc w:val="center"/>
              <w:rPr>
                <w:rFonts w:eastAsia="仿宋"/>
                <w:spacing w:val="-2"/>
              </w:rPr>
            </w:pPr>
            <w:r>
              <w:rPr>
                <w:rFonts w:eastAsia="仿宋"/>
                <w:spacing w:val="-2"/>
              </w:rPr>
              <w:t>4</w:t>
            </w:r>
            <w:r>
              <w:rPr>
                <w:rFonts w:eastAsia="仿宋"/>
                <w:spacing w:val="-2"/>
              </w:rPr>
              <w:t>台</w:t>
            </w:r>
          </w:p>
        </w:tc>
      </w:tr>
      <w:tr w:rsidR="000F4FA0" w14:paraId="6D633339"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E3CF32E" w14:textId="77777777" w:rsidR="000F4FA0" w:rsidRDefault="00881142">
            <w:pPr>
              <w:widowControl/>
              <w:jc w:val="center"/>
              <w:rPr>
                <w:rFonts w:eastAsia="仿宋"/>
                <w:spacing w:val="-2"/>
              </w:rPr>
            </w:pPr>
            <w:r>
              <w:rPr>
                <w:rFonts w:eastAsia="仿宋"/>
                <w:spacing w:val="-2"/>
              </w:rPr>
              <w:t>61</w:t>
            </w:r>
          </w:p>
        </w:tc>
        <w:tc>
          <w:tcPr>
            <w:tcW w:w="1147" w:type="pct"/>
            <w:tcBorders>
              <w:top w:val="single" w:sz="4" w:space="0" w:color="auto"/>
              <w:left w:val="nil"/>
              <w:bottom w:val="single" w:sz="4" w:space="0" w:color="auto"/>
              <w:right w:val="single" w:sz="4" w:space="0" w:color="auto"/>
            </w:tcBorders>
            <w:vAlign w:val="center"/>
          </w:tcPr>
          <w:p w14:paraId="434A0CE5"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0ADD7739" w14:textId="77777777" w:rsidR="000F4FA0" w:rsidRDefault="00881142">
            <w:pPr>
              <w:widowControl/>
              <w:jc w:val="center"/>
              <w:rPr>
                <w:rFonts w:eastAsia="仿宋"/>
                <w:spacing w:val="-2"/>
              </w:rPr>
            </w:pPr>
            <w:r>
              <w:rPr>
                <w:rFonts w:eastAsia="仿宋"/>
                <w:spacing w:val="-2"/>
              </w:rPr>
              <w:t>液压破拆工具组（推荐品牌：宝仑、居思安、</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6D338ADD"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196A313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1B10420" w14:textId="77777777" w:rsidR="000F4FA0" w:rsidRDefault="00881142">
            <w:pPr>
              <w:widowControl/>
              <w:jc w:val="center"/>
              <w:rPr>
                <w:rFonts w:eastAsia="仿宋"/>
                <w:spacing w:val="-2"/>
              </w:rPr>
            </w:pPr>
            <w:r>
              <w:rPr>
                <w:rFonts w:eastAsia="仿宋"/>
                <w:spacing w:val="-2"/>
              </w:rPr>
              <w:t>62</w:t>
            </w:r>
          </w:p>
        </w:tc>
        <w:tc>
          <w:tcPr>
            <w:tcW w:w="1147" w:type="pct"/>
            <w:tcBorders>
              <w:top w:val="single" w:sz="4" w:space="0" w:color="auto"/>
              <w:left w:val="nil"/>
              <w:bottom w:val="single" w:sz="4" w:space="0" w:color="auto"/>
              <w:right w:val="single" w:sz="4" w:space="0" w:color="auto"/>
            </w:tcBorders>
            <w:vAlign w:val="center"/>
          </w:tcPr>
          <w:p w14:paraId="4EF80130"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1B5265CE" w14:textId="77777777" w:rsidR="000F4FA0" w:rsidRDefault="00881142">
            <w:pPr>
              <w:widowControl/>
              <w:jc w:val="center"/>
              <w:rPr>
                <w:rFonts w:eastAsia="仿宋"/>
                <w:spacing w:val="-2"/>
              </w:rPr>
            </w:pPr>
            <w:r>
              <w:rPr>
                <w:rFonts w:eastAsia="仿宋"/>
                <w:spacing w:val="-2"/>
              </w:rPr>
              <w:t>无齿锯（推荐品牌：鹏欣、居思安、</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431861BC" w14:textId="77777777" w:rsidR="000F4FA0" w:rsidRDefault="00881142">
            <w:pPr>
              <w:widowControl/>
              <w:jc w:val="center"/>
              <w:rPr>
                <w:rFonts w:eastAsia="仿宋"/>
                <w:spacing w:val="-2"/>
              </w:rPr>
            </w:pPr>
            <w:r>
              <w:rPr>
                <w:rFonts w:eastAsia="仿宋"/>
                <w:spacing w:val="-2"/>
              </w:rPr>
              <w:t>1</w:t>
            </w:r>
            <w:r>
              <w:rPr>
                <w:rFonts w:eastAsia="仿宋"/>
                <w:spacing w:val="-2"/>
              </w:rPr>
              <w:t>台</w:t>
            </w:r>
          </w:p>
        </w:tc>
      </w:tr>
      <w:tr w:rsidR="000F4FA0" w14:paraId="5B5B59C4"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9EF664C" w14:textId="77777777" w:rsidR="000F4FA0" w:rsidRDefault="00881142">
            <w:pPr>
              <w:widowControl/>
              <w:jc w:val="center"/>
              <w:rPr>
                <w:rFonts w:eastAsia="仿宋"/>
                <w:spacing w:val="-2"/>
              </w:rPr>
            </w:pPr>
            <w:r>
              <w:rPr>
                <w:rFonts w:eastAsia="仿宋"/>
                <w:spacing w:val="-2"/>
              </w:rPr>
              <w:lastRenderedPageBreak/>
              <w:t>63</w:t>
            </w:r>
          </w:p>
        </w:tc>
        <w:tc>
          <w:tcPr>
            <w:tcW w:w="1147" w:type="pct"/>
            <w:tcBorders>
              <w:top w:val="single" w:sz="4" w:space="0" w:color="auto"/>
              <w:left w:val="nil"/>
              <w:bottom w:val="single" w:sz="4" w:space="0" w:color="auto"/>
              <w:right w:val="single" w:sz="4" w:space="0" w:color="auto"/>
            </w:tcBorders>
            <w:vAlign w:val="center"/>
          </w:tcPr>
          <w:p w14:paraId="10343E7D"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3F4E02D3" w14:textId="77777777" w:rsidR="000F4FA0" w:rsidRDefault="00881142">
            <w:pPr>
              <w:widowControl/>
              <w:jc w:val="center"/>
              <w:rPr>
                <w:rFonts w:eastAsia="仿宋"/>
                <w:spacing w:val="-2"/>
              </w:rPr>
            </w:pPr>
            <w:r>
              <w:rPr>
                <w:rFonts w:eastAsia="仿宋"/>
                <w:spacing w:val="-2"/>
              </w:rPr>
              <w:t>机动链锯（推荐品牌：本田、牧田、胡斯华纳）</w:t>
            </w:r>
          </w:p>
        </w:tc>
        <w:tc>
          <w:tcPr>
            <w:tcW w:w="1215" w:type="pct"/>
            <w:tcBorders>
              <w:top w:val="single" w:sz="4" w:space="0" w:color="auto"/>
              <w:left w:val="nil"/>
              <w:bottom w:val="single" w:sz="4" w:space="0" w:color="auto"/>
              <w:right w:val="single" w:sz="12" w:space="0" w:color="auto"/>
            </w:tcBorders>
            <w:vAlign w:val="center"/>
          </w:tcPr>
          <w:p w14:paraId="2ECF2215"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6FCAF4B9"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A8FA1BF" w14:textId="77777777" w:rsidR="000F4FA0" w:rsidRDefault="00881142">
            <w:pPr>
              <w:widowControl/>
              <w:jc w:val="center"/>
              <w:rPr>
                <w:rFonts w:eastAsia="仿宋"/>
                <w:spacing w:val="-2"/>
              </w:rPr>
            </w:pPr>
            <w:r>
              <w:rPr>
                <w:rFonts w:eastAsia="仿宋"/>
                <w:spacing w:val="-2"/>
              </w:rPr>
              <w:t>64</w:t>
            </w:r>
          </w:p>
        </w:tc>
        <w:tc>
          <w:tcPr>
            <w:tcW w:w="1147" w:type="pct"/>
            <w:tcBorders>
              <w:top w:val="single" w:sz="4" w:space="0" w:color="auto"/>
              <w:left w:val="nil"/>
              <w:bottom w:val="single" w:sz="4" w:space="0" w:color="auto"/>
              <w:right w:val="single" w:sz="4" w:space="0" w:color="auto"/>
            </w:tcBorders>
            <w:vAlign w:val="center"/>
          </w:tcPr>
          <w:p w14:paraId="533D0BA8"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67F4FBC1" w14:textId="77777777" w:rsidR="000F4FA0" w:rsidRDefault="00881142">
            <w:pPr>
              <w:widowControl/>
              <w:jc w:val="center"/>
              <w:rPr>
                <w:rFonts w:eastAsia="仿宋"/>
                <w:spacing w:val="-2"/>
              </w:rPr>
            </w:pPr>
            <w:r>
              <w:rPr>
                <w:rFonts w:eastAsia="仿宋"/>
                <w:spacing w:val="-2"/>
              </w:rPr>
              <w:t>液压千斤顶（推荐品牌：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3C6AFF25" w14:textId="77777777" w:rsidR="000F4FA0" w:rsidRDefault="00881142">
            <w:pPr>
              <w:widowControl/>
              <w:jc w:val="center"/>
              <w:rPr>
                <w:rFonts w:eastAsia="仿宋"/>
                <w:spacing w:val="-2"/>
              </w:rPr>
            </w:pPr>
            <w:r>
              <w:rPr>
                <w:rFonts w:eastAsia="仿宋"/>
                <w:spacing w:val="-2"/>
              </w:rPr>
              <w:t>2</w:t>
            </w:r>
            <w:r>
              <w:rPr>
                <w:rFonts w:eastAsia="仿宋"/>
                <w:spacing w:val="-2"/>
              </w:rPr>
              <w:t>套</w:t>
            </w:r>
          </w:p>
        </w:tc>
      </w:tr>
      <w:tr w:rsidR="000F4FA0" w14:paraId="1261995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81B4595" w14:textId="77777777" w:rsidR="000F4FA0" w:rsidRDefault="00881142">
            <w:pPr>
              <w:widowControl/>
              <w:jc w:val="center"/>
              <w:rPr>
                <w:rFonts w:eastAsia="仿宋"/>
                <w:spacing w:val="-2"/>
              </w:rPr>
            </w:pPr>
            <w:r>
              <w:rPr>
                <w:rFonts w:eastAsia="仿宋"/>
                <w:spacing w:val="-2"/>
              </w:rPr>
              <w:t>65</w:t>
            </w:r>
          </w:p>
        </w:tc>
        <w:tc>
          <w:tcPr>
            <w:tcW w:w="1147" w:type="pct"/>
            <w:tcBorders>
              <w:top w:val="single" w:sz="4" w:space="0" w:color="auto"/>
              <w:left w:val="nil"/>
              <w:bottom w:val="single" w:sz="4" w:space="0" w:color="auto"/>
              <w:right w:val="single" w:sz="4" w:space="0" w:color="auto"/>
            </w:tcBorders>
            <w:vAlign w:val="center"/>
          </w:tcPr>
          <w:p w14:paraId="29494005"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7A29BFF4" w14:textId="77777777" w:rsidR="000F4FA0" w:rsidRDefault="00881142">
            <w:pPr>
              <w:widowControl/>
              <w:jc w:val="center"/>
              <w:rPr>
                <w:rFonts w:eastAsia="仿宋"/>
                <w:spacing w:val="-2"/>
              </w:rPr>
            </w:pPr>
            <w:r>
              <w:rPr>
                <w:rFonts w:eastAsia="仿宋"/>
                <w:spacing w:val="-2"/>
              </w:rPr>
              <w:t>测厚仪（推荐品牌：希玛、德图、德力爱得）</w:t>
            </w:r>
          </w:p>
        </w:tc>
        <w:tc>
          <w:tcPr>
            <w:tcW w:w="1215" w:type="pct"/>
            <w:tcBorders>
              <w:top w:val="single" w:sz="4" w:space="0" w:color="auto"/>
              <w:left w:val="nil"/>
              <w:bottom w:val="single" w:sz="4" w:space="0" w:color="auto"/>
              <w:right w:val="single" w:sz="12" w:space="0" w:color="auto"/>
            </w:tcBorders>
            <w:vAlign w:val="center"/>
          </w:tcPr>
          <w:p w14:paraId="2EB5E010"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3BEF727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5452634" w14:textId="77777777" w:rsidR="000F4FA0" w:rsidRDefault="00881142">
            <w:pPr>
              <w:widowControl/>
              <w:jc w:val="center"/>
              <w:rPr>
                <w:rFonts w:eastAsia="仿宋"/>
                <w:spacing w:val="-2"/>
              </w:rPr>
            </w:pPr>
            <w:r>
              <w:rPr>
                <w:rFonts w:eastAsia="仿宋"/>
                <w:spacing w:val="-2"/>
              </w:rPr>
              <w:t>66</w:t>
            </w:r>
          </w:p>
        </w:tc>
        <w:tc>
          <w:tcPr>
            <w:tcW w:w="1147" w:type="pct"/>
            <w:tcBorders>
              <w:top w:val="single" w:sz="4" w:space="0" w:color="auto"/>
              <w:left w:val="nil"/>
              <w:bottom w:val="single" w:sz="4" w:space="0" w:color="auto"/>
              <w:right w:val="single" w:sz="4" w:space="0" w:color="auto"/>
            </w:tcBorders>
            <w:vAlign w:val="center"/>
          </w:tcPr>
          <w:p w14:paraId="08D7732F"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C6A80D4" w14:textId="77777777" w:rsidR="000F4FA0" w:rsidRDefault="00881142">
            <w:pPr>
              <w:widowControl/>
              <w:jc w:val="center"/>
              <w:rPr>
                <w:rFonts w:eastAsia="仿宋"/>
                <w:spacing w:val="-2"/>
              </w:rPr>
            </w:pPr>
            <w:r>
              <w:rPr>
                <w:rFonts w:eastAsia="仿宋"/>
                <w:spacing w:val="-2"/>
              </w:rPr>
              <w:t>液压单双管剪切器（推荐品牌：</w:t>
            </w:r>
            <w:proofErr w:type="spellStart"/>
            <w:r>
              <w:rPr>
                <w:rFonts w:eastAsia="仿宋"/>
                <w:spacing w:val="-2"/>
              </w:rPr>
              <w:t>BELTON,Zentop</w:t>
            </w:r>
            <w:proofErr w:type="spellEnd"/>
            <w:r>
              <w:rPr>
                <w:rFonts w:eastAsia="仿宋"/>
                <w:spacing w:val="-2"/>
              </w:rPr>
              <w:t>、虎头牌）</w:t>
            </w:r>
          </w:p>
        </w:tc>
        <w:tc>
          <w:tcPr>
            <w:tcW w:w="1215" w:type="pct"/>
            <w:tcBorders>
              <w:top w:val="single" w:sz="4" w:space="0" w:color="auto"/>
              <w:left w:val="nil"/>
              <w:bottom w:val="single" w:sz="4" w:space="0" w:color="auto"/>
              <w:right w:val="single" w:sz="12" w:space="0" w:color="auto"/>
            </w:tcBorders>
            <w:vAlign w:val="center"/>
          </w:tcPr>
          <w:p w14:paraId="2CDD2C0B" w14:textId="77777777" w:rsidR="000F4FA0" w:rsidRDefault="00881142">
            <w:pPr>
              <w:widowControl/>
              <w:jc w:val="center"/>
              <w:rPr>
                <w:rFonts w:eastAsia="仿宋"/>
                <w:spacing w:val="-2"/>
              </w:rPr>
            </w:pPr>
            <w:r>
              <w:rPr>
                <w:rFonts w:eastAsia="仿宋"/>
                <w:spacing w:val="-2"/>
              </w:rPr>
              <w:t>2</w:t>
            </w:r>
            <w:r>
              <w:rPr>
                <w:rFonts w:eastAsia="仿宋"/>
                <w:spacing w:val="-2"/>
              </w:rPr>
              <w:t>个</w:t>
            </w:r>
          </w:p>
        </w:tc>
      </w:tr>
      <w:tr w:rsidR="000F4FA0" w14:paraId="608AF6B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C074294" w14:textId="77777777" w:rsidR="000F4FA0" w:rsidRDefault="00881142">
            <w:pPr>
              <w:widowControl/>
              <w:jc w:val="center"/>
              <w:rPr>
                <w:rFonts w:eastAsia="仿宋"/>
                <w:spacing w:val="-2"/>
              </w:rPr>
            </w:pPr>
            <w:r>
              <w:rPr>
                <w:rFonts w:eastAsia="仿宋"/>
                <w:spacing w:val="-2"/>
              </w:rPr>
              <w:t>67</w:t>
            </w:r>
          </w:p>
        </w:tc>
        <w:tc>
          <w:tcPr>
            <w:tcW w:w="1147" w:type="pct"/>
            <w:tcBorders>
              <w:top w:val="single" w:sz="4" w:space="0" w:color="auto"/>
              <w:left w:val="nil"/>
              <w:bottom w:val="single" w:sz="4" w:space="0" w:color="auto"/>
              <w:right w:val="single" w:sz="4" w:space="0" w:color="auto"/>
            </w:tcBorders>
            <w:vAlign w:val="center"/>
          </w:tcPr>
          <w:p w14:paraId="6D921190"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17B8AD70" w14:textId="77777777" w:rsidR="000F4FA0" w:rsidRDefault="00881142">
            <w:pPr>
              <w:widowControl/>
              <w:jc w:val="center"/>
              <w:rPr>
                <w:rFonts w:eastAsia="仿宋"/>
                <w:spacing w:val="-2"/>
              </w:rPr>
            </w:pPr>
            <w:r>
              <w:rPr>
                <w:rFonts w:eastAsia="仿宋"/>
                <w:spacing w:val="-2"/>
              </w:rPr>
              <w:t>撬棍（推荐品牌：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22E2595C"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1C7B820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E2696BA" w14:textId="77777777" w:rsidR="000F4FA0" w:rsidRDefault="00881142">
            <w:pPr>
              <w:widowControl/>
              <w:jc w:val="center"/>
              <w:rPr>
                <w:rFonts w:eastAsia="仿宋"/>
                <w:spacing w:val="-2"/>
              </w:rPr>
            </w:pPr>
            <w:r>
              <w:rPr>
                <w:rFonts w:eastAsia="仿宋"/>
                <w:spacing w:val="-2"/>
              </w:rPr>
              <w:t>68</w:t>
            </w:r>
          </w:p>
        </w:tc>
        <w:tc>
          <w:tcPr>
            <w:tcW w:w="1147" w:type="pct"/>
            <w:tcBorders>
              <w:top w:val="single" w:sz="4" w:space="0" w:color="auto"/>
              <w:left w:val="nil"/>
              <w:bottom w:val="single" w:sz="4" w:space="0" w:color="auto"/>
              <w:right w:val="single" w:sz="4" w:space="0" w:color="auto"/>
            </w:tcBorders>
            <w:vAlign w:val="center"/>
          </w:tcPr>
          <w:p w14:paraId="397140C7"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48CED8A7" w14:textId="77777777" w:rsidR="000F4FA0" w:rsidRDefault="00881142">
            <w:pPr>
              <w:widowControl/>
              <w:jc w:val="center"/>
              <w:rPr>
                <w:rFonts w:eastAsia="仿宋"/>
                <w:spacing w:val="-2"/>
              </w:rPr>
            </w:pPr>
            <w:proofErr w:type="gramStart"/>
            <w:r>
              <w:rPr>
                <w:rFonts w:eastAsia="仿宋"/>
                <w:spacing w:val="-2"/>
              </w:rPr>
              <w:t>集液盆</w:t>
            </w:r>
            <w:proofErr w:type="gramEnd"/>
            <w:r>
              <w:rPr>
                <w:rFonts w:eastAsia="仿宋"/>
                <w:spacing w:val="-2"/>
              </w:rPr>
              <w:t>/</w:t>
            </w:r>
            <w:r>
              <w:rPr>
                <w:rFonts w:eastAsia="仿宋"/>
                <w:spacing w:val="-2"/>
              </w:rPr>
              <w:t>桶（推荐品牌：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425A47A6"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74DC6A2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936F38B" w14:textId="77777777" w:rsidR="000F4FA0" w:rsidRDefault="00881142">
            <w:pPr>
              <w:widowControl/>
              <w:jc w:val="center"/>
              <w:rPr>
                <w:rFonts w:eastAsia="仿宋"/>
                <w:spacing w:val="-2"/>
              </w:rPr>
            </w:pPr>
            <w:r>
              <w:rPr>
                <w:rFonts w:eastAsia="仿宋"/>
                <w:spacing w:val="-2"/>
              </w:rPr>
              <w:t>69</w:t>
            </w:r>
          </w:p>
        </w:tc>
        <w:tc>
          <w:tcPr>
            <w:tcW w:w="1147" w:type="pct"/>
            <w:tcBorders>
              <w:top w:val="single" w:sz="4" w:space="0" w:color="auto"/>
              <w:left w:val="nil"/>
              <w:bottom w:val="single" w:sz="4" w:space="0" w:color="auto"/>
              <w:right w:val="single" w:sz="4" w:space="0" w:color="auto"/>
            </w:tcBorders>
            <w:vAlign w:val="center"/>
          </w:tcPr>
          <w:p w14:paraId="5C2A0884"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539594CE" w14:textId="77777777" w:rsidR="000F4FA0" w:rsidRDefault="00881142">
            <w:pPr>
              <w:widowControl/>
              <w:jc w:val="center"/>
              <w:rPr>
                <w:rFonts w:eastAsia="仿宋"/>
                <w:spacing w:val="-2"/>
              </w:rPr>
            </w:pPr>
            <w:r>
              <w:rPr>
                <w:rFonts w:eastAsia="仿宋"/>
                <w:spacing w:val="-2"/>
              </w:rPr>
              <w:t>吊葫芦（推荐品牌：东洋、沪工、长鹿）</w:t>
            </w:r>
          </w:p>
        </w:tc>
        <w:tc>
          <w:tcPr>
            <w:tcW w:w="1215" w:type="pct"/>
            <w:tcBorders>
              <w:top w:val="single" w:sz="4" w:space="0" w:color="auto"/>
              <w:left w:val="nil"/>
              <w:bottom w:val="single" w:sz="4" w:space="0" w:color="auto"/>
              <w:right w:val="single" w:sz="12" w:space="0" w:color="auto"/>
            </w:tcBorders>
            <w:vAlign w:val="center"/>
          </w:tcPr>
          <w:p w14:paraId="2C7A8F69" w14:textId="77777777" w:rsidR="000F4FA0" w:rsidRDefault="00881142">
            <w:pPr>
              <w:widowControl/>
              <w:jc w:val="center"/>
              <w:rPr>
                <w:rFonts w:eastAsia="仿宋"/>
                <w:spacing w:val="-2"/>
              </w:rPr>
            </w:pPr>
            <w:r>
              <w:rPr>
                <w:rFonts w:eastAsia="仿宋"/>
                <w:spacing w:val="-2"/>
              </w:rPr>
              <w:t>2</w:t>
            </w:r>
            <w:r>
              <w:rPr>
                <w:rFonts w:eastAsia="仿宋"/>
                <w:spacing w:val="-2"/>
              </w:rPr>
              <w:t>对</w:t>
            </w:r>
          </w:p>
        </w:tc>
      </w:tr>
      <w:tr w:rsidR="000F4FA0" w14:paraId="608C7BB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6E2925F" w14:textId="77777777" w:rsidR="000F4FA0" w:rsidRDefault="00881142">
            <w:pPr>
              <w:widowControl/>
              <w:jc w:val="center"/>
              <w:rPr>
                <w:rFonts w:eastAsia="仿宋"/>
                <w:spacing w:val="-2"/>
              </w:rPr>
            </w:pPr>
            <w:r>
              <w:rPr>
                <w:rFonts w:eastAsia="仿宋"/>
                <w:spacing w:val="-2"/>
              </w:rPr>
              <w:t>70</w:t>
            </w:r>
          </w:p>
        </w:tc>
        <w:tc>
          <w:tcPr>
            <w:tcW w:w="1147" w:type="pct"/>
            <w:tcBorders>
              <w:top w:val="single" w:sz="4" w:space="0" w:color="auto"/>
              <w:left w:val="nil"/>
              <w:bottom w:val="single" w:sz="4" w:space="0" w:color="auto"/>
              <w:right w:val="single" w:sz="4" w:space="0" w:color="auto"/>
            </w:tcBorders>
            <w:vAlign w:val="center"/>
          </w:tcPr>
          <w:p w14:paraId="7D1625BE"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55B2E50E" w14:textId="77777777" w:rsidR="000F4FA0" w:rsidRDefault="00881142">
            <w:pPr>
              <w:widowControl/>
              <w:jc w:val="center"/>
              <w:rPr>
                <w:rFonts w:eastAsia="仿宋"/>
                <w:spacing w:val="-2"/>
              </w:rPr>
            </w:pPr>
            <w:r>
              <w:rPr>
                <w:rFonts w:eastAsia="仿宋"/>
                <w:spacing w:val="-2"/>
              </w:rPr>
              <w:t>有毒物质密封桶</w:t>
            </w:r>
          </w:p>
        </w:tc>
        <w:tc>
          <w:tcPr>
            <w:tcW w:w="1215" w:type="pct"/>
            <w:tcBorders>
              <w:top w:val="single" w:sz="4" w:space="0" w:color="auto"/>
              <w:left w:val="nil"/>
              <w:bottom w:val="single" w:sz="4" w:space="0" w:color="auto"/>
              <w:right w:val="single" w:sz="12" w:space="0" w:color="auto"/>
            </w:tcBorders>
            <w:vAlign w:val="center"/>
          </w:tcPr>
          <w:p w14:paraId="4B0A2DD1" w14:textId="77777777" w:rsidR="000F4FA0" w:rsidRDefault="00881142">
            <w:pPr>
              <w:widowControl/>
              <w:jc w:val="center"/>
              <w:rPr>
                <w:rFonts w:eastAsia="仿宋"/>
                <w:spacing w:val="-2"/>
              </w:rPr>
            </w:pPr>
            <w:r>
              <w:rPr>
                <w:rFonts w:eastAsia="仿宋"/>
                <w:spacing w:val="-2"/>
              </w:rPr>
              <w:t>5</w:t>
            </w:r>
            <w:r>
              <w:rPr>
                <w:rFonts w:eastAsia="仿宋"/>
                <w:spacing w:val="-2"/>
              </w:rPr>
              <w:t>个</w:t>
            </w:r>
          </w:p>
        </w:tc>
      </w:tr>
      <w:tr w:rsidR="000F4FA0" w14:paraId="39D52EC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8725487" w14:textId="77777777" w:rsidR="000F4FA0" w:rsidRDefault="00881142">
            <w:pPr>
              <w:widowControl/>
              <w:jc w:val="center"/>
              <w:rPr>
                <w:rFonts w:eastAsia="仿宋"/>
                <w:spacing w:val="-2"/>
              </w:rPr>
            </w:pPr>
            <w:r>
              <w:rPr>
                <w:rFonts w:eastAsia="仿宋"/>
                <w:spacing w:val="-2"/>
              </w:rPr>
              <w:t>71</w:t>
            </w:r>
          </w:p>
        </w:tc>
        <w:tc>
          <w:tcPr>
            <w:tcW w:w="1147" w:type="pct"/>
            <w:tcBorders>
              <w:top w:val="single" w:sz="4" w:space="0" w:color="auto"/>
              <w:left w:val="nil"/>
              <w:bottom w:val="single" w:sz="4" w:space="0" w:color="auto"/>
              <w:right w:val="single" w:sz="4" w:space="0" w:color="auto"/>
            </w:tcBorders>
            <w:vAlign w:val="center"/>
          </w:tcPr>
          <w:p w14:paraId="252171FF" w14:textId="77777777" w:rsidR="000F4FA0" w:rsidRDefault="00881142">
            <w:pPr>
              <w:widowControl/>
              <w:jc w:val="center"/>
              <w:rPr>
                <w:rFonts w:eastAsia="仿宋"/>
                <w:spacing w:val="-2"/>
              </w:rPr>
            </w:pPr>
            <w:r>
              <w:rPr>
                <w:rFonts w:eastAsia="仿宋"/>
                <w:spacing w:val="-2"/>
              </w:rPr>
              <w:t>工程设备类</w:t>
            </w:r>
          </w:p>
        </w:tc>
        <w:tc>
          <w:tcPr>
            <w:tcW w:w="2069" w:type="pct"/>
            <w:tcBorders>
              <w:top w:val="single" w:sz="4" w:space="0" w:color="auto"/>
              <w:left w:val="nil"/>
              <w:bottom w:val="single" w:sz="4" w:space="0" w:color="auto"/>
              <w:right w:val="single" w:sz="4" w:space="0" w:color="auto"/>
            </w:tcBorders>
            <w:vAlign w:val="center"/>
          </w:tcPr>
          <w:p w14:paraId="0F1F0AE6" w14:textId="77777777" w:rsidR="000F4FA0" w:rsidRDefault="00881142">
            <w:pPr>
              <w:widowControl/>
              <w:jc w:val="center"/>
              <w:rPr>
                <w:rFonts w:eastAsia="仿宋"/>
                <w:spacing w:val="-2"/>
              </w:rPr>
            </w:pPr>
            <w:r>
              <w:rPr>
                <w:rFonts w:eastAsia="仿宋"/>
                <w:spacing w:val="-2"/>
              </w:rPr>
              <w:t>垫片</w:t>
            </w:r>
          </w:p>
        </w:tc>
        <w:tc>
          <w:tcPr>
            <w:tcW w:w="1215" w:type="pct"/>
            <w:tcBorders>
              <w:top w:val="single" w:sz="4" w:space="0" w:color="auto"/>
              <w:left w:val="nil"/>
              <w:bottom w:val="single" w:sz="4" w:space="0" w:color="auto"/>
              <w:right w:val="single" w:sz="12" w:space="0" w:color="auto"/>
            </w:tcBorders>
            <w:vAlign w:val="center"/>
          </w:tcPr>
          <w:p w14:paraId="34F1C311" w14:textId="77777777" w:rsidR="000F4FA0" w:rsidRDefault="00881142">
            <w:pPr>
              <w:widowControl/>
              <w:jc w:val="center"/>
              <w:rPr>
                <w:rFonts w:eastAsia="仿宋"/>
                <w:spacing w:val="-2"/>
              </w:rPr>
            </w:pPr>
            <w:r>
              <w:rPr>
                <w:rFonts w:eastAsia="仿宋"/>
                <w:spacing w:val="-2"/>
              </w:rPr>
              <w:t>各</w:t>
            </w:r>
            <w:r>
              <w:rPr>
                <w:rFonts w:eastAsia="仿宋"/>
                <w:spacing w:val="-2"/>
              </w:rPr>
              <w:t>10</w:t>
            </w:r>
            <w:r>
              <w:rPr>
                <w:rFonts w:eastAsia="仿宋"/>
                <w:spacing w:val="-2"/>
              </w:rPr>
              <w:t>片共</w:t>
            </w:r>
            <w:r>
              <w:rPr>
                <w:rFonts w:eastAsia="仿宋"/>
                <w:spacing w:val="-2"/>
              </w:rPr>
              <w:t>70</w:t>
            </w:r>
            <w:r>
              <w:rPr>
                <w:rFonts w:eastAsia="仿宋"/>
                <w:spacing w:val="-2"/>
              </w:rPr>
              <w:t>片</w:t>
            </w:r>
          </w:p>
        </w:tc>
      </w:tr>
      <w:tr w:rsidR="000F4FA0" w14:paraId="416C793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2706CB2" w14:textId="77777777" w:rsidR="000F4FA0" w:rsidRDefault="00881142">
            <w:pPr>
              <w:widowControl/>
              <w:jc w:val="center"/>
              <w:rPr>
                <w:rFonts w:eastAsia="仿宋"/>
                <w:spacing w:val="-2"/>
              </w:rPr>
            </w:pPr>
            <w:r>
              <w:rPr>
                <w:rFonts w:eastAsia="仿宋"/>
                <w:spacing w:val="-2"/>
              </w:rPr>
              <w:t>72</w:t>
            </w:r>
          </w:p>
        </w:tc>
        <w:tc>
          <w:tcPr>
            <w:tcW w:w="1147" w:type="pct"/>
            <w:tcBorders>
              <w:top w:val="single" w:sz="4" w:space="0" w:color="auto"/>
              <w:left w:val="nil"/>
              <w:bottom w:val="single" w:sz="4" w:space="0" w:color="auto"/>
              <w:right w:val="single" w:sz="4" w:space="0" w:color="auto"/>
            </w:tcBorders>
            <w:vAlign w:val="center"/>
          </w:tcPr>
          <w:p w14:paraId="6E06D1C9"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16AB0628" w14:textId="77777777" w:rsidR="000F4FA0" w:rsidRDefault="00881142">
            <w:pPr>
              <w:widowControl/>
              <w:jc w:val="center"/>
              <w:rPr>
                <w:rFonts w:eastAsia="仿宋"/>
                <w:spacing w:val="-2"/>
              </w:rPr>
            </w:pPr>
            <w:r>
              <w:rPr>
                <w:rFonts w:eastAsia="仿宋"/>
                <w:spacing w:val="-2"/>
              </w:rPr>
              <w:t>消防腰斧（推荐品牌：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3A17E301"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72718E9E"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9737411" w14:textId="77777777" w:rsidR="000F4FA0" w:rsidRDefault="00881142">
            <w:pPr>
              <w:widowControl/>
              <w:jc w:val="center"/>
              <w:rPr>
                <w:rFonts w:eastAsia="仿宋"/>
                <w:spacing w:val="-2"/>
              </w:rPr>
            </w:pPr>
            <w:r>
              <w:rPr>
                <w:rFonts w:eastAsia="仿宋"/>
                <w:spacing w:val="-2"/>
              </w:rPr>
              <w:t>73</w:t>
            </w:r>
          </w:p>
        </w:tc>
        <w:tc>
          <w:tcPr>
            <w:tcW w:w="1147" w:type="pct"/>
            <w:tcBorders>
              <w:top w:val="single" w:sz="4" w:space="0" w:color="auto"/>
              <w:left w:val="nil"/>
              <w:bottom w:val="single" w:sz="4" w:space="0" w:color="auto"/>
              <w:right w:val="single" w:sz="4" w:space="0" w:color="auto"/>
            </w:tcBorders>
            <w:vAlign w:val="center"/>
          </w:tcPr>
          <w:p w14:paraId="5D38B3C0"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6354A517" w14:textId="77777777" w:rsidR="000F4FA0" w:rsidRDefault="00881142">
            <w:pPr>
              <w:widowControl/>
              <w:jc w:val="center"/>
              <w:rPr>
                <w:rFonts w:eastAsia="仿宋"/>
                <w:spacing w:val="-2"/>
              </w:rPr>
            </w:pPr>
            <w:r>
              <w:rPr>
                <w:rFonts w:eastAsia="仿宋"/>
                <w:spacing w:val="-2"/>
              </w:rPr>
              <w:t>灭火</w:t>
            </w:r>
            <w:proofErr w:type="gramStart"/>
            <w:r>
              <w:rPr>
                <w:rFonts w:eastAsia="仿宋"/>
                <w:spacing w:val="-2"/>
              </w:rPr>
              <w:t>毯</w:t>
            </w:r>
            <w:proofErr w:type="gramEnd"/>
            <w:r>
              <w:rPr>
                <w:rFonts w:eastAsia="仿宋"/>
                <w:spacing w:val="-2"/>
              </w:rPr>
              <w:t>（推荐品牌：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414E431D" w14:textId="77777777" w:rsidR="000F4FA0" w:rsidRDefault="00881142">
            <w:pPr>
              <w:widowControl/>
              <w:jc w:val="center"/>
              <w:rPr>
                <w:rFonts w:eastAsia="仿宋"/>
                <w:spacing w:val="-2"/>
              </w:rPr>
            </w:pPr>
            <w:r>
              <w:rPr>
                <w:rFonts w:eastAsia="仿宋"/>
                <w:spacing w:val="-2"/>
              </w:rPr>
              <w:t>20</w:t>
            </w:r>
            <w:r>
              <w:rPr>
                <w:rFonts w:eastAsia="仿宋"/>
                <w:spacing w:val="-2"/>
              </w:rPr>
              <w:t>片</w:t>
            </w:r>
          </w:p>
        </w:tc>
      </w:tr>
      <w:tr w:rsidR="000F4FA0" w14:paraId="3C90EE5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979307F" w14:textId="77777777" w:rsidR="000F4FA0" w:rsidRDefault="00881142">
            <w:pPr>
              <w:widowControl/>
              <w:jc w:val="center"/>
              <w:rPr>
                <w:rFonts w:eastAsia="仿宋"/>
                <w:spacing w:val="-2"/>
              </w:rPr>
            </w:pPr>
            <w:r>
              <w:rPr>
                <w:rFonts w:eastAsia="仿宋"/>
                <w:spacing w:val="-2"/>
              </w:rPr>
              <w:t>74</w:t>
            </w:r>
          </w:p>
        </w:tc>
        <w:tc>
          <w:tcPr>
            <w:tcW w:w="1147" w:type="pct"/>
            <w:tcBorders>
              <w:top w:val="single" w:sz="4" w:space="0" w:color="auto"/>
              <w:left w:val="nil"/>
              <w:bottom w:val="single" w:sz="4" w:space="0" w:color="auto"/>
              <w:right w:val="single" w:sz="4" w:space="0" w:color="auto"/>
            </w:tcBorders>
            <w:vAlign w:val="center"/>
          </w:tcPr>
          <w:p w14:paraId="09463D99"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66B5D8AB" w14:textId="77777777" w:rsidR="000F4FA0" w:rsidRDefault="00881142">
            <w:pPr>
              <w:widowControl/>
              <w:jc w:val="center"/>
              <w:rPr>
                <w:rFonts w:eastAsia="仿宋"/>
                <w:spacing w:val="-2"/>
              </w:rPr>
            </w:pPr>
            <w:r>
              <w:rPr>
                <w:rFonts w:eastAsia="仿宋"/>
                <w:spacing w:val="-2"/>
              </w:rPr>
              <w:t>警戒标志杆（推荐品牌：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6945F9E6" w14:textId="77777777" w:rsidR="000F4FA0" w:rsidRDefault="00881142">
            <w:pPr>
              <w:widowControl/>
              <w:jc w:val="center"/>
              <w:rPr>
                <w:rFonts w:eastAsia="仿宋"/>
                <w:spacing w:val="-2"/>
              </w:rPr>
            </w:pPr>
            <w:r>
              <w:rPr>
                <w:rFonts w:eastAsia="仿宋"/>
                <w:spacing w:val="-2"/>
              </w:rPr>
              <w:t>50</w:t>
            </w:r>
            <w:r>
              <w:rPr>
                <w:rFonts w:eastAsia="仿宋"/>
                <w:spacing w:val="-2"/>
              </w:rPr>
              <w:t>个</w:t>
            </w:r>
          </w:p>
        </w:tc>
      </w:tr>
      <w:tr w:rsidR="000F4FA0" w14:paraId="7BA519A3"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F13FD6F" w14:textId="77777777" w:rsidR="000F4FA0" w:rsidRDefault="00881142">
            <w:pPr>
              <w:widowControl/>
              <w:jc w:val="center"/>
              <w:rPr>
                <w:rFonts w:eastAsia="仿宋"/>
                <w:spacing w:val="-2"/>
              </w:rPr>
            </w:pPr>
            <w:r>
              <w:rPr>
                <w:rFonts w:eastAsia="仿宋"/>
                <w:spacing w:val="-2"/>
              </w:rPr>
              <w:t>75</w:t>
            </w:r>
          </w:p>
        </w:tc>
        <w:tc>
          <w:tcPr>
            <w:tcW w:w="1147" w:type="pct"/>
            <w:tcBorders>
              <w:top w:val="single" w:sz="4" w:space="0" w:color="auto"/>
              <w:left w:val="nil"/>
              <w:bottom w:val="single" w:sz="4" w:space="0" w:color="auto"/>
              <w:right w:val="single" w:sz="4" w:space="0" w:color="auto"/>
            </w:tcBorders>
            <w:vAlign w:val="center"/>
          </w:tcPr>
          <w:p w14:paraId="5CEE5AE6"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3F21FFA6" w14:textId="77777777" w:rsidR="000F4FA0" w:rsidRDefault="00881142">
            <w:pPr>
              <w:widowControl/>
              <w:jc w:val="center"/>
              <w:rPr>
                <w:rFonts w:eastAsia="仿宋"/>
                <w:spacing w:val="-2"/>
              </w:rPr>
            </w:pPr>
            <w:r>
              <w:rPr>
                <w:rFonts w:eastAsia="仿宋"/>
                <w:spacing w:val="-2"/>
              </w:rPr>
              <w:t>隔离警示带（推荐品牌：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165951D5" w14:textId="77777777" w:rsidR="000F4FA0" w:rsidRDefault="00881142">
            <w:pPr>
              <w:widowControl/>
              <w:jc w:val="center"/>
              <w:rPr>
                <w:rFonts w:eastAsia="仿宋"/>
                <w:spacing w:val="-2"/>
              </w:rPr>
            </w:pPr>
            <w:r>
              <w:rPr>
                <w:rFonts w:eastAsia="仿宋"/>
                <w:spacing w:val="-2"/>
              </w:rPr>
              <w:t>10</w:t>
            </w:r>
            <w:r>
              <w:rPr>
                <w:rFonts w:eastAsia="仿宋"/>
                <w:spacing w:val="-2"/>
              </w:rPr>
              <w:t>盘</w:t>
            </w:r>
          </w:p>
        </w:tc>
      </w:tr>
      <w:tr w:rsidR="000F4FA0" w14:paraId="43CF79F1"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7D58A70" w14:textId="77777777" w:rsidR="000F4FA0" w:rsidRDefault="00881142">
            <w:pPr>
              <w:widowControl/>
              <w:jc w:val="center"/>
              <w:rPr>
                <w:rFonts w:eastAsia="仿宋"/>
                <w:spacing w:val="-2"/>
              </w:rPr>
            </w:pPr>
            <w:r>
              <w:rPr>
                <w:rFonts w:eastAsia="仿宋"/>
                <w:spacing w:val="-2"/>
              </w:rPr>
              <w:t>76</w:t>
            </w:r>
          </w:p>
        </w:tc>
        <w:tc>
          <w:tcPr>
            <w:tcW w:w="1147" w:type="pct"/>
            <w:tcBorders>
              <w:top w:val="single" w:sz="4" w:space="0" w:color="auto"/>
              <w:left w:val="nil"/>
              <w:bottom w:val="single" w:sz="4" w:space="0" w:color="auto"/>
              <w:right w:val="single" w:sz="4" w:space="0" w:color="auto"/>
            </w:tcBorders>
            <w:vAlign w:val="center"/>
          </w:tcPr>
          <w:p w14:paraId="262CA6DB"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1A09F3EE" w14:textId="77777777" w:rsidR="000F4FA0" w:rsidRDefault="00881142">
            <w:pPr>
              <w:widowControl/>
              <w:jc w:val="center"/>
              <w:rPr>
                <w:rFonts w:eastAsia="仿宋"/>
                <w:spacing w:val="-2"/>
              </w:rPr>
            </w:pPr>
            <w:r>
              <w:rPr>
                <w:rFonts w:eastAsia="仿宋"/>
                <w:spacing w:val="-2"/>
              </w:rPr>
              <w:t>出入口标志牌（推荐品牌：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0ADFB92C"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3242AD4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985EBCB" w14:textId="77777777" w:rsidR="000F4FA0" w:rsidRDefault="00881142">
            <w:pPr>
              <w:widowControl/>
              <w:jc w:val="center"/>
              <w:rPr>
                <w:rFonts w:eastAsia="仿宋"/>
                <w:spacing w:val="-2"/>
              </w:rPr>
            </w:pPr>
            <w:r>
              <w:rPr>
                <w:rFonts w:eastAsia="仿宋"/>
                <w:spacing w:val="-2"/>
              </w:rPr>
              <w:t>77</w:t>
            </w:r>
          </w:p>
        </w:tc>
        <w:tc>
          <w:tcPr>
            <w:tcW w:w="1147" w:type="pct"/>
            <w:tcBorders>
              <w:top w:val="single" w:sz="4" w:space="0" w:color="auto"/>
              <w:left w:val="nil"/>
              <w:bottom w:val="single" w:sz="4" w:space="0" w:color="auto"/>
              <w:right w:val="single" w:sz="4" w:space="0" w:color="auto"/>
            </w:tcBorders>
            <w:vAlign w:val="center"/>
          </w:tcPr>
          <w:p w14:paraId="71B38B08"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0FE9AC44" w14:textId="77777777" w:rsidR="000F4FA0" w:rsidRDefault="00881142">
            <w:pPr>
              <w:widowControl/>
              <w:jc w:val="center"/>
              <w:rPr>
                <w:rFonts w:eastAsia="仿宋"/>
                <w:spacing w:val="-2"/>
              </w:rPr>
            </w:pPr>
            <w:r>
              <w:rPr>
                <w:rFonts w:eastAsia="仿宋"/>
                <w:spacing w:val="-2"/>
              </w:rPr>
              <w:t>危险警示牌（推荐品牌：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12827802"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6C607DD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2FD9039" w14:textId="77777777" w:rsidR="000F4FA0" w:rsidRDefault="00881142">
            <w:pPr>
              <w:widowControl/>
              <w:jc w:val="center"/>
              <w:rPr>
                <w:rFonts w:eastAsia="仿宋"/>
                <w:spacing w:val="-2"/>
              </w:rPr>
            </w:pPr>
            <w:r>
              <w:rPr>
                <w:rFonts w:eastAsia="仿宋"/>
                <w:spacing w:val="-2"/>
              </w:rPr>
              <w:t>78</w:t>
            </w:r>
          </w:p>
        </w:tc>
        <w:tc>
          <w:tcPr>
            <w:tcW w:w="1147" w:type="pct"/>
            <w:tcBorders>
              <w:top w:val="single" w:sz="4" w:space="0" w:color="auto"/>
              <w:left w:val="nil"/>
              <w:bottom w:val="single" w:sz="4" w:space="0" w:color="auto"/>
              <w:right w:val="single" w:sz="4" w:space="0" w:color="auto"/>
            </w:tcBorders>
            <w:vAlign w:val="center"/>
          </w:tcPr>
          <w:p w14:paraId="1492ACFB"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5A02DD98" w14:textId="77777777" w:rsidR="000F4FA0" w:rsidRDefault="00881142">
            <w:pPr>
              <w:widowControl/>
              <w:jc w:val="center"/>
              <w:rPr>
                <w:rFonts w:eastAsia="仿宋"/>
                <w:spacing w:val="-2"/>
              </w:rPr>
            </w:pPr>
            <w:r>
              <w:rPr>
                <w:rFonts w:eastAsia="仿宋"/>
                <w:spacing w:val="-2"/>
              </w:rPr>
              <w:t>闪光警示灯（推荐品牌：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3AFBE3D7" w14:textId="77777777" w:rsidR="000F4FA0" w:rsidRDefault="00881142">
            <w:pPr>
              <w:widowControl/>
              <w:jc w:val="center"/>
              <w:rPr>
                <w:rFonts w:eastAsia="仿宋"/>
                <w:spacing w:val="-2"/>
              </w:rPr>
            </w:pPr>
            <w:r>
              <w:rPr>
                <w:rFonts w:eastAsia="仿宋"/>
                <w:spacing w:val="-2"/>
              </w:rPr>
              <w:t>10</w:t>
            </w:r>
            <w:r>
              <w:rPr>
                <w:rFonts w:eastAsia="仿宋"/>
                <w:spacing w:val="-2"/>
              </w:rPr>
              <w:t>只</w:t>
            </w:r>
          </w:p>
        </w:tc>
      </w:tr>
      <w:tr w:rsidR="000F4FA0" w14:paraId="4942674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CC910BA" w14:textId="77777777" w:rsidR="000F4FA0" w:rsidRDefault="00881142">
            <w:pPr>
              <w:widowControl/>
              <w:jc w:val="center"/>
              <w:rPr>
                <w:rFonts w:eastAsia="仿宋"/>
                <w:spacing w:val="-2"/>
              </w:rPr>
            </w:pPr>
            <w:r>
              <w:rPr>
                <w:rFonts w:eastAsia="仿宋"/>
                <w:spacing w:val="-2"/>
              </w:rPr>
              <w:t>79</w:t>
            </w:r>
          </w:p>
        </w:tc>
        <w:tc>
          <w:tcPr>
            <w:tcW w:w="1147" w:type="pct"/>
            <w:tcBorders>
              <w:top w:val="single" w:sz="4" w:space="0" w:color="auto"/>
              <w:left w:val="nil"/>
              <w:bottom w:val="single" w:sz="4" w:space="0" w:color="auto"/>
              <w:right w:val="single" w:sz="4" w:space="0" w:color="auto"/>
            </w:tcBorders>
            <w:vAlign w:val="center"/>
          </w:tcPr>
          <w:p w14:paraId="58938536"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2E6A5A0F" w14:textId="77777777" w:rsidR="000F4FA0" w:rsidRDefault="00881142">
            <w:pPr>
              <w:widowControl/>
              <w:jc w:val="center"/>
              <w:rPr>
                <w:rFonts w:eastAsia="仿宋"/>
                <w:spacing w:val="-2"/>
              </w:rPr>
            </w:pPr>
            <w:r>
              <w:rPr>
                <w:rFonts w:eastAsia="仿宋"/>
                <w:spacing w:val="-2"/>
              </w:rPr>
              <w:t>消防水带抢（</w:t>
            </w:r>
            <w:proofErr w:type="gramStart"/>
            <w:r>
              <w:rPr>
                <w:rFonts w:eastAsia="仿宋"/>
                <w:spacing w:val="-2"/>
              </w:rPr>
              <w:t>雾直两用</w:t>
            </w:r>
            <w:proofErr w:type="gramEnd"/>
            <w:r>
              <w:rPr>
                <w:rFonts w:eastAsia="仿宋"/>
                <w:spacing w:val="-2"/>
              </w:rPr>
              <w:t>）（推荐品牌：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410DCB70" w14:textId="77777777" w:rsidR="000F4FA0" w:rsidRDefault="00881142">
            <w:pPr>
              <w:widowControl/>
              <w:jc w:val="center"/>
              <w:rPr>
                <w:rFonts w:eastAsia="仿宋"/>
                <w:spacing w:val="-2"/>
              </w:rPr>
            </w:pPr>
            <w:r>
              <w:rPr>
                <w:rFonts w:eastAsia="仿宋"/>
                <w:spacing w:val="-2"/>
              </w:rPr>
              <w:t>8</w:t>
            </w:r>
            <w:r>
              <w:rPr>
                <w:rFonts w:eastAsia="仿宋"/>
                <w:spacing w:val="-2"/>
              </w:rPr>
              <w:t>只</w:t>
            </w:r>
          </w:p>
        </w:tc>
      </w:tr>
      <w:tr w:rsidR="000F4FA0" w14:paraId="46F662A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3819FC2" w14:textId="77777777" w:rsidR="000F4FA0" w:rsidRDefault="00881142">
            <w:pPr>
              <w:widowControl/>
              <w:jc w:val="center"/>
              <w:rPr>
                <w:rFonts w:eastAsia="仿宋"/>
                <w:spacing w:val="-2"/>
              </w:rPr>
            </w:pPr>
            <w:r>
              <w:rPr>
                <w:rFonts w:eastAsia="仿宋"/>
                <w:spacing w:val="-2"/>
              </w:rPr>
              <w:t>80</w:t>
            </w:r>
          </w:p>
        </w:tc>
        <w:tc>
          <w:tcPr>
            <w:tcW w:w="1147" w:type="pct"/>
            <w:tcBorders>
              <w:top w:val="single" w:sz="4" w:space="0" w:color="auto"/>
              <w:left w:val="nil"/>
              <w:bottom w:val="single" w:sz="4" w:space="0" w:color="auto"/>
              <w:right w:val="single" w:sz="4" w:space="0" w:color="auto"/>
            </w:tcBorders>
            <w:vAlign w:val="center"/>
          </w:tcPr>
          <w:p w14:paraId="6EDAA473"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54E3BAD9" w14:textId="77777777" w:rsidR="000F4FA0" w:rsidRDefault="00881142">
            <w:pPr>
              <w:widowControl/>
              <w:jc w:val="center"/>
              <w:rPr>
                <w:rFonts w:eastAsia="仿宋"/>
                <w:spacing w:val="-2"/>
              </w:rPr>
            </w:pPr>
            <w:r>
              <w:rPr>
                <w:rFonts w:eastAsia="仿宋"/>
                <w:spacing w:val="-2"/>
              </w:rPr>
              <w:t>消防水带（推荐品牌：亚龙、</w:t>
            </w:r>
            <w:proofErr w:type="gramStart"/>
            <w:r>
              <w:rPr>
                <w:rFonts w:eastAsia="仿宋"/>
                <w:spacing w:val="-2"/>
              </w:rPr>
              <w:t>浩</w:t>
            </w:r>
            <w:proofErr w:type="gramEnd"/>
            <w:r>
              <w:rPr>
                <w:rFonts w:eastAsia="仿宋"/>
                <w:spacing w:val="-2"/>
              </w:rPr>
              <w:t>川、东台）</w:t>
            </w:r>
          </w:p>
        </w:tc>
        <w:tc>
          <w:tcPr>
            <w:tcW w:w="1215" w:type="pct"/>
            <w:tcBorders>
              <w:top w:val="single" w:sz="4" w:space="0" w:color="auto"/>
              <w:left w:val="nil"/>
              <w:bottom w:val="single" w:sz="4" w:space="0" w:color="auto"/>
              <w:right w:val="single" w:sz="12" w:space="0" w:color="auto"/>
            </w:tcBorders>
            <w:vAlign w:val="center"/>
          </w:tcPr>
          <w:p w14:paraId="3F840667" w14:textId="77777777" w:rsidR="000F4FA0" w:rsidRDefault="00881142">
            <w:pPr>
              <w:widowControl/>
              <w:jc w:val="center"/>
              <w:rPr>
                <w:rFonts w:eastAsia="仿宋"/>
                <w:spacing w:val="-2"/>
              </w:rPr>
            </w:pPr>
            <w:r>
              <w:rPr>
                <w:rFonts w:eastAsia="仿宋"/>
                <w:spacing w:val="-2"/>
              </w:rPr>
              <w:t>10</w:t>
            </w:r>
            <w:r>
              <w:rPr>
                <w:rFonts w:eastAsia="仿宋"/>
                <w:spacing w:val="-2"/>
              </w:rPr>
              <w:t>套</w:t>
            </w:r>
          </w:p>
        </w:tc>
      </w:tr>
      <w:tr w:rsidR="000F4FA0" w14:paraId="76ABC99D"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5337436" w14:textId="77777777" w:rsidR="000F4FA0" w:rsidRDefault="00881142">
            <w:pPr>
              <w:widowControl/>
              <w:jc w:val="center"/>
              <w:rPr>
                <w:rFonts w:eastAsia="仿宋"/>
                <w:spacing w:val="-2"/>
              </w:rPr>
            </w:pPr>
            <w:r>
              <w:rPr>
                <w:rFonts w:eastAsia="仿宋"/>
                <w:spacing w:val="-2"/>
              </w:rPr>
              <w:t>81</w:t>
            </w:r>
          </w:p>
        </w:tc>
        <w:tc>
          <w:tcPr>
            <w:tcW w:w="1147" w:type="pct"/>
            <w:tcBorders>
              <w:top w:val="single" w:sz="4" w:space="0" w:color="auto"/>
              <w:left w:val="nil"/>
              <w:bottom w:val="single" w:sz="4" w:space="0" w:color="auto"/>
              <w:right w:val="single" w:sz="4" w:space="0" w:color="auto"/>
            </w:tcBorders>
            <w:vAlign w:val="center"/>
          </w:tcPr>
          <w:p w14:paraId="51FE29C3"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1E94F848" w14:textId="77777777" w:rsidR="000F4FA0" w:rsidRDefault="00881142">
            <w:pPr>
              <w:widowControl/>
              <w:jc w:val="center"/>
              <w:rPr>
                <w:rFonts w:eastAsia="仿宋"/>
                <w:spacing w:val="-2"/>
              </w:rPr>
            </w:pPr>
            <w:r>
              <w:rPr>
                <w:rFonts w:eastAsia="仿宋"/>
                <w:spacing w:val="-2"/>
              </w:rPr>
              <w:t>手持干粉灭火器（推荐品牌：伟记、浦江、东台）</w:t>
            </w:r>
          </w:p>
        </w:tc>
        <w:tc>
          <w:tcPr>
            <w:tcW w:w="1215" w:type="pct"/>
            <w:tcBorders>
              <w:top w:val="single" w:sz="4" w:space="0" w:color="auto"/>
              <w:left w:val="nil"/>
              <w:bottom w:val="single" w:sz="4" w:space="0" w:color="auto"/>
              <w:right w:val="single" w:sz="12" w:space="0" w:color="auto"/>
            </w:tcBorders>
            <w:vAlign w:val="center"/>
          </w:tcPr>
          <w:p w14:paraId="54059ED9" w14:textId="77777777" w:rsidR="000F4FA0" w:rsidRDefault="00881142">
            <w:pPr>
              <w:widowControl/>
              <w:jc w:val="center"/>
              <w:rPr>
                <w:rFonts w:eastAsia="仿宋"/>
                <w:spacing w:val="-2"/>
              </w:rPr>
            </w:pPr>
            <w:r>
              <w:rPr>
                <w:rFonts w:eastAsia="仿宋"/>
                <w:spacing w:val="-2"/>
              </w:rPr>
              <w:t>10</w:t>
            </w:r>
            <w:r>
              <w:rPr>
                <w:rFonts w:eastAsia="仿宋"/>
                <w:spacing w:val="-2"/>
              </w:rPr>
              <w:t>只</w:t>
            </w:r>
          </w:p>
        </w:tc>
      </w:tr>
      <w:tr w:rsidR="000F4FA0" w14:paraId="62149810"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762839F" w14:textId="77777777" w:rsidR="000F4FA0" w:rsidRDefault="00881142">
            <w:pPr>
              <w:widowControl/>
              <w:jc w:val="center"/>
              <w:rPr>
                <w:rFonts w:eastAsia="仿宋"/>
                <w:spacing w:val="-2"/>
              </w:rPr>
            </w:pPr>
            <w:r>
              <w:rPr>
                <w:rFonts w:eastAsia="仿宋"/>
                <w:spacing w:val="-2"/>
              </w:rPr>
              <w:t>82</w:t>
            </w:r>
          </w:p>
        </w:tc>
        <w:tc>
          <w:tcPr>
            <w:tcW w:w="1147" w:type="pct"/>
            <w:tcBorders>
              <w:top w:val="single" w:sz="4" w:space="0" w:color="auto"/>
              <w:left w:val="nil"/>
              <w:bottom w:val="single" w:sz="4" w:space="0" w:color="auto"/>
              <w:right w:val="single" w:sz="4" w:space="0" w:color="auto"/>
            </w:tcBorders>
            <w:vAlign w:val="center"/>
          </w:tcPr>
          <w:p w14:paraId="596040B4"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5C9F2057" w14:textId="77777777" w:rsidR="000F4FA0" w:rsidRDefault="00881142">
            <w:pPr>
              <w:widowControl/>
              <w:jc w:val="center"/>
              <w:rPr>
                <w:rFonts w:eastAsia="仿宋"/>
                <w:spacing w:val="-2"/>
              </w:rPr>
            </w:pPr>
            <w:r>
              <w:rPr>
                <w:rFonts w:eastAsia="仿宋"/>
                <w:spacing w:val="-2"/>
              </w:rPr>
              <w:t>推车式灭火器（推荐品牌：伟记、浦江、东台）</w:t>
            </w:r>
          </w:p>
        </w:tc>
        <w:tc>
          <w:tcPr>
            <w:tcW w:w="1215" w:type="pct"/>
            <w:tcBorders>
              <w:top w:val="single" w:sz="4" w:space="0" w:color="auto"/>
              <w:left w:val="nil"/>
              <w:bottom w:val="single" w:sz="4" w:space="0" w:color="auto"/>
              <w:right w:val="single" w:sz="12" w:space="0" w:color="auto"/>
            </w:tcBorders>
            <w:vAlign w:val="center"/>
          </w:tcPr>
          <w:p w14:paraId="5FA89979"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6A232BC9"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B1A873C" w14:textId="77777777" w:rsidR="000F4FA0" w:rsidRDefault="00881142">
            <w:pPr>
              <w:widowControl/>
              <w:jc w:val="center"/>
              <w:rPr>
                <w:rFonts w:eastAsia="仿宋"/>
                <w:spacing w:val="-2"/>
              </w:rPr>
            </w:pPr>
            <w:r>
              <w:rPr>
                <w:rFonts w:eastAsia="仿宋"/>
                <w:spacing w:val="-2"/>
              </w:rPr>
              <w:t>83</w:t>
            </w:r>
          </w:p>
        </w:tc>
        <w:tc>
          <w:tcPr>
            <w:tcW w:w="1147" w:type="pct"/>
            <w:tcBorders>
              <w:top w:val="single" w:sz="4" w:space="0" w:color="auto"/>
              <w:left w:val="nil"/>
              <w:bottom w:val="single" w:sz="4" w:space="0" w:color="auto"/>
              <w:right w:val="single" w:sz="4" w:space="0" w:color="auto"/>
            </w:tcBorders>
            <w:vAlign w:val="center"/>
          </w:tcPr>
          <w:p w14:paraId="53C2F870"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79C1D340" w14:textId="77777777" w:rsidR="000F4FA0" w:rsidRDefault="00881142">
            <w:pPr>
              <w:widowControl/>
              <w:jc w:val="center"/>
              <w:rPr>
                <w:rFonts w:eastAsia="仿宋"/>
                <w:spacing w:val="-2"/>
              </w:rPr>
            </w:pPr>
            <w:r>
              <w:rPr>
                <w:rFonts w:eastAsia="仿宋"/>
                <w:spacing w:val="-2"/>
              </w:rPr>
              <w:t>轻便式泡沫灭火装置（含枪头）（推荐品牌：共安、浦江、东台）</w:t>
            </w:r>
          </w:p>
        </w:tc>
        <w:tc>
          <w:tcPr>
            <w:tcW w:w="1215" w:type="pct"/>
            <w:tcBorders>
              <w:top w:val="single" w:sz="4" w:space="0" w:color="auto"/>
              <w:left w:val="nil"/>
              <w:bottom w:val="single" w:sz="4" w:space="0" w:color="auto"/>
              <w:right w:val="single" w:sz="12" w:space="0" w:color="auto"/>
            </w:tcBorders>
            <w:vAlign w:val="center"/>
          </w:tcPr>
          <w:p w14:paraId="1BD2340A" w14:textId="77777777" w:rsidR="000F4FA0" w:rsidRDefault="00881142">
            <w:pPr>
              <w:widowControl/>
              <w:jc w:val="center"/>
              <w:rPr>
                <w:rFonts w:eastAsia="仿宋"/>
                <w:spacing w:val="-2"/>
              </w:rPr>
            </w:pPr>
            <w:r>
              <w:rPr>
                <w:rFonts w:eastAsia="仿宋"/>
                <w:spacing w:val="-2"/>
              </w:rPr>
              <w:t>2</w:t>
            </w:r>
            <w:r>
              <w:rPr>
                <w:rFonts w:eastAsia="仿宋"/>
                <w:spacing w:val="-2"/>
              </w:rPr>
              <w:t>台</w:t>
            </w:r>
          </w:p>
        </w:tc>
      </w:tr>
      <w:tr w:rsidR="000F4FA0" w14:paraId="44190C1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253BB26" w14:textId="77777777" w:rsidR="000F4FA0" w:rsidRDefault="00881142">
            <w:pPr>
              <w:widowControl/>
              <w:jc w:val="center"/>
              <w:rPr>
                <w:rFonts w:eastAsia="仿宋"/>
                <w:spacing w:val="-2"/>
              </w:rPr>
            </w:pPr>
            <w:r>
              <w:rPr>
                <w:rFonts w:eastAsia="仿宋"/>
                <w:spacing w:val="-2"/>
              </w:rPr>
              <w:t>84</w:t>
            </w:r>
          </w:p>
        </w:tc>
        <w:tc>
          <w:tcPr>
            <w:tcW w:w="1147" w:type="pct"/>
            <w:tcBorders>
              <w:top w:val="single" w:sz="4" w:space="0" w:color="auto"/>
              <w:left w:val="nil"/>
              <w:bottom w:val="single" w:sz="4" w:space="0" w:color="auto"/>
              <w:right w:val="single" w:sz="4" w:space="0" w:color="auto"/>
            </w:tcBorders>
            <w:vAlign w:val="center"/>
          </w:tcPr>
          <w:p w14:paraId="413F87AE"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3D45071C" w14:textId="77777777" w:rsidR="000F4FA0" w:rsidRDefault="00881142">
            <w:pPr>
              <w:widowControl/>
              <w:jc w:val="center"/>
              <w:rPr>
                <w:rFonts w:eastAsia="仿宋"/>
                <w:spacing w:val="-2"/>
              </w:rPr>
            </w:pPr>
            <w:r>
              <w:rPr>
                <w:rFonts w:eastAsia="仿宋"/>
                <w:spacing w:val="-2"/>
              </w:rPr>
              <w:t>手持报警器（推荐品牌：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1C2EA267" w14:textId="77777777" w:rsidR="000F4FA0" w:rsidRDefault="00881142">
            <w:pPr>
              <w:widowControl/>
              <w:jc w:val="center"/>
              <w:rPr>
                <w:rFonts w:eastAsia="仿宋"/>
                <w:spacing w:val="-2"/>
              </w:rPr>
            </w:pPr>
            <w:r>
              <w:rPr>
                <w:rFonts w:eastAsia="仿宋"/>
                <w:spacing w:val="-2"/>
              </w:rPr>
              <w:t>5</w:t>
            </w:r>
            <w:r>
              <w:rPr>
                <w:rFonts w:eastAsia="仿宋"/>
                <w:spacing w:val="-2"/>
              </w:rPr>
              <w:t>个</w:t>
            </w:r>
          </w:p>
        </w:tc>
      </w:tr>
      <w:tr w:rsidR="000F4FA0" w14:paraId="33F34F2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FF2349D" w14:textId="77777777" w:rsidR="000F4FA0" w:rsidRDefault="00881142">
            <w:pPr>
              <w:widowControl/>
              <w:jc w:val="center"/>
              <w:rPr>
                <w:rFonts w:eastAsia="仿宋"/>
                <w:spacing w:val="-2"/>
              </w:rPr>
            </w:pPr>
            <w:r>
              <w:rPr>
                <w:rFonts w:eastAsia="仿宋"/>
                <w:spacing w:val="-2"/>
              </w:rPr>
              <w:lastRenderedPageBreak/>
              <w:t>85</w:t>
            </w:r>
          </w:p>
        </w:tc>
        <w:tc>
          <w:tcPr>
            <w:tcW w:w="1147" w:type="pct"/>
            <w:tcBorders>
              <w:top w:val="single" w:sz="4" w:space="0" w:color="auto"/>
              <w:left w:val="nil"/>
              <w:bottom w:val="single" w:sz="4" w:space="0" w:color="auto"/>
              <w:right w:val="single" w:sz="4" w:space="0" w:color="auto"/>
            </w:tcBorders>
            <w:vAlign w:val="center"/>
          </w:tcPr>
          <w:p w14:paraId="59D9257A"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7A7FAD3B" w14:textId="77777777" w:rsidR="000F4FA0" w:rsidRDefault="00881142">
            <w:pPr>
              <w:widowControl/>
              <w:jc w:val="center"/>
              <w:rPr>
                <w:rFonts w:eastAsia="仿宋"/>
                <w:spacing w:val="-2"/>
              </w:rPr>
            </w:pPr>
            <w:r>
              <w:rPr>
                <w:rFonts w:eastAsia="仿宋"/>
                <w:spacing w:val="-2"/>
              </w:rPr>
              <w:t>防爆扩音喇叭（推荐品牌：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0F25B090" w14:textId="77777777" w:rsidR="000F4FA0" w:rsidRDefault="00881142">
            <w:pPr>
              <w:widowControl/>
              <w:jc w:val="center"/>
              <w:rPr>
                <w:rFonts w:eastAsia="仿宋"/>
                <w:spacing w:val="-2"/>
              </w:rPr>
            </w:pPr>
            <w:r>
              <w:rPr>
                <w:rFonts w:eastAsia="仿宋"/>
                <w:spacing w:val="-2"/>
              </w:rPr>
              <w:t>5</w:t>
            </w:r>
            <w:r>
              <w:rPr>
                <w:rFonts w:eastAsia="仿宋"/>
                <w:spacing w:val="-2"/>
              </w:rPr>
              <w:t>个</w:t>
            </w:r>
          </w:p>
        </w:tc>
      </w:tr>
      <w:tr w:rsidR="000F4FA0" w14:paraId="046C7DD3"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830E9B5" w14:textId="77777777" w:rsidR="000F4FA0" w:rsidRDefault="00881142">
            <w:pPr>
              <w:widowControl/>
              <w:jc w:val="center"/>
              <w:rPr>
                <w:rFonts w:eastAsia="仿宋"/>
                <w:spacing w:val="-2"/>
              </w:rPr>
            </w:pPr>
            <w:r>
              <w:rPr>
                <w:rFonts w:eastAsia="仿宋"/>
                <w:spacing w:val="-2"/>
              </w:rPr>
              <w:t>86</w:t>
            </w:r>
          </w:p>
        </w:tc>
        <w:tc>
          <w:tcPr>
            <w:tcW w:w="1147" w:type="pct"/>
            <w:tcBorders>
              <w:top w:val="single" w:sz="4" w:space="0" w:color="auto"/>
              <w:left w:val="nil"/>
              <w:bottom w:val="single" w:sz="4" w:space="0" w:color="auto"/>
              <w:right w:val="single" w:sz="4" w:space="0" w:color="auto"/>
            </w:tcBorders>
            <w:vAlign w:val="center"/>
          </w:tcPr>
          <w:p w14:paraId="27828A5D"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5602E1CF" w14:textId="77777777" w:rsidR="000F4FA0" w:rsidRDefault="00881142">
            <w:pPr>
              <w:widowControl/>
              <w:jc w:val="center"/>
              <w:rPr>
                <w:rFonts w:eastAsia="仿宋"/>
                <w:spacing w:val="-2"/>
              </w:rPr>
            </w:pPr>
            <w:r>
              <w:rPr>
                <w:rFonts w:eastAsia="仿宋"/>
                <w:spacing w:val="-2"/>
              </w:rPr>
              <w:t>机动消防手抬泵（推荐品牌：赞马、东进、东发）</w:t>
            </w:r>
          </w:p>
        </w:tc>
        <w:tc>
          <w:tcPr>
            <w:tcW w:w="1215" w:type="pct"/>
            <w:tcBorders>
              <w:top w:val="single" w:sz="4" w:space="0" w:color="auto"/>
              <w:left w:val="nil"/>
              <w:bottom w:val="single" w:sz="4" w:space="0" w:color="auto"/>
              <w:right w:val="single" w:sz="12" w:space="0" w:color="auto"/>
            </w:tcBorders>
            <w:vAlign w:val="center"/>
          </w:tcPr>
          <w:p w14:paraId="479D9BBD" w14:textId="77777777" w:rsidR="000F4FA0" w:rsidRDefault="00881142">
            <w:pPr>
              <w:widowControl/>
              <w:jc w:val="center"/>
              <w:rPr>
                <w:rFonts w:eastAsia="仿宋"/>
                <w:spacing w:val="-2"/>
              </w:rPr>
            </w:pPr>
            <w:r>
              <w:rPr>
                <w:rFonts w:eastAsia="仿宋"/>
                <w:spacing w:val="-2"/>
              </w:rPr>
              <w:t>1</w:t>
            </w:r>
            <w:r>
              <w:rPr>
                <w:rFonts w:eastAsia="仿宋"/>
                <w:spacing w:val="-2"/>
              </w:rPr>
              <w:t>个</w:t>
            </w:r>
          </w:p>
        </w:tc>
      </w:tr>
      <w:tr w:rsidR="000F4FA0" w14:paraId="55DE649A"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123CB29" w14:textId="77777777" w:rsidR="000F4FA0" w:rsidRDefault="00881142">
            <w:pPr>
              <w:widowControl/>
              <w:jc w:val="center"/>
              <w:rPr>
                <w:rFonts w:eastAsia="仿宋"/>
                <w:spacing w:val="-2"/>
              </w:rPr>
            </w:pPr>
            <w:r>
              <w:rPr>
                <w:rFonts w:eastAsia="仿宋"/>
                <w:spacing w:val="-2"/>
              </w:rPr>
              <w:t>87</w:t>
            </w:r>
          </w:p>
        </w:tc>
        <w:tc>
          <w:tcPr>
            <w:tcW w:w="1147" w:type="pct"/>
            <w:tcBorders>
              <w:top w:val="single" w:sz="4" w:space="0" w:color="auto"/>
              <w:left w:val="nil"/>
              <w:bottom w:val="single" w:sz="4" w:space="0" w:color="auto"/>
              <w:right w:val="single" w:sz="4" w:space="0" w:color="auto"/>
            </w:tcBorders>
            <w:vAlign w:val="center"/>
          </w:tcPr>
          <w:p w14:paraId="6535D6FC" w14:textId="77777777" w:rsidR="000F4FA0" w:rsidRDefault="00881142">
            <w:pPr>
              <w:widowControl/>
              <w:jc w:val="center"/>
              <w:rPr>
                <w:rFonts w:eastAsia="仿宋"/>
                <w:spacing w:val="-2"/>
              </w:rPr>
            </w:pPr>
            <w:r>
              <w:rPr>
                <w:rFonts w:eastAsia="仿宋"/>
                <w:spacing w:val="-2"/>
              </w:rPr>
              <w:t>消防器材类</w:t>
            </w:r>
          </w:p>
        </w:tc>
        <w:tc>
          <w:tcPr>
            <w:tcW w:w="2069" w:type="pct"/>
            <w:tcBorders>
              <w:top w:val="single" w:sz="4" w:space="0" w:color="auto"/>
              <w:left w:val="nil"/>
              <w:bottom w:val="single" w:sz="4" w:space="0" w:color="auto"/>
              <w:right w:val="single" w:sz="4" w:space="0" w:color="auto"/>
            </w:tcBorders>
            <w:vAlign w:val="center"/>
          </w:tcPr>
          <w:p w14:paraId="5D855B62" w14:textId="77777777" w:rsidR="000F4FA0" w:rsidRDefault="00881142">
            <w:pPr>
              <w:widowControl/>
              <w:jc w:val="center"/>
              <w:rPr>
                <w:rFonts w:eastAsia="仿宋"/>
                <w:spacing w:val="-2"/>
              </w:rPr>
            </w:pPr>
            <w:r>
              <w:rPr>
                <w:rFonts w:eastAsia="仿宋"/>
                <w:spacing w:val="-2"/>
              </w:rPr>
              <w:t>消防平斧（推荐品牌：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600FB6A3"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39943987"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FC65C88" w14:textId="77777777" w:rsidR="000F4FA0" w:rsidRDefault="00881142">
            <w:pPr>
              <w:widowControl/>
              <w:jc w:val="center"/>
              <w:rPr>
                <w:rFonts w:eastAsia="仿宋"/>
                <w:spacing w:val="-2"/>
              </w:rPr>
            </w:pPr>
            <w:r>
              <w:rPr>
                <w:rFonts w:eastAsia="仿宋"/>
                <w:spacing w:val="-2"/>
              </w:rPr>
              <w:t>88</w:t>
            </w:r>
          </w:p>
        </w:tc>
        <w:tc>
          <w:tcPr>
            <w:tcW w:w="1147" w:type="pct"/>
            <w:tcBorders>
              <w:top w:val="single" w:sz="4" w:space="0" w:color="auto"/>
              <w:left w:val="nil"/>
              <w:bottom w:val="single" w:sz="4" w:space="0" w:color="auto"/>
              <w:right w:val="single" w:sz="4" w:space="0" w:color="auto"/>
            </w:tcBorders>
            <w:vAlign w:val="center"/>
          </w:tcPr>
          <w:p w14:paraId="07D8BF87" w14:textId="77777777" w:rsidR="000F4FA0" w:rsidRDefault="00881142">
            <w:pPr>
              <w:widowControl/>
              <w:jc w:val="center"/>
              <w:rPr>
                <w:rFonts w:eastAsia="仿宋"/>
                <w:spacing w:val="-2"/>
              </w:rPr>
            </w:pPr>
            <w:r>
              <w:rPr>
                <w:rFonts w:eastAsia="仿宋"/>
                <w:spacing w:val="-2"/>
              </w:rPr>
              <w:t>应急照明类</w:t>
            </w:r>
          </w:p>
        </w:tc>
        <w:tc>
          <w:tcPr>
            <w:tcW w:w="2069" w:type="pct"/>
            <w:tcBorders>
              <w:top w:val="single" w:sz="4" w:space="0" w:color="auto"/>
              <w:left w:val="nil"/>
              <w:bottom w:val="single" w:sz="4" w:space="0" w:color="auto"/>
              <w:right w:val="single" w:sz="4" w:space="0" w:color="auto"/>
            </w:tcBorders>
            <w:vAlign w:val="center"/>
          </w:tcPr>
          <w:p w14:paraId="213843A9" w14:textId="77777777" w:rsidR="000F4FA0" w:rsidRDefault="00881142">
            <w:pPr>
              <w:widowControl/>
              <w:jc w:val="center"/>
              <w:rPr>
                <w:rFonts w:eastAsia="仿宋"/>
                <w:spacing w:val="-2"/>
              </w:rPr>
            </w:pPr>
            <w:r>
              <w:rPr>
                <w:rFonts w:eastAsia="仿宋"/>
                <w:spacing w:val="-2"/>
              </w:rPr>
              <w:t>佩戴式防爆照明灯（推荐品牌：</w:t>
            </w:r>
            <w:proofErr w:type="spellStart"/>
            <w:r>
              <w:rPr>
                <w:rFonts w:eastAsia="仿宋"/>
                <w:spacing w:val="-2"/>
              </w:rPr>
              <w:t>FoxFury</w:t>
            </w:r>
            <w:proofErr w:type="spellEnd"/>
            <w:r>
              <w:rPr>
                <w:rFonts w:eastAsia="仿宋"/>
                <w:spacing w:val="-2"/>
              </w:rPr>
              <w:t>、</w:t>
            </w:r>
            <w:r>
              <w:rPr>
                <w:rFonts w:eastAsia="仿宋"/>
                <w:spacing w:val="-2"/>
              </w:rPr>
              <w:t>Pelican</w:t>
            </w:r>
            <w:r>
              <w:rPr>
                <w:rFonts w:eastAsia="仿宋"/>
                <w:spacing w:val="-2"/>
              </w:rPr>
              <w:t>、星际）</w:t>
            </w:r>
          </w:p>
        </w:tc>
        <w:tc>
          <w:tcPr>
            <w:tcW w:w="1215" w:type="pct"/>
            <w:tcBorders>
              <w:top w:val="single" w:sz="4" w:space="0" w:color="auto"/>
              <w:left w:val="nil"/>
              <w:bottom w:val="single" w:sz="4" w:space="0" w:color="auto"/>
              <w:right w:val="single" w:sz="12" w:space="0" w:color="auto"/>
            </w:tcBorders>
            <w:vAlign w:val="center"/>
          </w:tcPr>
          <w:p w14:paraId="068864EB" w14:textId="77777777" w:rsidR="000F4FA0" w:rsidRDefault="00881142">
            <w:pPr>
              <w:widowControl/>
              <w:jc w:val="center"/>
              <w:rPr>
                <w:rFonts w:eastAsia="仿宋"/>
                <w:spacing w:val="-2"/>
              </w:rPr>
            </w:pPr>
            <w:r>
              <w:rPr>
                <w:rFonts w:eastAsia="仿宋"/>
                <w:spacing w:val="-2"/>
              </w:rPr>
              <w:t>10</w:t>
            </w:r>
            <w:r>
              <w:rPr>
                <w:rFonts w:eastAsia="仿宋"/>
                <w:spacing w:val="-2"/>
              </w:rPr>
              <w:t>组</w:t>
            </w:r>
          </w:p>
        </w:tc>
      </w:tr>
      <w:tr w:rsidR="000F4FA0" w14:paraId="45E2F18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66FC5B1" w14:textId="77777777" w:rsidR="000F4FA0" w:rsidRDefault="00881142">
            <w:pPr>
              <w:widowControl/>
              <w:jc w:val="center"/>
              <w:rPr>
                <w:rFonts w:eastAsia="仿宋"/>
                <w:spacing w:val="-2"/>
              </w:rPr>
            </w:pPr>
            <w:r>
              <w:rPr>
                <w:rFonts w:eastAsia="仿宋"/>
                <w:spacing w:val="-2"/>
              </w:rPr>
              <w:t>89</w:t>
            </w:r>
          </w:p>
        </w:tc>
        <w:tc>
          <w:tcPr>
            <w:tcW w:w="1147" w:type="pct"/>
            <w:tcBorders>
              <w:top w:val="single" w:sz="4" w:space="0" w:color="auto"/>
              <w:left w:val="nil"/>
              <w:bottom w:val="single" w:sz="4" w:space="0" w:color="auto"/>
              <w:right w:val="single" w:sz="4" w:space="0" w:color="auto"/>
            </w:tcBorders>
            <w:vAlign w:val="center"/>
          </w:tcPr>
          <w:p w14:paraId="08FFBC05" w14:textId="77777777" w:rsidR="000F4FA0" w:rsidRDefault="00881142">
            <w:pPr>
              <w:widowControl/>
              <w:jc w:val="center"/>
              <w:rPr>
                <w:rFonts w:eastAsia="仿宋"/>
                <w:spacing w:val="-2"/>
              </w:rPr>
            </w:pPr>
            <w:r>
              <w:rPr>
                <w:rFonts w:eastAsia="仿宋"/>
                <w:spacing w:val="-2"/>
              </w:rPr>
              <w:t>应急照明类</w:t>
            </w:r>
          </w:p>
        </w:tc>
        <w:tc>
          <w:tcPr>
            <w:tcW w:w="2069" w:type="pct"/>
            <w:tcBorders>
              <w:top w:val="single" w:sz="4" w:space="0" w:color="auto"/>
              <w:left w:val="nil"/>
              <w:bottom w:val="single" w:sz="4" w:space="0" w:color="auto"/>
              <w:right w:val="single" w:sz="4" w:space="0" w:color="auto"/>
            </w:tcBorders>
            <w:vAlign w:val="center"/>
          </w:tcPr>
          <w:p w14:paraId="55DCBF71" w14:textId="77777777" w:rsidR="000F4FA0" w:rsidRDefault="00881142">
            <w:pPr>
              <w:widowControl/>
              <w:jc w:val="center"/>
              <w:rPr>
                <w:rFonts w:eastAsia="仿宋"/>
                <w:spacing w:val="-2"/>
              </w:rPr>
            </w:pPr>
            <w:r>
              <w:rPr>
                <w:rFonts w:eastAsia="仿宋"/>
                <w:spacing w:val="-2"/>
              </w:rPr>
              <w:t>手持防爆电筒（推荐品牌：</w:t>
            </w:r>
            <w:proofErr w:type="spellStart"/>
            <w:r>
              <w:rPr>
                <w:rFonts w:eastAsia="仿宋"/>
                <w:spacing w:val="-2"/>
              </w:rPr>
              <w:t>FoxFury</w:t>
            </w:r>
            <w:proofErr w:type="spellEnd"/>
            <w:r>
              <w:rPr>
                <w:rFonts w:eastAsia="仿宋"/>
                <w:spacing w:val="-2"/>
              </w:rPr>
              <w:t>、</w:t>
            </w:r>
            <w:r>
              <w:rPr>
                <w:rFonts w:eastAsia="仿宋"/>
                <w:spacing w:val="-2"/>
              </w:rPr>
              <w:t>Pelican</w:t>
            </w:r>
            <w:r>
              <w:rPr>
                <w:rFonts w:eastAsia="仿宋"/>
                <w:spacing w:val="-2"/>
              </w:rPr>
              <w:t>、星际）</w:t>
            </w:r>
          </w:p>
        </w:tc>
        <w:tc>
          <w:tcPr>
            <w:tcW w:w="1215" w:type="pct"/>
            <w:tcBorders>
              <w:top w:val="single" w:sz="4" w:space="0" w:color="auto"/>
              <w:left w:val="nil"/>
              <w:bottom w:val="single" w:sz="4" w:space="0" w:color="auto"/>
              <w:right w:val="single" w:sz="12" w:space="0" w:color="auto"/>
            </w:tcBorders>
            <w:vAlign w:val="center"/>
          </w:tcPr>
          <w:p w14:paraId="10A931AA" w14:textId="77777777" w:rsidR="000F4FA0" w:rsidRDefault="00881142">
            <w:pPr>
              <w:widowControl/>
              <w:jc w:val="center"/>
              <w:rPr>
                <w:rFonts w:eastAsia="仿宋"/>
                <w:spacing w:val="-2"/>
              </w:rPr>
            </w:pPr>
            <w:r>
              <w:rPr>
                <w:rFonts w:eastAsia="仿宋"/>
                <w:spacing w:val="-2"/>
              </w:rPr>
              <w:t>4</w:t>
            </w:r>
            <w:r>
              <w:rPr>
                <w:rFonts w:eastAsia="仿宋"/>
                <w:spacing w:val="-2"/>
              </w:rPr>
              <w:t>只</w:t>
            </w:r>
          </w:p>
        </w:tc>
      </w:tr>
      <w:tr w:rsidR="000F4FA0" w14:paraId="42B35D6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E593079" w14:textId="77777777" w:rsidR="000F4FA0" w:rsidRDefault="00881142">
            <w:pPr>
              <w:widowControl/>
              <w:jc w:val="center"/>
              <w:rPr>
                <w:rFonts w:eastAsia="仿宋"/>
                <w:spacing w:val="-2"/>
              </w:rPr>
            </w:pPr>
            <w:r>
              <w:rPr>
                <w:rFonts w:eastAsia="仿宋"/>
                <w:spacing w:val="-2"/>
              </w:rPr>
              <w:t>90</w:t>
            </w:r>
          </w:p>
        </w:tc>
        <w:tc>
          <w:tcPr>
            <w:tcW w:w="1147" w:type="pct"/>
            <w:tcBorders>
              <w:top w:val="single" w:sz="4" w:space="0" w:color="auto"/>
              <w:left w:val="nil"/>
              <w:bottom w:val="single" w:sz="4" w:space="0" w:color="auto"/>
              <w:right w:val="single" w:sz="4" w:space="0" w:color="auto"/>
            </w:tcBorders>
            <w:vAlign w:val="center"/>
          </w:tcPr>
          <w:p w14:paraId="2EA556AB" w14:textId="77777777" w:rsidR="000F4FA0" w:rsidRDefault="00881142">
            <w:pPr>
              <w:widowControl/>
              <w:jc w:val="center"/>
              <w:rPr>
                <w:rFonts w:eastAsia="仿宋"/>
                <w:spacing w:val="-2"/>
              </w:rPr>
            </w:pPr>
            <w:r>
              <w:rPr>
                <w:rFonts w:eastAsia="仿宋"/>
                <w:spacing w:val="-2"/>
              </w:rPr>
              <w:t>通讯类</w:t>
            </w:r>
          </w:p>
        </w:tc>
        <w:tc>
          <w:tcPr>
            <w:tcW w:w="2069" w:type="pct"/>
            <w:tcBorders>
              <w:top w:val="single" w:sz="4" w:space="0" w:color="auto"/>
              <w:left w:val="nil"/>
              <w:bottom w:val="single" w:sz="4" w:space="0" w:color="auto"/>
              <w:right w:val="single" w:sz="4" w:space="0" w:color="auto"/>
            </w:tcBorders>
            <w:vAlign w:val="center"/>
          </w:tcPr>
          <w:p w14:paraId="17FAA741" w14:textId="77777777" w:rsidR="000F4FA0" w:rsidRDefault="00881142">
            <w:pPr>
              <w:widowControl/>
              <w:jc w:val="center"/>
              <w:rPr>
                <w:rFonts w:eastAsia="仿宋"/>
                <w:spacing w:val="-2"/>
              </w:rPr>
            </w:pPr>
            <w:r>
              <w:rPr>
                <w:rFonts w:eastAsia="仿宋"/>
                <w:spacing w:val="-2"/>
              </w:rPr>
              <w:t>手持防爆喊话器（推荐品牌：</w:t>
            </w:r>
            <w:proofErr w:type="gramStart"/>
            <w:r>
              <w:rPr>
                <w:rFonts w:eastAsia="仿宋"/>
                <w:spacing w:val="-2"/>
              </w:rPr>
              <w:t>浩</w:t>
            </w:r>
            <w:proofErr w:type="gramEnd"/>
            <w:r>
              <w:rPr>
                <w:rFonts w:eastAsia="仿宋"/>
                <w:spacing w:val="-2"/>
              </w:rPr>
              <w:t>川、星际、江海）</w:t>
            </w:r>
          </w:p>
        </w:tc>
        <w:tc>
          <w:tcPr>
            <w:tcW w:w="1215" w:type="pct"/>
            <w:tcBorders>
              <w:top w:val="single" w:sz="4" w:space="0" w:color="auto"/>
              <w:left w:val="nil"/>
              <w:bottom w:val="single" w:sz="4" w:space="0" w:color="auto"/>
              <w:right w:val="single" w:sz="12" w:space="0" w:color="auto"/>
            </w:tcBorders>
            <w:vAlign w:val="center"/>
          </w:tcPr>
          <w:p w14:paraId="05EF26E2" w14:textId="77777777" w:rsidR="000F4FA0" w:rsidRDefault="00881142">
            <w:pPr>
              <w:widowControl/>
              <w:jc w:val="center"/>
              <w:rPr>
                <w:rFonts w:eastAsia="仿宋"/>
                <w:spacing w:val="-2"/>
              </w:rPr>
            </w:pPr>
            <w:r>
              <w:rPr>
                <w:rFonts w:eastAsia="仿宋"/>
                <w:spacing w:val="-2"/>
              </w:rPr>
              <w:t>2</w:t>
            </w:r>
            <w:r>
              <w:rPr>
                <w:rFonts w:eastAsia="仿宋"/>
                <w:spacing w:val="-2"/>
              </w:rPr>
              <w:t>只</w:t>
            </w:r>
          </w:p>
        </w:tc>
      </w:tr>
      <w:tr w:rsidR="000F4FA0" w14:paraId="2E9E8CBC"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613262F" w14:textId="77777777" w:rsidR="000F4FA0" w:rsidRDefault="00881142">
            <w:pPr>
              <w:widowControl/>
              <w:jc w:val="center"/>
              <w:rPr>
                <w:rFonts w:eastAsia="仿宋"/>
                <w:spacing w:val="-2"/>
              </w:rPr>
            </w:pPr>
            <w:r>
              <w:rPr>
                <w:rFonts w:eastAsia="仿宋"/>
                <w:spacing w:val="-2"/>
              </w:rPr>
              <w:t>91</w:t>
            </w:r>
          </w:p>
        </w:tc>
        <w:tc>
          <w:tcPr>
            <w:tcW w:w="1147" w:type="pct"/>
            <w:tcBorders>
              <w:top w:val="single" w:sz="4" w:space="0" w:color="auto"/>
              <w:left w:val="nil"/>
              <w:bottom w:val="single" w:sz="4" w:space="0" w:color="auto"/>
              <w:right w:val="single" w:sz="4" w:space="0" w:color="auto"/>
            </w:tcBorders>
            <w:vAlign w:val="center"/>
          </w:tcPr>
          <w:p w14:paraId="57ACDD3F" w14:textId="77777777" w:rsidR="000F4FA0" w:rsidRDefault="00881142">
            <w:pPr>
              <w:widowControl/>
              <w:jc w:val="center"/>
              <w:rPr>
                <w:rFonts w:eastAsia="仿宋"/>
                <w:spacing w:val="-2"/>
              </w:rPr>
            </w:pPr>
            <w:r>
              <w:rPr>
                <w:rFonts w:eastAsia="仿宋"/>
                <w:spacing w:val="-2"/>
              </w:rPr>
              <w:t>通讯类</w:t>
            </w:r>
          </w:p>
        </w:tc>
        <w:tc>
          <w:tcPr>
            <w:tcW w:w="2069" w:type="pct"/>
            <w:tcBorders>
              <w:top w:val="single" w:sz="4" w:space="0" w:color="auto"/>
              <w:left w:val="nil"/>
              <w:bottom w:val="single" w:sz="4" w:space="0" w:color="auto"/>
              <w:right w:val="single" w:sz="4" w:space="0" w:color="auto"/>
            </w:tcBorders>
            <w:vAlign w:val="center"/>
          </w:tcPr>
          <w:p w14:paraId="1DB0A39D" w14:textId="77777777" w:rsidR="000F4FA0" w:rsidRDefault="00881142">
            <w:pPr>
              <w:widowControl/>
              <w:jc w:val="center"/>
              <w:rPr>
                <w:rFonts w:eastAsia="仿宋"/>
                <w:spacing w:val="-2"/>
              </w:rPr>
            </w:pPr>
            <w:r>
              <w:rPr>
                <w:rFonts w:eastAsia="仿宋"/>
                <w:spacing w:val="-2"/>
              </w:rPr>
              <w:t>防爆对讲机（推荐品牌：摩托罗拉、欧标、航越）</w:t>
            </w:r>
          </w:p>
        </w:tc>
        <w:tc>
          <w:tcPr>
            <w:tcW w:w="1215" w:type="pct"/>
            <w:tcBorders>
              <w:top w:val="single" w:sz="4" w:space="0" w:color="auto"/>
              <w:left w:val="nil"/>
              <w:bottom w:val="single" w:sz="4" w:space="0" w:color="auto"/>
              <w:right w:val="single" w:sz="12" w:space="0" w:color="auto"/>
            </w:tcBorders>
            <w:vAlign w:val="center"/>
          </w:tcPr>
          <w:p w14:paraId="1C817CD4" w14:textId="77777777" w:rsidR="000F4FA0" w:rsidRDefault="00881142">
            <w:pPr>
              <w:widowControl/>
              <w:jc w:val="center"/>
              <w:rPr>
                <w:rFonts w:eastAsia="仿宋"/>
                <w:spacing w:val="-2"/>
              </w:rPr>
            </w:pPr>
            <w:r>
              <w:rPr>
                <w:rFonts w:eastAsia="仿宋"/>
                <w:spacing w:val="-2"/>
              </w:rPr>
              <w:t>10</w:t>
            </w:r>
            <w:r>
              <w:rPr>
                <w:rFonts w:eastAsia="仿宋"/>
                <w:spacing w:val="-2"/>
              </w:rPr>
              <w:t>只</w:t>
            </w:r>
          </w:p>
        </w:tc>
      </w:tr>
      <w:tr w:rsidR="000F4FA0" w14:paraId="16FDE55D"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389D939" w14:textId="77777777" w:rsidR="000F4FA0" w:rsidRDefault="00881142">
            <w:pPr>
              <w:widowControl/>
              <w:jc w:val="center"/>
              <w:rPr>
                <w:rFonts w:eastAsia="仿宋"/>
                <w:spacing w:val="-2"/>
              </w:rPr>
            </w:pPr>
            <w:r>
              <w:rPr>
                <w:rFonts w:eastAsia="仿宋"/>
                <w:spacing w:val="-2"/>
              </w:rPr>
              <w:t>92</w:t>
            </w:r>
          </w:p>
        </w:tc>
        <w:tc>
          <w:tcPr>
            <w:tcW w:w="1147" w:type="pct"/>
            <w:tcBorders>
              <w:top w:val="single" w:sz="4" w:space="0" w:color="auto"/>
              <w:left w:val="nil"/>
              <w:bottom w:val="single" w:sz="4" w:space="0" w:color="auto"/>
              <w:right w:val="single" w:sz="4" w:space="0" w:color="auto"/>
            </w:tcBorders>
            <w:vAlign w:val="center"/>
          </w:tcPr>
          <w:p w14:paraId="2A5F19C7" w14:textId="77777777" w:rsidR="000F4FA0" w:rsidRDefault="00881142">
            <w:pPr>
              <w:widowControl/>
              <w:jc w:val="center"/>
              <w:rPr>
                <w:rFonts w:eastAsia="仿宋"/>
                <w:spacing w:val="-2"/>
              </w:rPr>
            </w:pPr>
            <w:r>
              <w:rPr>
                <w:rFonts w:eastAsia="仿宋"/>
                <w:spacing w:val="-2"/>
              </w:rPr>
              <w:t>通讯类</w:t>
            </w:r>
          </w:p>
        </w:tc>
        <w:tc>
          <w:tcPr>
            <w:tcW w:w="2069" w:type="pct"/>
            <w:tcBorders>
              <w:top w:val="single" w:sz="4" w:space="0" w:color="auto"/>
              <w:left w:val="nil"/>
              <w:bottom w:val="single" w:sz="4" w:space="0" w:color="auto"/>
              <w:right w:val="single" w:sz="4" w:space="0" w:color="auto"/>
            </w:tcBorders>
            <w:vAlign w:val="center"/>
          </w:tcPr>
          <w:p w14:paraId="1D6CB85E" w14:textId="77777777" w:rsidR="000F4FA0" w:rsidRDefault="00881142">
            <w:pPr>
              <w:widowControl/>
              <w:jc w:val="center"/>
              <w:rPr>
                <w:rFonts w:eastAsia="仿宋"/>
                <w:spacing w:val="-2"/>
              </w:rPr>
            </w:pPr>
            <w:r>
              <w:rPr>
                <w:rFonts w:eastAsia="仿宋"/>
                <w:spacing w:val="-2"/>
              </w:rPr>
              <w:t>呼救器（推荐品牌：</w:t>
            </w:r>
            <w:proofErr w:type="gramStart"/>
            <w:r>
              <w:rPr>
                <w:rFonts w:eastAsia="仿宋"/>
                <w:spacing w:val="-2"/>
              </w:rPr>
              <w:t>浩</w:t>
            </w:r>
            <w:proofErr w:type="gramEnd"/>
            <w:r>
              <w:rPr>
                <w:rFonts w:eastAsia="仿宋"/>
                <w:spacing w:val="-2"/>
              </w:rPr>
              <w:t>川、东台、江海）</w:t>
            </w:r>
          </w:p>
        </w:tc>
        <w:tc>
          <w:tcPr>
            <w:tcW w:w="1215" w:type="pct"/>
            <w:tcBorders>
              <w:top w:val="single" w:sz="4" w:space="0" w:color="auto"/>
              <w:left w:val="nil"/>
              <w:bottom w:val="single" w:sz="4" w:space="0" w:color="auto"/>
              <w:right w:val="single" w:sz="12" w:space="0" w:color="auto"/>
            </w:tcBorders>
            <w:vAlign w:val="center"/>
          </w:tcPr>
          <w:p w14:paraId="6EE9B627" w14:textId="77777777" w:rsidR="000F4FA0" w:rsidRDefault="00881142">
            <w:pPr>
              <w:widowControl/>
              <w:jc w:val="center"/>
              <w:rPr>
                <w:rFonts w:eastAsia="仿宋"/>
                <w:spacing w:val="-2"/>
              </w:rPr>
            </w:pPr>
            <w:r>
              <w:rPr>
                <w:rFonts w:eastAsia="仿宋"/>
                <w:spacing w:val="-2"/>
              </w:rPr>
              <w:t>10</w:t>
            </w:r>
            <w:r>
              <w:rPr>
                <w:rFonts w:eastAsia="仿宋"/>
                <w:spacing w:val="-2"/>
              </w:rPr>
              <w:t>个</w:t>
            </w:r>
          </w:p>
        </w:tc>
      </w:tr>
      <w:tr w:rsidR="000F4FA0" w14:paraId="084B7B32"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554E98B" w14:textId="77777777" w:rsidR="000F4FA0" w:rsidRDefault="00881142">
            <w:pPr>
              <w:widowControl/>
              <w:jc w:val="center"/>
              <w:rPr>
                <w:rFonts w:eastAsia="仿宋"/>
                <w:spacing w:val="-2"/>
              </w:rPr>
            </w:pPr>
            <w:r>
              <w:rPr>
                <w:rFonts w:eastAsia="仿宋"/>
                <w:spacing w:val="-2"/>
              </w:rPr>
              <w:t>93</w:t>
            </w:r>
          </w:p>
        </w:tc>
        <w:tc>
          <w:tcPr>
            <w:tcW w:w="1147" w:type="pct"/>
            <w:tcBorders>
              <w:top w:val="single" w:sz="4" w:space="0" w:color="auto"/>
              <w:left w:val="nil"/>
              <w:bottom w:val="single" w:sz="4" w:space="0" w:color="auto"/>
              <w:right w:val="single" w:sz="4" w:space="0" w:color="auto"/>
            </w:tcBorders>
            <w:vAlign w:val="center"/>
          </w:tcPr>
          <w:p w14:paraId="45903B48" w14:textId="77777777" w:rsidR="000F4FA0" w:rsidRDefault="00881142">
            <w:pPr>
              <w:widowControl/>
              <w:jc w:val="center"/>
              <w:rPr>
                <w:rFonts w:eastAsia="仿宋"/>
                <w:spacing w:val="-2"/>
              </w:rPr>
            </w:pPr>
            <w:r>
              <w:rPr>
                <w:rFonts w:eastAsia="仿宋"/>
                <w:spacing w:val="-2"/>
              </w:rPr>
              <w:t>环境监测类</w:t>
            </w:r>
          </w:p>
        </w:tc>
        <w:tc>
          <w:tcPr>
            <w:tcW w:w="2069" w:type="pct"/>
            <w:tcBorders>
              <w:top w:val="single" w:sz="4" w:space="0" w:color="auto"/>
              <w:left w:val="nil"/>
              <w:bottom w:val="single" w:sz="4" w:space="0" w:color="auto"/>
              <w:right w:val="single" w:sz="4" w:space="0" w:color="auto"/>
            </w:tcBorders>
            <w:vAlign w:val="center"/>
          </w:tcPr>
          <w:p w14:paraId="493F256D" w14:textId="77777777" w:rsidR="000F4FA0" w:rsidRDefault="00881142">
            <w:pPr>
              <w:widowControl/>
              <w:jc w:val="center"/>
              <w:rPr>
                <w:rFonts w:eastAsia="仿宋"/>
                <w:spacing w:val="-2"/>
              </w:rPr>
            </w:pPr>
            <w:r>
              <w:rPr>
                <w:rFonts w:eastAsia="仿宋"/>
                <w:spacing w:val="-2"/>
              </w:rPr>
              <w:t>便携式四合一防爆检测仪（推荐品牌：恩尼克斯、英思科、</w:t>
            </w:r>
            <w:r>
              <w:rPr>
                <w:rFonts w:eastAsia="仿宋"/>
                <w:spacing w:val="-2"/>
              </w:rPr>
              <w:t>MSA</w:t>
            </w:r>
            <w:r>
              <w:rPr>
                <w:rFonts w:eastAsia="仿宋"/>
                <w:spacing w:val="-2"/>
              </w:rPr>
              <w:t>）</w:t>
            </w:r>
          </w:p>
        </w:tc>
        <w:tc>
          <w:tcPr>
            <w:tcW w:w="1215" w:type="pct"/>
            <w:tcBorders>
              <w:top w:val="single" w:sz="4" w:space="0" w:color="auto"/>
              <w:left w:val="nil"/>
              <w:bottom w:val="single" w:sz="4" w:space="0" w:color="auto"/>
              <w:right w:val="single" w:sz="12" w:space="0" w:color="auto"/>
            </w:tcBorders>
            <w:vAlign w:val="center"/>
          </w:tcPr>
          <w:p w14:paraId="168BB27F" w14:textId="77777777" w:rsidR="000F4FA0" w:rsidRDefault="00881142">
            <w:pPr>
              <w:widowControl/>
              <w:jc w:val="center"/>
              <w:rPr>
                <w:rFonts w:eastAsia="仿宋"/>
                <w:spacing w:val="-2"/>
              </w:rPr>
            </w:pPr>
            <w:r>
              <w:rPr>
                <w:rFonts w:eastAsia="仿宋"/>
                <w:spacing w:val="-2"/>
              </w:rPr>
              <w:t>4</w:t>
            </w:r>
            <w:r>
              <w:rPr>
                <w:rFonts w:eastAsia="仿宋"/>
                <w:spacing w:val="-2"/>
              </w:rPr>
              <w:t>台</w:t>
            </w:r>
          </w:p>
        </w:tc>
      </w:tr>
      <w:tr w:rsidR="000F4FA0" w14:paraId="4A89986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2C1E476" w14:textId="77777777" w:rsidR="000F4FA0" w:rsidRDefault="00881142">
            <w:pPr>
              <w:widowControl/>
              <w:jc w:val="center"/>
              <w:rPr>
                <w:rFonts w:eastAsia="仿宋"/>
                <w:spacing w:val="-2"/>
              </w:rPr>
            </w:pPr>
            <w:r>
              <w:rPr>
                <w:rFonts w:eastAsia="仿宋"/>
                <w:spacing w:val="-2"/>
              </w:rPr>
              <w:t>94</w:t>
            </w:r>
          </w:p>
        </w:tc>
        <w:tc>
          <w:tcPr>
            <w:tcW w:w="1147" w:type="pct"/>
            <w:tcBorders>
              <w:top w:val="single" w:sz="4" w:space="0" w:color="auto"/>
              <w:left w:val="nil"/>
              <w:bottom w:val="single" w:sz="4" w:space="0" w:color="auto"/>
              <w:right w:val="single" w:sz="4" w:space="0" w:color="auto"/>
            </w:tcBorders>
            <w:vAlign w:val="center"/>
          </w:tcPr>
          <w:p w14:paraId="73665EA7" w14:textId="77777777" w:rsidR="000F4FA0" w:rsidRDefault="00881142">
            <w:pPr>
              <w:widowControl/>
              <w:jc w:val="center"/>
              <w:rPr>
                <w:rFonts w:eastAsia="仿宋"/>
                <w:spacing w:val="-2"/>
              </w:rPr>
            </w:pPr>
            <w:r>
              <w:rPr>
                <w:rFonts w:eastAsia="仿宋"/>
                <w:spacing w:val="-2"/>
              </w:rPr>
              <w:t>环境监测类</w:t>
            </w:r>
          </w:p>
        </w:tc>
        <w:tc>
          <w:tcPr>
            <w:tcW w:w="2069" w:type="pct"/>
            <w:tcBorders>
              <w:top w:val="single" w:sz="4" w:space="0" w:color="auto"/>
              <w:left w:val="nil"/>
              <w:bottom w:val="single" w:sz="4" w:space="0" w:color="auto"/>
              <w:right w:val="single" w:sz="4" w:space="0" w:color="auto"/>
            </w:tcBorders>
            <w:vAlign w:val="center"/>
          </w:tcPr>
          <w:p w14:paraId="394A1A10" w14:textId="77777777" w:rsidR="000F4FA0" w:rsidRDefault="00881142">
            <w:pPr>
              <w:widowControl/>
              <w:jc w:val="center"/>
              <w:rPr>
                <w:rFonts w:eastAsia="仿宋"/>
                <w:spacing w:val="-2"/>
              </w:rPr>
            </w:pPr>
            <w:r>
              <w:rPr>
                <w:rFonts w:eastAsia="仿宋"/>
                <w:spacing w:val="-2"/>
              </w:rPr>
              <w:t>热成像仪（推荐品牌：博莱德、福禄克、德尔格）</w:t>
            </w:r>
          </w:p>
        </w:tc>
        <w:tc>
          <w:tcPr>
            <w:tcW w:w="1215" w:type="pct"/>
            <w:tcBorders>
              <w:top w:val="single" w:sz="4" w:space="0" w:color="auto"/>
              <w:left w:val="nil"/>
              <w:bottom w:val="single" w:sz="4" w:space="0" w:color="auto"/>
              <w:right w:val="single" w:sz="12" w:space="0" w:color="auto"/>
            </w:tcBorders>
            <w:vAlign w:val="center"/>
          </w:tcPr>
          <w:p w14:paraId="6AD6B924" w14:textId="77777777" w:rsidR="000F4FA0" w:rsidRDefault="00881142">
            <w:pPr>
              <w:widowControl/>
              <w:jc w:val="center"/>
              <w:rPr>
                <w:rFonts w:eastAsia="仿宋"/>
                <w:spacing w:val="-2"/>
              </w:rPr>
            </w:pPr>
            <w:r>
              <w:rPr>
                <w:rFonts w:eastAsia="仿宋"/>
                <w:spacing w:val="-2"/>
              </w:rPr>
              <w:t>1</w:t>
            </w:r>
            <w:r>
              <w:rPr>
                <w:rFonts w:eastAsia="仿宋"/>
                <w:spacing w:val="-2"/>
              </w:rPr>
              <w:t>台</w:t>
            </w:r>
          </w:p>
        </w:tc>
      </w:tr>
      <w:tr w:rsidR="000F4FA0" w14:paraId="0C41CFBE"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BA8B137" w14:textId="77777777" w:rsidR="000F4FA0" w:rsidRDefault="00881142">
            <w:pPr>
              <w:widowControl/>
              <w:jc w:val="center"/>
              <w:rPr>
                <w:rFonts w:eastAsia="仿宋"/>
                <w:spacing w:val="-2"/>
              </w:rPr>
            </w:pPr>
            <w:r>
              <w:rPr>
                <w:rFonts w:eastAsia="仿宋"/>
                <w:spacing w:val="-2"/>
              </w:rPr>
              <w:t>95</w:t>
            </w:r>
          </w:p>
        </w:tc>
        <w:tc>
          <w:tcPr>
            <w:tcW w:w="1147" w:type="pct"/>
            <w:tcBorders>
              <w:top w:val="single" w:sz="4" w:space="0" w:color="auto"/>
              <w:left w:val="nil"/>
              <w:bottom w:val="single" w:sz="4" w:space="0" w:color="auto"/>
              <w:right w:val="single" w:sz="4" w:space="0" w:color="auto"/>
            </w:tcBorders>
            <w:vAlign w:val="center"/>
          </w:tcPr>
          <w:p w14:paraId="31A33FE2" w14:textId="77777777" w:rsidR="000F4FA0" w:rsidRDefault="00881142">
            <w:pPr>
              <w:widowControl/>
              <w:jc w:val="center"/>
              <w:rPr>
                <w:rFonts w:eastAsia="仿宋"/>
                <w:spacing w:val="-2"/>
              </w:rPr>
            </w:pPr>
            <w:r>
              <w:rPr>
                <w:rFonts w:eastAsia="仿宋"/>
                <w:spacing w:val="-2"/>
              </w:rPr>
              <w:t>环境监测类</w:t>
            </w:r>
          </w:p>
        </w:tc>
        <w:tc>
          <w:tcPr>
            <w:tcW w:w="2069" w:type="pct"/>
            <w:tcBorders>
              <w:top w:val="single" w:sz="4" w:space="0" w:color="auto"/>
              <w:left w:val="nil"/>
              <w:bottom w:val="single" w:sz="4" w:space="0" w:color="auto"/>
              <w:right w:val="single" w:sz="4" w:space="0" w:color="auto"/>
            </w:tcBorders>
            <w:vAlign w:val="center"/>
          </w:tcPr>
          <w:p w14:paraId="5ED67DB8" w14:textId="77777777" w:rsidR="000F4FA0" w:rsidRDefault="00881142">
            <w:pPr>
              <w:widowControl/>
              <w:jc w:val="center"/>
              <w:rPr>
                <w:rFonts w:eastAsia="仿宋"/>
                <w:spacing w:val="-2"/>
              </w:rPr>
            </w:pPr>
            <w:r>
              <w:rPr>
                <w:rFonts w:eastAsia="仿宋"/>
                <w:spacing w:val="-2"/>
              </w:rPr>
              <w:t>便携红外</w:t>
            </w:r>
            <w:proofErr w:type="gramStart"/>
            <w:r>
              <w:rPr>
                <w:rFonts w:eastAsia="仿宋"/>
                <w:spacing w:val="-2"/>
              </w:rPr>
              <w:t>测油仪</w:t>
            </w:r>
            <w:proofErr w:type="gramEnd"/>
            <w:r>
              <w:rPr>
                <w:rFonts w:eastAsia="仿宋"/>
                <w:spacing w:val="-2"/>
              </w:rPr>
              <w:t>（推荐品牌：精诚、中</w:t>
            </w:r>
            <w:proofErr w:type="gramStart"/>
            <w:r>
              <w:rPr>
                <w:rFonts w:eastAsia="仿宋"/>
                <w:spacing w:val="-2"/>
              </w:rPr>
              <w:t>科谱创</w:t>
            </w:r>
            <w:proofErr w:type="gramEnd"/>
            <w:r>
              <w:rPr>
                <w:rFonts w:eastAsia="仿宋"/>
                <w:spacing w:val="-2"/>
              </w:rPr>
              <w:t>、北光）</w:t>
            </w:r>
          </w:p>
        </w:tc>
        <w:tc>
          <w:tcPr>
            <w:tcW w:w="1215" w:type="pct"/>
            <w:tcBorders>
              <w:top w:val="single" w:sz="4" w:space="0" w:color="auto"/>
              <w:left w:val="nil"/>
              <w:bottom w:val="single" w:sz="4" w:space="0" w:color="auto"/>
              <w:right w:val="single" w:sz="12" w:space="0" w:color="auto"/>
            </w:tcBorders>
            <w:vAlign w:val="center"/>
          </w:tcPr>
          <w:p w14:paraId="65A1D3A8" w14:textId="77777777" w:rsidR="000F4FA0" w:rsidRDefault="00881142">
            <w:pPr>
              <w:widowControl/>
              <w:jc w:val="center"/>
              <w:rPr>
                <w:rFonts w:eastAsia="仿宋"/>
                <w:spacing w:val="-2"/>
              </w:rPr>
            </w:pPr>
            <w:r>
              <w:rPr>
                <w:rFonts w:eastAsia="仿宋"/>
                <w:spacing w:val="-2"/>
              </w:rPr>
              <w:t>1</w:t>
            </w:r>
            <w:r>
              <w:rPr>
                <w:rFonts w:eastAsia="仿宋"/>
                <w:spacing w:val="-2"/>
              </w:rPr>
              <w:t>台</w:t>
            </w:r>
          </w:p>
        </w:tc>
      </w:tr>
      <w:tr w:rsidR="000F4FA0" w14:paraId="12F9D23E"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3CB5B3A" w14:textId="77777777" w:rsidR="000F4FA0" w:rsidRDefault="00881142">
            <w:pPr>
              <w:widowControl/>
              <w:jc w:val="center"/>
              <w:rPr>
                <w:rFonts w:eastAsia="仿宋"/>
                <w:spacing w:val="-2"/>
              </w:rPr>
            </w:pPr>
            <w:r>
              <w:rPr>
                <w:rFonts w:eastAsia="仿宋"/>
                <w:spacing w:val="-2"/>
              </w:rPr>
              <w:t>96</w:t>
            </w:r>
          </w:p>
        </w:tc>
        <w:tc>
          <w:tcPr>
            <w:tcW w:w="1147" w:type="pct"/>
            <w:tcBorders>
              <w:top w:val="single" w:sz="4" w:space="0" w:color="auto"/>
              <w:left w:val="nil"/>
              <w:bottom w:val="single" w:sz="4" w:space="0" w:color="auto"/>
              <w:right w:val="single" w:sz="4" w:space="0" w:color="auto"/>
            </w:tcBorders>
            <w:vAlign w:val="center"/>
          </w:tcPr>
          <w:p w14:paraId="3B77AA8B" w14:textId="77777777" w:rsidR="000F4FA0" w:rsidRDefault="00881142">
            <w:pPr>
              <w:widowControl/>
              <w:jc w:val="center"/>
              <w:rPr>
                <w:rFonts w:eastAsia="仿宋"/>
                <w:spacing w:val="-2"/>
              </w:rPr>
            </w:pPr>
            <w:r>
              <w:rPr>
                <w:rFonts w:eastAsia="仿宋"/>
                <w:spacing w:val="-2"/>
              </w:rPr>
              <w:t>环境监测类</w:t>
            </w:r>
          </w:p>
        </w:tc>
        <w:tc>
          <w:tcPr>
            <w:tcW w:w="2069" w:type="pct"/>
            <w:tcBorders>
              <w:top w:val="single" w:sz="4" w:space="0" w:color="auto"/>
              <w:left w:val="nil"/>
              <w:bottom w:val="single" w:sz="4" w:space="0" w:color="auto"/>
              <w:right w:val="single" w:sz="4" w:space="0" w:color="auto"/>
            </w:tcBorders>
            <w:vAlign w:val="center"/>
          </w:tcPr>
          <w:p w14:paraId="78D6749A" w14:textId="77777777" w:rsidR="000F4FA0" w:rsidRDefault="00881142">
            <w:pPr>
              <w:widowControl/>
              <w:jc w:val="center"/>
              <w:rPr>
                <w:rFonts w:eastAsia="仿宋"/>
                <w:spacing w:val="-2"/>
              </w:rPr>
            </w:pPr>
            <w:r>
              <w:rPr>
                <w:rFonts w:eastAsia="仿宋"/>
                <w:spacing w:val="-2"/>
              </w:rPr>
              <w:t>手持红外测温仪（推荐品牌：德图、福禄克、德尔格）</w:t>
            </w:r>
          </w:p>
        </w:tc>
        <w:tc>
          <w:tcPr>
            <w:tcW w:w="1215" w:type="pct"/>
            <w:tcBorders>
              <w:top w:val="single" w:sz="4" w:space="0" w:color="auto"/>
              <w:left w:val="nil"/>
              <w:bottom w:val="single" w:sz="4" w:space="0" w:color="auto"/>
              <w:right w:val="single" w:sz="12" w:space="0" w:color="auto"/>
            </w:tcBorders>
            <w:vAlign w:val="center"/>
          </w:tcPr>
          <w:p w14:paraId="56443D8B" w14:textId="77777777" w:rsidR="000F4FA0" w:rsidRDefault="00881142">
            <w:pPr>
              <w:widowControl/>
              <w:jc w:val="center"/>
              <w:rPr>
                <w:rFonts w:eastAsia="仿宋"/>
                <w:spacing w:val="-2"/>
              </w:rPr>
            </w:pPr>
            <w:r>
              <w:rPr>
                <w:rFonts w:eastAsia="仿宋"/>
                <w:spacing w:val="-2"/>
              </w:rPr>
              <w:t>6</w:t>
            </w:r>
            <w:r>
              <w:rPr>
                <w:rFonts w:eastAsia="仿宋"/>
                <w:spacing w:val="-2"/>
              </w:rPr>
              <w:t>只</w:t>
            </w:r>
          </w:p>
        </w:tc>
      </w:tr>
      <w:tr w:rsidR="000F4FA0" w14:paraId="6015B1F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150358B6" w14:textId="77777777" w:rsidR="000F4FA0" w:rsidRDefault="00881142">
            <w:pPr>
              <w:widowControl/>
              <w:jc w:val="center"/>
              <w:rPr>
                <w:rFonts w:eastAsia="仿宋"/>
                <w:spacing w:val="-2"/>
              </w:rPr>
            </w:pPr>
            <w:r>
              <w:rPr>
                <w:rFonts w:eastAsia="仿宋"/>
                <w:spacing w:val="-2"/>
              </w:rPr>
              <w:t>97</w:t>
            </w:r>
          </w:p>
        </w:tc>
        <w:tc>
          <w:tcPr>
            <w:tcW w:w="1147" w:type="pct"/>
            <w:tcBorders>
              <w:top w:val="single" w:sz="4" w:space="0" w:color="auto"/>
              <w:left w:val="nil"/>
              <w:bottom w:val="single" w:sz="4" w:space="0" w:color="auto"/>
              <w:right w:val="single" w:sz="4" w:space="0" w:color="auto"/>
            </w:tcBorders>
            <w:vAlign w:val="center"/>
          </w:tcPr>
          <w:p w14:paraId="3C6EFCD5" w14:textId="77777777" w:rsidR="000F4FA0" w:rsidRDefault="00881142">
            <w:pPr>
              <w:widowControl/>
              <w:jc w:val="center"/>
              <w:rPr>
                <w:rFonts w:eastAsia="仿宋"/>
                <w:spacing w:val="-2"/>
              </w:rPr>
            </w:pPr>
            <w:r>
              <w:rPr>
                <w:rFonts w:eastAsia="仿宋"/>
                <w:spacing w:val="-2"/>
              </w:rPr>
              <w:t>环境监测类</w:t>
            </w:r>
          </w:p>
        </w:tc>
        <w:tc>
          <w:tcPr>
            <w:tcW w:w="2069" w:type="pct"/>
            <w:tcBorders>
              <w:top w:val="single" w:sz="4" w:space="0" w:color="auto"/>
              <w:left w:val="nil"/>
              <w:bottom w:val="single" w:sz="4" w:space="0" w:color="auto"/>
              <w:right w:val="single" w:sz="4" w:space="0" w:color="auto"/>
            </w:tcBorders>
            <w:vAlign w:val="center"/>
          </w:tcPr>
          <w:p w14:paraId="08E6527F" w14:textId="77777777" w:rsidR="000F4FA0" w:rsidRDefault="00881142">
            <w:pPr>
              <w:widowControl/>
              <w:jc w:val="center"/>
              <w:rPr>
                <w:rFonts w:eastAsia="仿宋"/>
                <w:spacing w:val="-2"/>
              </w:rPr>
            </w:pPr>
            <w:r>
              <w:rPr>
                <w:rFonts w:eastAsia="仿宋"/>
                <w:spacing w:val="-2"/>
              </w:rPr>
              <w:t>现场环境多功能测量仪（推荐品牌：德图、福禄克、德尔格）</w:t>
            </w:r>
          </w:p>
        </w:tc>
        <w:tc>
          <w:tcPr>
            <w:tcW w:w="1215" w:type="pct"/>
            <w:tcBorders>
              <w:top w:val="single" w:sz="4" w:space="0" w:color="auto"/>
              <w:left w:val="nil"/>
              <w:bottom w:val="single" w:sz="4" w:space="0" w:color="auto"/>
              <w:right w:val="single" w:sz="12" w:space="0" w:color="auto"/>
            </w:tcBorders>
            <w:vAlign w:val="center"/>
          </w:tcPr>
          <w:p w14:paraId="06F780D2" w14:textId="77777777" w:rsidR="000F4FA0" w:rsidRDefault="00881142">
            <w:pPr>
              <w:widowControl/>
              <w:jc w:val="center"/>
              <w:rPr>
                <w:rFonts w:eastAsia="仿宋"/>
                <w:spacing w:val="-2"/>
              </w:rPr>
            </w:pPr>
            <w:r>
              <w:rPr>
                <w:rFonts w:eastAsia="仿宋"/>
                <w:spacing w:val="-2"/>
              </w:rPr>
              <w:t>2</w:t>
            </w:r>
            <w:r>
              <w:rPr>
                <w:rFonts w:eastAsia="仿宋"/>
                <w:spacing w:val="-2"/>
              </w:rPr>
              <w:t>只</w:t>
            </w:r>
          </w:p>
        </w:tc>
      </w:tr>
      <w:tr w:rsidR="000F4FA0" w14:paraId="37EFB1C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3B59E524" w14:textId="77777777" w:rsidR="000F4FA0" w:rsidRDefault="00881142">
            <w:pPr>
              <w:widowControl/>
              <w:jc w:val="center"/>
              <w:rPr>
                <w:rFonts w:eastAsia="仿宋"/>
                <w:spacing w:val="-2"/>
              </w:rPr>
            </w:pPr>
            <w:r>
              <w:rPr>
                <w:rFonts w:eastAsia="仿宋"/>
                <w:spacing w:val="-2"/>
              </w:rPr>
              <w:t>98</w:t>
            </w:r>
          </w:p>
        </w:tc>
        <w:tc>
          <w:tcPr>
            <w:tcW w:w="1147" w:type="pct"/>
            <w:tcBorders>
              <w:top w:val="single" w:sz="4" w:space="0" w:color="auto"/>
              <w:left w:val="nil"/>
              <w:bottom w:val="single" w:sz="4" w:space="0" w:color="auto"/>
              <w:right w:val="single" w:sz="4" w:space="0" w:color="auto"/>
            </w:tcBorders>
            <w:vAlign w:val="center"/>
          </w:tcPr>
          <w:p w14:paraId="02B872B2"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7914B741" w14:textId="77777777" w:rsidR="000F4FA0" w:rsidRDefault="00881142">
            <w:pPr>
              <w:widowControl/>
              <w:jc w:val="center"/>
              <w:rPr>
                <w:rFonts w:eastAsia="仿宋"/>
                <w:spacing w:val="-2"/>
              </w:rPr>
            </w:pPr>
            <w:r>
              <w:rPr>
                <w:rFonts w:eastAsia="仿宋"/>
                <w:spacing w:val="-2"/>
              </w:rPr>
              <w:t>移动式静电接地报警器（推荐品牌：（斯硕、杉木、金岛）</w:t>
            </w:r>
          </w:p>
        </w:tc>
        <w:tc>
          <w:tcPr>
            <w:tcW w:w="1215" w:type="pct"/>
            <w:tcBorders>
              <w:top w:val="single" w:sz="4" w:space="0" w:color="auto"/>
              <w:left w:val="nil"/>
              <w:bottom w:val="single" w:sz="4" w:space="0" w:color="auto"/>
              <w:right w:val="single" w:sz="12" w:space="0" w:color="auto"/>
            </w:tcBorders>
            <w:vAlign w:val="center"/>
          </w:tcPr>
          <w:p w14:paraId="2AC73958" w14:textId="77777777" w:rsidR="000F4FA0" w:rsidRDefault="00881142">
            <w:pPr>
              <w:widowControl/>
              <w:jc w:val="center"/>
              <w:rPr>
                <w:rFonts w:eastAsia="仿宋"/>
                <w:spacing w:val="-2"/>
              </w:rPr>
            </w:pPr>
            <w:r>
              <w:rPr>
                <w:rFonts w:eastAsia="仿宋"/>
                <w:spacing w:val="-2"/>
              </w:rPr>
              <w:t>4</w:t>
            </w:r>
            <w:r>
              <w:rPr>
                <w:rFonts w:eastAsia="仿宋"/>
                <w:spacing w:val="-2"/>
              </w:rPr>
              <w:t>台</w:t>
            </w:r>
          </w:p>
        </w:tc>
      </w:tr>
      <w:tr w:rsidR="000F4FA0" w14:paraId="4259612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183B361" w14:textId="77777777" w:rsidR="000F4FA0" w:rsidRDefault="00881142">
            <w:pPr>
              <w:widowControl/>
              <w:jc w:val="center"/>
              <w:rPr>
                <w:rFonts w:eastAsia="仿宋"/>
                <w:spacing w:val="-2"/>
              </w:rPr>
            </w:pPr>
            <w:r>
              <w:rPr>
                <w:rFonts w:eastAsia="仿宋"/>
                <w:spacing w:val="-2"/>
              </w:rPr>
              <w:t>99</w:t>
            </w:r>
          </w:p>
        </w:tc>
        <w:tc>
          <w:tcPr>
            <w:tcW w:w="1147" w:type="pct"/>
            <w:tcBorders>
              <w:top w:val="single" w:sz="4" w:space="0" w:color="auto"/>
              <w:left w:val="nil"/>
              <w:bottom w:val="single" w:sz="4" w:space="0" w:color="auto"/>
              <w:right w:val="single" w:sz="4" w:space="0" w:color="auto"/>
            </w:tcBorders>
            <w:vAlign w:val="center"/>
          </w:tcPr>
          <w:p w14:paraId="3485376D"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75AC2A5C" w14:textId="77777777" w:rsidR="000F4FA0" w:rsidRDefault="00881142">
            <w:pPr>
              <w:widowControl/>
              <w:jc w:val="center"/>
              <w:rPr>
                <w:rFonts w:eastAsia="仿宋"/>
                <w:spacing w:val="-2"/>
              </w:rPr>
            </w:pPr>
            <w:r>
              <w:rPr>
                <w:rFonts w:eastAsia="仿宋"/>
                <w:spacing w:val="-2"/>
              </w:rPr>
              <w:t>黄沙</w:t>
            </w:r>
          </w:p>
        </w:tc>
        <w:tc>
          <w:tcPr>
            <w:tcW w:w="1215" w:type="pct"/>
            <w:tcBorders>
              <w:top w:val="single" w:sz="4" w:space="0" w:color="auto"/>
              <w:left w:val="nil"/>
              <w:bottom w:val="single" w:sz="4" w:space="0" w:color="auto"/>
              <w:right w:val="single" w:sz="12" w:space="0" w:color="auto"/>
            </w:tcBorders>
            <w:vAlign w:val="center"/>
          </w:tcPr>
          <w:p w14:paraId="68E207FD" w14:textId="77777777" w:rsidR="000F4FA0" w:rsidRDefault="00881142">
            <w:pPr>
              <w:widowControl/>
              <w:jc w:val="center"/>
              <w:rPr>
                <w:rFonts w:eastAsia="仿宋"/>
                <w:spacing w:val="-2"/>
              </w:rPr>
            </w:pPr>
            <w:r>
              <w:rPr>
                <w:rFonts w:eastAsia="仿宋"/>
                <w:spacing w:val="-2"/>
              </w:rPr>
              <w:t>100</w:t>
            </w:r>
            <w:r>
              <w:rPr>
                <w:rFonts w:eastAsia="仿宋"/>
                <w:spacing w:val="-2"/>
              </w:rPr>
              <w:t>袋</w:t>
            </w:r>
          </w:p>
        </w:tc>
      </w:tr>
      <w:tr w:rsidR="000F4FA0" w14:paraId="26E991C8"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79F20D9B" w14:textId="77777777" w:rsidR="000F4FA0" w:rsidRDefault="00881142">
            <w:pPr>
              <w:widowControl/>
              <w:jc w:val="center"/>
              <w:rPr>
                <w:rFonts w:eastAsia="仿宋"/>
                <w:spacing w:val="-2"/>
              </w:rPr>
            </w:pPr>
            <w:r>
              <w:rPr>
                <w:rFonts w:eastAsia="仿宋"/>
                <w:spacing w:val="-2"/>
              </w:rPr>
              <w:t>100</w:t>
            </w:r>
          </w:p>
        </w:tc>
        <w:tc>
          <w:tcPr>
            <w:tcW w:w="1147" w:type="pct"/>
            <w:tcBorders>
              <w:top w:val="single" w:sz="4" w:space="0" w:color="auto"/>
              <w:left w:val="nil"/>
              <w:bottom w:val="single" w:sz="4" w:space="0" w:color="auto"/>
              <w:right w:val="single" w:sz="4" w:space="0" w:color="auto"/>
            </w:tcBorders>
            <w:vAlign w:val="center"/>
          </w:tcPr>
          <w:p w14:paraId="5600E2BA"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7B06D74D" w14:textId="77777777" w:rsidR="000F4FA0" w:rsidRDefault="00881142">
            <w:pPr>
              <w:widowControl/>
              <w:jc w:val="center"/>
              <w:rPr>
                <w:rFonts w:eastAsia="仿宋"/>
                <w:spacing w:val="-2"/>
              </w:rPr>
            </w:pPr>
            <w:r>
              <w:rPr>
                <w:rFonts w:eastAsia="仿宋"/>
                <w:spacing w:val="-2"/>
              </w:rPr>
              <w:t>铁丝</w:t>
            </w:r>
          </w:p>
        </w:tc>
        <w:tc>
          <w:tcPr>
            <w:tcW w:w="1215" w:type="pct"/>
            <w:tcBorders>
              <w:top w:val="single" w:sz="4" w:space="0" w:color="auto"/>
              <w:left w:val="nil"/>
              <w:bottom w:val="single" w:sz="4" w:space="0" w:color="auto"/>
              <w:right w:val="single" w:sz="12" w:space="0" w:color="auto"/>
            </w:tcBorders>
            <w:vAlign w:val="center"/>
          </w:tcPr>
          <w:p w14:paraId="507EAE17" w14:textId="77777777" w:rsidR="000F4FA0" w:rsidRDefault="00881142">
            <w:pPr>
              <w:widowControl/>
              <w:jc w:val="center"/>
              <w:rPr>
                <w:rFonts w:eastAsia="仿宋"/>
                <w:spacing w:val="-2"/>
              </w:rPr>
            </w:pPr>
            <w:r>
              <w:rPr>
                <w:rFonts w:eastAsia="仿宋"/>
                <w:spacing w:val="-2"/>
              </w:rPr>
              <w:t>30kg</w:t>
            </w:r>
          </w:p>
        </w:tc>
      </w:tr>
      <w:tr w:rsidR="000F4FA0" w14:paraId="623891D5"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698A6EEF" w14:textId="77777777" w:rsidR="000F4FA0" w:rsidRDefault="00881142">
            <w:pPr>
              <w:widowControl/>
              <w:jc w:val="center"/>
              <w:rPr>
                <w:rFonts w:eastAsia="仿宋"/>
                <w:spacing w:val="-2"/>
              </w:rPr>
            </w:pPr>
            <w:r>
              <w:rPr>
                <w:rFonts w:eastAsia="仿宋"/>
                <w:spacing w:val="-2"/>
              </w:rPr>
              <w:t>101</w:t>
            </w:r>
          </w:p>
        </w:tc>
        <w:tc>
          <w:tcPr>
            <w:tcW w:w="1147" w:type="pct"/>
            <w:tcBorders>
              <w:top w:val="single" w:sz="4" w:space="0" w:color="auto"/>
              <w:left w:val="nil"/>
              <w:bottom w:val="single" w:sz="4" w:space="0" w:color="auto"/>
              <w:right w:val="single" w:sz="4" w:space="0" w:color="auto"/>
            </w:tcBorders>
            <w:vAlign w:val="center"/>
          </w:tcPr>
          <w:p w14:paraId="7ECEB963"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5BAB00C0" w14:textId="77777777" w:rsidR="000F4FA0" w:rsidRDefault="00881142">
            <w:pPr>
              <w:widowControl/>
              <w:jc w:val="center"/>
              <w:rPr>
                <w:rFonts w:eastAsia="仿宋"/>
                <w:spacing w:val="-2"/>
              </w:rPr>
            </w:pPr>
            <w:r>
              <w:rPr>
                <w:rFonts w:eastAsia="仿宋"/>
                <w:spacing w:val="-2"/>
              </w:rPr>
              <w:t>硼酸（推荐品牌：三益、信龙、北洲）</w:t>
            </w:r>
          </w:p>
        </w:tc>
        <w:tc>
          <w:tcPr>
            <w:tcW w:w="1215" w:type="pct"/>
            <w:tcBorders>
              <w:top w:val="single" w:sz="4" w:space="0" w:color="auto"/>
              <w:left w:val="nil"/>
              <w:bottom w:val="single" w:sz="4" w:space="0" w:color="auto"/>
              <w:right w:val="single" w:sz="12" w:space="0" w:color="auto"/>
            </w:tcBorders>
            <w:vAlign w:val="center"/>
          </w:tcPr>
          <w:p w14:paraId="4A48B445" w14:textId="77777777" w:rsidR="000F4FA0" w:rsidRDefault="00881142">
            <w:pPr>
              <w:widowControl/>
              <w:jc w:val="center"/>
              <w:rPr>
                <w:rFonts w:eastAsia="仿宋"/>
                <w:spacing w:val="-2"/>
              </w:rPr>
            </w:pPr>
            <w:r>
              <w:rPr>
                <w:rFonts w:eastAsia="仿宋"/>
                <w:spacing w:val="-2"/>
              </w:rPr>
              <w:t>10</w:t>
            </w:r>
            <w:r>
              <w:rPr>
                <w:rFonts w:eastAsia="仿宋"/>
                <w:spacing w:val="-2"/>
              </w:rPr>
              <w:t>瓶</w:t>
            </w:r>
          </w:p>
        </w:tc>
      </w:tr>
      <w:tr w:rsidR="000F4FA0" w14:paraId="5E67789F"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2F3F7F42" w14:textId="77777777" w:rsidR="000F4FA0" w:rsidRDefault="00881142">
            <w:pPr>
              <w:widowControl/>
              <w:jc w:val="center"/>
              <w:rPr>
                <w:rFonts w:eastAsia="仿宋"/>
                <w:spacing w:val="-2"/>
              </w:rPr>
            </w:pPr>
            <w:r>
              <w:rPr>
                <w:rFonts w:eastAsia="仿宋"/>
                <w:spacing w:val="-2"/>
              </w:rPr>
              <w:t>102</w:t>
            </w:r>
          </w:p>
        </w:tc>
        <w:tc>
          <w:tcPr>
            <w:tcW w:w="1147" w:type="pct"/>
            <w:tcBorders>
              <w:top w:val="single" w:sz="4" w:space="0" w:color="auto"/>
              <w:left w:val="nil"/>
              <w:bottom w:val="single" w:sz="4" w:space="0" w:color="auto"/>
              <w:right w:val="single" w:sz="4" w:space="0" w:color="auto"/>
            </w:tcBorders>
            <w:vAlign w:val="center"/>
          </w:tcPr>
          <w:p w14:paraId="3201C984"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099C8BD2" w14:textId="77777777" w:rsidR="000F4FA0" w:rsidRDefault="00881142">
            <w:pPr>
              <w:widowControl/>
              <w:jc w:val="center"/>
              <w:rPr>
                <w:rFonts w:eastAsia="仿宋"/>
                <w:spacing w:val="-2"/>
              </w:rPr>
            </w:pPr>
            <w:r>
              <w:rPr>
                <w:rFonts w:eastAsia="仿宋"/>
                <w:spacing w:val="-2"/>
              </w:rPr>
              <w:t>苏打水（巴马活泉、舒达源、</w:t>
            </w:r>
            <w:proofErr w:type="gramStart"/>
            <w:r>
              <w:rPr>
                <w:rFonts w:eastAsia="仿宋"/>
                <w:spacing w:val="-2"/>
              </w:rPr>
              <w:t>倍</w:t>
            </w:r>
            <w:proofErr w:type="gramEnd"/>
            <w:r>
              <w:rPr>
                <w:rFonts w:eastAsia="仿宋"/>
                <w:spacing w:val="-2"/>
              </w:rPr>
              <w:t>特）</w:t>
            </w:r>
          </w:p>
        </w:tc>
        <w:tc>
          <w:tcPr>
            <w:tcW w:w="1215" w:type="pct"/>
            <w:tcBorders>
              <w:top w:val="single" w:sz="4" w:space="0" w:color="auto"/>
              <w:left w:val="nil"/>
              <w:bottom w:val="single" w:sz="4" w:space="0" w:color="auto"/>
              <w:right w:val="single" w:sz="12" w:space="0" w:color="auto"/>
            </w:tcBorders>
            <w:vAlign w:val="center"/>
          </w:tcPr>
          <w:p w14:paraId="55ACB9F9" w14:textId="77777777" w:rsidR="000F4FA0" w:rsidRDefault="00881142">
            <w:pPr>
              <w:widowControl/>
              <w:jc w:val="center"/>
              <w:rPr>
                <w:rFonts w:eastAsia="仿宋"/>
                <w:spacing w:val="-2"/>
              </w:rPr>
            </w:pPr>
            <w:r>
              <w:rPr>
                <w:rFonts w:eastAsia="仿宋"/>
                <w:spacing w:val="-2"/>
              </w:rPr>
              <w:t>5</w:t>
            </w:r>
            <w:r>
              <w:rPr>
                <w:rFonts w:eastAsia="仿宋"/>
                <w:spacing w:val="-2"/>
              </w:rPr>
              <w:t>桶</w:t>
            </w:r>
          </w:p>
        </w:tc>
      </w:tr>
      <w:tr w:rsidR="000F4FA0" w14:paraId="55BD147B"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428B4C92" w14:textId="77777777" w:rsidR="000F4FA0" w:rsidRDefault="00881142">
            <w:pPr>
              <w:widowControl/>
              <w:jc w:val="center"/>
              <w:rPr>
                <w:rFonts w:eastAsia="仿宋"/>
                <w:spacing w:val="-2"/>
              </w:rPr>
            </w:pPr>
            <w:r>
              <w:rPr>
                <w:rFonts w:eastAsia="仿宋"/>
                <w:spacing w:val="-2"/>
              </w:rPr>
              <w:t>103</w:t>
            </w:r>
          </w:p>
        </w:tc>
        <w:tc>
          <w:tcPr>
            <w:tcW w:w="1147" w:type="pct"/>
            <w:tcBorders>
              <w:top w:val="single" w:sz="4" w:space="0" w:color="auto"/>
              <w:left w:val="nil"/>
              <w:bottom w:val="single" w:sz="4" w:space="0" w:color="auto"/>
              <w:right w:val="single" w:sz="4" w:space="0" w:color="auto"/>
            </w:tcBorders>
            <w:vAlign w:val="center"/>
          </w:tcPr>
          <w:p w14:paraId="75054A96"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670B5C9E" w14:textId="77777777" w:rsidR="000F4FA0" w:rsidRDefault="00881142">
            <w:pPr>
              <w:widowControl/>
              <w:jc w:val="center"/>
              <w:rPr>
                <w:rFonts w:eastAsia="仿宋"/>
                <w:spacing w:val="-2"/>
              </w:rPr>
            </w:pPr>
            <w:r>
              <w:rPr>
                <w:rFonts w:eastAsia="仿宋"/>
                <w:spacing w:val="-2"/>
              </w:rPr>
              <w:t>应急清洗套装（车载）（推荐品牌：普利沃、云南白药、国药）</w:t>
            </w:r>
          </w:p>
        </w:tc>
        <w:tc>
          <w:tcPr>
            <w:tcW w:w="1215" w:type="pct"/>
            <w:tcBorders>
              <w:top w:val="single" w:sz="4" w:space="0" w:color="auto"/>
              <w:left w:val="nil"/>
              <w:bottom w:val="single" w:sz="4" w:space="0" w:color="auto"/>
              <w:right w:val="single" w:sz="12" w:space="0" w:color="auto"/>
            </w:tcBorders>
            <w:vAlign w:val="center"/>
          </w:tcPr>
          <w:p w14:paraId="39ED0A9E"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55966943"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51C79EA8" w14:textId="77777777" w:rsidR="000F4FA0" w:rsidRDefault="00881142">
            <w:pPr>
              <w:widowControl/>
              <w:jc w:val="center"/>
              <w:rPr>
                <w:rFonts w:eastAsia="仿宋"/>
                <w:spacing w:val="-2"/>
              </w:rPr>
            </w:pPr>
            <w:r>
              <w:rPr>
                <w:rFonts w:eastAsia="仿宋"/>
                <w:spacing w:val="-2"/>
              </w:rPr>
              <w:t>104</w:t>
            </w:r>
          </w:p>
        </w:tc>
        <w:tc>
          <w:tcPr>
            <w:tcW w:w="1147" w:type="pct"/>
            <w:tcBorders>
              <w:top w:val="single" w:sz="4" w:space="0" w:color="auto"/>
              <w:left w:val="nil"/>
              <w:bottom w:val="single" w:sz="4" w:space="0" w:color="auto"/>
              <w:right w:val="single" w:sz="4" w:space="0" w:color="auto"/>
            </w:tcBorders>
            <w:vAlign w:val="center"/>
          </w:tcPr>
          <w:p w14:paraId="721E630D"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12CAE9A1" w14:textId="77777777" w:rsidR="000F4FA0" w:rsidRDefault="00881142">
            <w:pPr>
              <w:widowControl/>
              <w:jc w:val="center"/>
              <w:rPr>
                <w:rFonts w:eastAsia="仿宋"/>
                <w:spacing w:val="-2"/>
              </w:rPr>
            </w:pPr>
            <w:r>
              <w:rPr>
                <w:rFonts w:eastAsia="仿宋"/>
                <w:spacing w:val="-2"/>
              </w:rPr>
              <w:t>应急清洗套装（便携）（推荐品牌：普利沃、云南白药、国药）</w:t>
            </w:r>
          </w:p>
        </w:tc>
        <w:tc>
          <w:tcPr>
            <w:tcW w:w="1215" w:type="pct"/>
            <w:tcBorders>
              <w:top w:val="single" w:sz="4" w:space="0" w:color="auto"/>
              <w:left w:val="nil"/>
              <w:bottom w:val="single" w:sz="4" w:space="0" w:color="auto"/>
              <w:right w:val="single" w:sz="12" w:space="0" w:color="auto"/>
            </w:tcBorders>
            <w:vAlign w:val="center"/>
          </w:tcPr>
          <w:p w14:paraId="0D717B5D" w14:textId="77777777" w:rsidR="000F4FA0" w:rsidRDefault="00881142">
            <w:pPr>
              <w:widowControl/>
              <w:jc w:val="center"/>
              <w:rPr>
                <w:rFonts w:eastAsia="仿宋"/>
                <w:spacing w:val="-2"/>
              </w:rPr>
            </w:pPr>
            <w:r>
              <w:rPr>
                <w:rFonts w:eastAsia="仿宋"/>
                <w:spacing w:val="-2"/>
              </w:rPr>
              <w:t>10</w:t>
            </w:r>
            <w:r>
              <w:rPr>
                <w:rFonts w:eastAsia="仿宋"/>
                <w:spacing w:val="-2"/>
              </w:rPr>
              <w:t>瓶</w:t>
            </w:r>
            <w:r>
              <w:rPr>
                <w:rFonts w:eastAsia="仿宋"/>
                <w:spacing w:val="-2"/>
              </w:rPr>
              <w:t>/</w:t>
            </w:r>
            <w:r>
              <w:rPr>
                <w:rFonts w:eastAsia="仿宋"/>
                <w:spacing w:val="-2"/>
              </w:rPr>
              <w:t>盒</w:t>
            </w:r>
          </w:p>
        </w:tc>
      </w:tr>
      <w:tr w:rsidR="000F4FA0" w14:paraId="3D1E6D2E" w14:textId="77777777">
        <w:trPr>
          <w:cantSplit/>
          <w:trHeight w:val="454"/>
          <w:jc w:val="center"/>
        </w:trPr>
        <w:tc>
          <w:tcPr>
            <w:tcW w:w="569" w:type="pct"/>
            <w:tcBorders>
              <w:top w:val="single" w:sz="4" w:space="0" w:color="auto"/>
              <w:left w:val="single" w:sz="12" w:space="0" w:color="auto"/>
              <w:bottom w:val="single" w:sz="4" w:space="0" w:color="auto"/>
              <w:right w:val="single" w:sz="4" w:space="0" w:color="auto"/>
            </w:tcBorders>
            <w:vAlign w:val="center"/>
          </w:tcPr>
          <w:p w14:paraId="06511E50" w14:textId="77777777" w:rsidR="000F4FA0" w:rsidRDefault="00881142">
            <w:pPr>
              <w:widowControl/>
              <w:jc w:val="center"/>
              <w:rPr>
                <w:rFonts w:eastAsia="仿宋"/>
                <w:spacing w:val="-2"/>
              </w:rPr>
            </w:pPr>
            <w:r>
              <w:rPr>
                <w:rFonts w:eastAsia="仿宋"/>
                <w:spacing w:val="-2"/>
              </w:rPr>
              <w:t>105</w:t>
            </w:r>
          </w:p>
        </w:tc>
        <w:tc>
          <w:tcPr>
            <w:tcW w:w="1147" w:type="pct"/>
            <w:tcBorders>
              <w:top w:val="single" w:sz="4" w:space="0" w:color="auto"/>
              <w:left w:val="nil"/>
              <w:bottom w:val="single" w:sz="4" w:space="0" w:color="auto"/>
              <w:right w:val="single" w:sz="4" w:space="0" w:color="auto"/>
            </w:tcBorders>
            <w:vAlign w:val="center"/>
          </w:tcPr>
          <w:p w14:paraId="710496E9"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4" w:space="0" w:color="auto"/>
              <w:right w:val="single" w:sz="4" w:space="0" w:color="auto"/>
            </w:tcBorders>
            <w:vAlign w:val="center"/>
          </w:tcPr>
          <w:p w14:paraId="581E5D28" w14:textId="77777777" w:rsidR="000F4FA0" w:rsidRDefault="00881142">
            <w:pPr>
              <w:widowControl/>
              <w:jc w:val="center"/>
              <w:rPr>
                <w:rFonts w:eastAsia="仿宋"/>
                <w:spacing w:val="-2"/>
              </w:rPr>
            </w:pPr>
            <w:r>
              <w:rPr>
                <w:rFonts w:eastAsia="仿宋"/>
                <w:spacing w:val="-2"/>
              </w:rPr>
              <w:t>应急现场洗消器（推荐产品：新实力、柯丽杰、</w:t>
            </w:r>
            <w:proofErr w:type="gramStart"/>
            <w:r>
              <w:rPr>
                <w:rFonts w:eastAsia="仿宋"/>
                <w:spacing w:val="-2"/>
              </w:rPr>
              <w:t>浩</w:t>
            </w:r>
            <w:proofErr w:type="gramEnd"/>
            <w:r>
              <w:rPr>
                <w:rFonts w:eastAsia="仿宋"/>
                <w:spacing w:val="-2"/>
              </w:rPr>
              <w:t>川）</w:t>
            </w:r>
          </w:p>
        </w:tc>
        <w:tc>
          <w:tcPr>
            <w:tcW w:w="1215" w:type="pct"/>
            <w:tcBorders>
              <w:top w:val="single" w:sz="4" w:space="0" w:color="auto"/>
              <w:left w:val="nil"/>
              <w:bottom w:val="single" w:sz="4" w:space="0" w:color="auto"/>
              <w:right w:val="single" w:sz="12" w:space="0" w:color="auto"/>
            </w:tcBorders>
            <w:vAlign w:val="center"/>
          </w:tcPr>
          <w:p w14:paraId="1FE8B2C2" w14:textId="77777777" w:rsidR="000F4FA0" w:rsidRDefault="00881142">
            <w:pPr>
              <w:widowControl/>
              <w:jc w:val="center"/>
              <w:rPr>
                <w:rFonts w:eastAsia="仿宋"/>
                <w:spacing w:val="-2"/>
              </w:rPr>
            </w:pPr>
            <w:r>
              <w:rPr>
                <w:rFonts w:eastAsia="仿宋"/>
                <w:spacing w:val="-2"/>
              </w:rPr>
              <w:t>1</w:t>
            </w:r>
            <w:r>
              <w:rPr>
                <w:rFonts w:eastAsia="仿宋"/>
                <w:spacing w:val="-2"/>
              </w:rPr>
              <w:t>套</w:t>
            </w:r>
          </w:p>
        </w:tc>
      </w:tr>
      <w:tr w:rsidR="000F4FA0" w14:paraId="61D11E5B" w14:textId="77777777">
        <w:trPr>
          <w:cantSplit/>
          <w:trHeight w:val="454"/>
          <w:jc w:val="center"/>
        </w:trPr>
        <w:tc>
          <w:tcPr>
            <w:tcW w:w="569" w:type="pct"/>
            <w:tcBorders>
              <w:top w:val="single" w:sz="4" w:space="0" w:color="auto"/>
              <w:left w:val="single" w:sz="12" w:space="0" w:color="auto"/>
              <w:bottom w:val="single" w:sz="12" w:space="0" w:color="auto"/>
              <w:right w:val="single" w:sz="4" w:space="0" w:color="auto"/>
            </w:tcBorders>
            <w:vAlign w:val="center"/>
          </w:tcPr>
          <w:p w14:paraId="534F5A19" w14:textId="77777777" w:rsidR="000F4FA0" w:rsidRDefault="00881142">
            <w:pPr>
              <w:widowControl/>
              <w:jc w:val="center"/>
              <w:rPr>
                <w:rFonts w:eastAsia="仿宋"/>
                <w:spacing w:val="-2"/>
              </w:rPr>
            </w:pPr>
            <w:r>
              <w:rPr>
                <w:rFonts w:eastAsia="仿宋"/>
                <w:spacing w:val="-2"/>
              </w:rPr>
              <w:t>106</w:t>
            </w:r>
          </w:p>
        </w:tc>
        <w:tc>
          <w:tcPr>
            <w:tcW w:w="1147" w:type="pct"/>
            <w:tcBorders>
              <w:top w:val="single" w:sz="4" w:space="0" w:color="auto"/>
              <w:left w:val="nil"/>
              <w:bottom w:val="single" w:sz="12" w:space="0" w:color="auto"/>
              <w:right w:val="single" w:sz="4" w:space="0" w:color="auto"/>
            </w:tcBorders>
            <w:vAlign w:val="center"/>
          </w:tcPr>
          <w:p w14:paraId="26404980" w14:textId="77777777" w:rsidR="000F4FA0" w:rsidRDefault="00881142">
            <w:pPr>
              <w:widowControl/>
              <w:jc w:val="center"/>
              <w:rPr>
                <w:rFonts w:eastAsia="仿宋"/>
                <w:spacing w:val="-2"/>
              </w:rPr>
            </w:pPr>
            <w:r>
              <w:rPr>
                <w:rFonts w:eastAsia="仿宋"/>
                <w:spacing w:val="-2"/>
              </w:rPr>
              <w:t>其他类</w:t>
            </w:r>
          </w:p>
        </w:tc>
        <w:tc>
          <w:tcPr>
            <w:tcW w:w="2069" w:type="pct"/>
            <w:tcBorders>
              <w:top w:val="single" w:sz="4" w:space="0" w:color="auto"/>
              <w:left w:val="nil"/>
              <w:bottom w:val="single" w:sz="12" w:space="0" w:color="auto"/>
              <w:right w:val="single" w:sz="4" w:space="0" w:color="auto"/>
            </w:tcBorders>
            <w:vAlign w:val="center"/>
          </w:tcPr>
          <w:p w14:paraId="0B5073DE" w14:textId="77777777" w:rsidR="000F4FA0" w:rsidRDefault="00881142">
            <w:pPr>
              <w:widowControl/>
              <w:jc w:val="center"/>
              <w:rPr>
                <w:rFonts w:eastAsia="仿宋"/>
                <w:spacing w:val="-2"/>
              </w:rPr>
            </w:pPr>
            <w:r>
              <w:rPr>
                <w:rFonts w:eastAsia="仿宋"/>
                <w:spacing w:val="-2"/>
              </w:rPr>
              <w:t>应急物资货架</w:t>
            </w:r>
            <w:r>
              <w:rPr>
                <w:rFonts w:eastAsia="仿宋"/>
                <w:spacing w:val="-2"/>
              </w:rPr>
              <w:t>/</w:t>
            </w:r>
            <w:r>
              <w:rPr>
                <w:rFonts w:eastAsia="仿宋"/>
                <w:spacing w:val="-2"/>
              </w:rPr>
              <w:t>标签（定制产品）</w:t>
            </w:r>
          </w:p>
        </w:tc>
        <w:tc>
          <w:tcPr>
            <w:tcW w:w="1215" w:type="pct"/>
            <w:tcBorders>
              <w:top w:val="single" w:sz="4" w:space="0" w:color="auto"/>
              <w:left w:val="nil"/>
              <w:bottom w:val="single" w:sz="12" w:space="0" w:color="auto"/>
              <w:right w:val="single" w:sz="12" w:space="0" w:color="auto"/>
            </w:tcBorders>
            <w:vAlign w:val="center"/>
          </w:tcPr>
          <w:p w14:paraId="2879C040" w14:textId="77777777" w:rsidR="000F4FA0" w:rsidRDefault="00881142">
            <w:pPr>
              <w:widowControl/>
              <w:jc w:val="center"/>
              <w:rPr>
                <w:rFonts w:eastAsia="仿宋"/>
                <w:spacing w:val="-2"/>
              </w:rPr>
            </w:pPr>
            <w:r>
              <w:rPr>
                <w:rFonts w:eastAsia="仿宋"/>
                <w:spacing w:val="-2"/>
              </w:rPr>
              <w:t>1</w:t>
            </w:r>
            <w:r>
              <w:rPr>
                <w:rFonts w:eastAsia="仿宋"/>
                <w:spacing w:val="-2"/>
              </w:rPr>
              <w:t>组</w:t>
            </w:r>
          </w:p>
        </w:tc>
      </w:tr>
    </w:tbl>
    <w:p w14:paraId="2E86715C" w14:textId="77777777" w:rsidR="000F4FA0" w:rsidRDefault="000F4FA0">
      <w:pPr>
        <w:pStyle w:val="2"/>
        <w:rPr>
          <w:rFonts w:eastAsia="方正仿宋_GBK"/>
          <w:b w:val="0"/>
          <w:bCs w:val="0"/>
          <w:sz w:val="32"/>
        </w:rPr>
        <w:sectPr w:rsidR="000F4FA0">
          <w:pgSz w:w="11907" w:h="16840"/>
          <w:pgMar w:top="1418" w:right="1418" w:bottom="1418" w:left="1418" w:header="851" w:footer="992" w:gutter="0"/>
          <w:pgNumType w:fmt="numberInDash"/>
          <w:cols w:space="720"/>
          <w:docGrid w:type="lines" w:linePitch="326"/>
        </w:sectPr>
      </w:pPr>
    </w:p>
    <w:p w14:paraId="76B7AA43" w14:textId="77777777" w:rsidR="000F4FA0" w:rsidRDefault="00881142">
      <w:pPr>
        <w:snapToGrid w:val="0"/>
        <w:spacing w:line="560" w:lineRule="exact"/>
        <w:rPr>
          <w:rFonts w:eastAsia="仿宋_GB2312"/>
          <w:sz w:val="32"/>
          <w:szCs w:val="32"/>
        </w:rPr>
      </w:pPr>
      <w:bookmarkStart w:id="78" w:name="_Toc121478065"/>
      <w:r>
        <w:rPr>
          <w:rFonts w:eastAsia="仿宋_GB2312"/>
          <w:sz w:val="32"/>
          <w:szCs w:val="32"/>
        </w:rPr>
        <w:lastRenderedPageBreak/>
        <w:t>附件</w:t>
      </w:r>
      <w:r>
        <w:rPr>
          <w:rFonts w:eastAsia="仿宋_GB2312"/>
          <w:sz w:val="32"/>
          <w:szCs w:val="32"/>
        </w:rPr>
        <w:t>8</w:t>
      </w:r>
      <w:bookmarkEnd w:id="78"/>
    </w:p>
    <w:p w14:paraId="7F0BD65B" w14:textId="77777777" w:rsidR="000F4FA0" w:rsidRDefault="00881142">
      <w:pPr>
        <w:pStyle w:val="2"/>
        <w:jc w:val="center"/>
        <w:rPr>
          <w:rFonts w:eastAsia="楷体"/>
          <w:b w:val="0"/>
          <w:bCs w:val="0"/>
          <w:sz w:val="32"/>
        </w:rPr>
      </w:pPr>
      <w:bookmarkStart w:id="79" w:name="_Toc121478066"/>
      <w:r>
        <w:rPr>
          <w:rFonts w:eastAsia="楷体"/>
          <w:b w:val="0"/>
          <w:bCs w:val="0"/>
          <w:sz w:val="32"/>
        </w:rPr>
        <w:t>港口企业应急通讯录</w:t>
      </w:r>
      <w:bookmarkEnd w:id="79"/>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654"/>
        <w:gridCol w:w="2004"/>
        <w:gridCol w:w="3474"/>
        <w:gridCol w:w="936"/>
        <w:gridCol w:w="1454"/>
      </w:tblGrid>
      <w:tr w:rsidR="000F4FA0" w14:paraId="456DA33C" w14:textId="77777777">
        <w:trPr>
          <w:trHeight w:val="454"/>
          <w:jc w:val="center"/>
        </w:trPr>
        <w:tc>
          <w:tcPr>
            <w:tcW w:w="384" w:type="pct"/>
            <w:tcBorders>
              <w:top w:val="single" w:sz="12" w:space="0" w:color="auto"/>
              <w:left w:val="single" w:sz="12" w:space="0" w:color="auto"/>
              <w:bottom w:val="single" w:sz="12" w:space="0" w:color="auto"/>
              <w:right w:val="single" w:sz="4" w:space="0" w:color="auto"/>
            </w:tcBorders>
            <w:vAlign w:val="center"/>
          </w:tcPr>
          <w:p w14:paraId="042B5161" w14:textId="77777777" w:rsidR="000F4FA0" w:rsidRDefault="00881142">
            <w:pPr>
              <w:widowControl/>
              <w:jc w:val="center"/>
              <w:rPr>
                <w:rFonts w:eastAsia="黑体"/>
                <w:b/>
                <w:bCs/>
                <w:spacing w:val="-2"/>
              </w:rPr>
            </w:pPr>
            <w:r>
              <w:rPr>
                <w:rFonts w:eastAsia="黑体"/>
                <w:b/>
                <w:bCs/>
                <w:spacing w:val="-2"/>
              </w:rPr>
              <w:t>序号</w:t>
            </w:r>
          </w:p>
        </w:tc>
        <w:tc>
          <w:tcPr>
            <w:tcW w:w="1176" w:type="pct"/>
            <w:tcBorders>
              <w:top w:val="single" w:sz="12" w:space="0" w:color="auto"/>
              <w:left w:val="nil"/>
              <w:bottom w:val="single" w:sz="12" w:space="0" w:color="auto"/>
              <w:right w:val="single" w:sz="4" w:space="0" w:color="auto"/>
            </w:tcBorders>
            <w:vAlign w:val="center"/>
          </w:tcPr>
          <w:p w14:paraId="0CDDB482" w14:textId="77777777" w:rsidR="000F4FA0" w:rsidRDefault="00881142">
            <w:pPr>
              <w:widowControl/>
              <w:jc w:val="center"/>
              <w:rPr>
                <w:rFonts w:eastAsia="黑体"/>
                <w:b/>
                <w:bCs/>
                <w:spacing w:val="-2"/>
              </w:rPr>
            </w:pPr>
            <w:r>
              <w:rPr>
                <w:rFonts w:eastAsia="黑体"/>
                <w:b/>
                <w:bCs/>
                <w:spacing w:val="-2"/>
              </w:rPr>
              <w:t>公司名称</w:t>
            </w:r>
          </w:p>
        </w:tc>
        <w:tc>
          <w:tcPr>
            <w:tcW w:w="2038" w:type="pct"/>
            <w:tcBorders>
              <w:top w:val="single" w:sz="12" w:space="0" w:color="auto"/>
              <w:left w:val="nil"/>
              <w:bottom w:val="single" w:sz="12" w:space="0" w:color="auto"/>
              <w:right w:val="single" w:sz="4" w:space="0" w:color="auto"/>
            </w:tcBorders>
            <w:vAlign w:val="center"/>
          </w:tcPr>
          <w:p w14:paraId="30629088" w14:textId="77777777" w:rsidR="000F4FA0" w:rsidRDefault="00881142">
            <w:pPr>
              <w:widowControl/>
              <w:jc w:val="center"/>
              <w:rPr>
                <w:rFonts w:eastAsia="黑体"/>
                <w:b/>
                <w:bCs/>
                <w:spacing w:val="-2"/>
              </w:rPr>
            </w:pPr>
            <w:r>
              <w:rPr>
                <w:rFonts w:eastAsia="黑体"/>
                <w:b/>
                <w:bCs/>
                <w:spacing w:val="-2"/>
              </w:rPr>
              <w:t>办公地址</w:t>
            </w:r>
          </w:p>
        </w:tc>
        <w:tc>
          <w:tcPr>
            <w:tcW w:w="549" w:type="pct"/>
            <w:tcBorders>
              <w:top w:val="single" w:sz="12" w:space="0" w:color="auto"/>
              <w:left w:val="nil"/>
              <w:bottom w:val="single" w:sz="12" w:space="0" w:color="auto"/>
              <w:right w:val="single" w:sz="12" w:space="0" w:color="auto"/>
            </w:tcBorders>
            <w:vAlign w:val="center"/>
          </w:tcPr>
          <w:p w14:paraId="504F78D0" w14:textId="77777777" w:rsidR="000F4FA0" w:rsidRDefault="00881142">
            <w:pPr>
              <w:widowControl/>
              <w:jc w:val="center"/>
              <w:rPr>
                <w:rFonts w:eastAsia="黑体"/>
                <w:b/>
                <w:bCs/>
                <w:spacing w:val="-2"/>
              </w:rPr>
            </w:pPr>
            <w:r>
              <w:rPr>
                <w:rFonts w:eastAsia="黑体"/>
                <w:b/>
                <w:bCs/>
                <w:spacing w:val="-2"/>
              </w:rPr>
              <w:t>联系人</w:t>
            </w:r>
          </w:p>
        </w:tc>
        <w:tc>
          <w:tcPr>
            <w:tcW w:w="853" w:type="pct"/>
            <w:tcBorders>
              <w:top w:val="single" w:sz="12" w:space="0" w:color="auto"/>
              <w:left w:val="nil"/>
              <w:bottom w:val="single" w:sz="12" w:space="0" w:color="auto"/>
              <w:right w:val="single" w:sz="12" w:space="0" w:color="auto"/>
            </w:tcBorders>
            <w:vAlign w:val="center"/>
          </w:tcPr>
          <w:p w14:paraId="13DAA160" w14:textId="77777777" w:rsidR="000F4FA0" w:rsidRDefault="00881142">
            <w:pPr>
              <w:widowControl/>
              <w:jc w:val="center"/>
              <w:rPr>
                <w:rFonts w:eastAsia="黑体"/>
                <w:b/>
                <w:bCs/>
                <w:spacing w:val="-2"/>
              </w:rPr>
            </w:pPr>
            <w:r>
              <w:rPr>
                <w:rFonts w:eastAsia="黑体"/>
                <w:b/>
                <w:bCs/>
                <w:spacing w:val="-2"/>
              </w:rPr>
              <w:t>电话</w:t>
            </w:r>
          </w:p>
        </w:tc>
      </w:tr>
      <w:tr w:rsidR="000F4FA0" w14:paraId="2E30ACC8"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A1C19F4"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431C615C" w14:textId="77777777" w:rsidR="000F4FA0" w:rsidRDefault="00881142">
            <w:pPr>
              <w:widowControl/>
              <w:jc w:val="center"/>
              <w:rPr>
                <w:rFonts w:eastAsia="仿宋"/>
                <w:spacing w:val="-2"/>
              </w:rPr>
            </w:pPr>
            <w:r>
              <w:rPr>
                <w:rFonts w:eastAsia="仿宋"/>
                <w:spacing w:val="-2"/>
              </w:rPr>
              <w:t>南京港龙潭天宇码头有限公司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32CFD758" w14:textId="77777777" w:rsidR="000F4FA0" w:rsidRDefault="00881142">
            <w:pPr>
              <w:widowControl/>
              <w:jc w:val="center"/>
              <w:rPr>
                <w:rFonts w:eastAsia="仿宋"/>
                <w:spacing w:val="-2"/>
              </w:rPr>
            </w:pPr>
            <w:r>
              <w:rPr>
                <w:rFonts w:eastAsia="仿宋"/>
                <w:spacing w:val="-2"/>
              </w:rPr>
              <w:t>南京市栖霞区龙潭街道龙潭物流园区</w:t>
            </w:r>
            <w:r>
              <w:rPr>
                <w:rFonts w:eastAsia="仿宋"/>
                <w:spacing w:val="-2"/>
              </w:rPr>
              <w:t>1-6</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6A852B66" w14:textId="77777777" w:rsidR="000F4FA0" w:rsidRDefault="00881142">
            <w:pPr>
              <w:widowControl/>
              <w:jc w:val="center"/>
              <w:rPr>
                <w:rFonts w:eastAsia="仿宋"/>
                <w:spacing w:val="-2"/>
              </w:rPr>
            </w:pPr>
            <w:proofErr w:type="gramStart"/>
            <w:r>
              <w:rPr>
                <w:rFonts w:eastAsia="仿宋"/>
                <w:spacing w:val="-2"/>
              </w:rPr>
              <w:t>胡猛</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11DEDF7E" w14:textId="77777777" w:rsidR="000F4FA0" w:rsidRDefault="00881142">
            <w:pPr>
              <w:widowControl/>
              <w:jc w:val="center"/>
              <w:rPr>
                <w:rFonts w:eastAsia="仿宋"/>
                <w:spacing w:val="-2"/>
              </w:rPr>
            </w:pPr>
            <w:r>
              <w:rPr>
                <w:rFonts w:eastAsia="仿宋"/>
                <w:spacing w:val="-2"/>
              </w:rPr>
              <w:t>13002501083</w:t>
            </w:r>
          </w:p>
        </w:tc>
      </w:tr>
      <w:tr w:rsidR="000F4FA0" w14:paraId="7FBB90D0"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C613D7D"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980AD2A" w14:textId="77777777" w:rsidR="000F4FA0" w:rsidRDefault="00881142">
            <w:pPr>
              <w:widowControl/>
              <w:jc w:val="center"/>
              <w:rPr>
                <w:rFonts w:eastAsia="仿宋"/>
                <w:spacing w:val="-2"/>
              </w:rPr>
            </w:pPr>
            <w:r>
              <w:rPr>
                <w:rFonts w:eastAsia="仿宋"/>
                <w:spacing w:val="-2"/>
              </w:rPr>
              <w:t>南京港（集团）有限公司第二港务分公司</w:t>
            </w:r>
          </w:p>
        </w:tc>
        <w:tc>
          <w:tcPr>
            <w:tcW w:w="2038" w:type="pct"/>
            <w:tcBorders>
              <w:top w:val="single" w:sz="4" w:space="0" w:color="auto"/>
              <w:left w:val="single" w:sz="4" w:space="0" w:color="auto"/>
              <w:bottom w:val="single" w:sz="4" w:space="0" w:color="auto"/>
              <w:right w:val="single" w:sz="4" w:space="0" w:color="auto"/>
            </w:tcBorders>
            <w:vAlign w:val="center"/>
          </w:tcPr>
          <w:p w14:paraId="38800C69" w14:textId="77777777" w:rsidR="000F4FA0" w:rsidRDefault="00881142">
            <w:pPr>
              <w:widowControl/>
              <w:jc w:val="center"/>
              <w:rPr>
                <w:rFonts w:eastAsia="仿宋"/>
                <w:spacing w:val="-2"/>
              </w:rPr>
            </w:pPr>
            <w:r>
              <w:rPr>
                <w:rFonts w:eastAsia="仿宋"/>
                <w:spacing w:val="-2"/>
              </w:rPr>
              <w:t>南京市浦口区临江路</w:t>
            </w:r>
            <w:r>
              <w:rPr>
                <w:rFonts w:eastAsia="仿宋"/>
                <w:spacing w:val="-2"/>
              </w:rPr>
              <w:t>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2368DE0E" w14:textId="77777777" w:rsidR="000F4FA0" w:rsidRDefault="00881142">
            <w:pPr>
              <w:widowControl/>
              <w:jc w:val="center"/>
              <w:rPr>
                <w:rFonts w:eastAsia="仿宋"/>
                <w:spacing w:val="-2"/>
              </w:rPr>
            </w:pPr>
            <w:r>
              <w:rPr>
                <w:rFonts w:eastAsia="仿宋"/>
                <w:spacing w:val="-2"/>
              </w:rPr>
              <w:t>徐杨</w:t>
            </w:r>
          </w:p>
        </w:tc>
        <w:tc>
          <w:tcPr>
            <w:tcW w:w="853" w:type="pct"/>
            <w:tcBorders>
              <w:top w:val="single" w:sz="4" w:space="0" w:color="auto"/>
              <w:left w:val="single" w:sz="4" w:space="0" w:color="auto"/>
              <w:bottom w:val="single" w:sz="4" w:space="0" w:color="auto"/>
              <w:right w:val="single" w:sz="12" w:space="0" w:color="auto"/>
            </w:tcBorders>
            <w:vAlign w:val="center"/>
          </w:tcPr>
          <w:p w14:paraId="091B84A0" w14:textId="77777777" w:rsidR="000F4FA0" w:rsidRDefault="00881142">
            <w:pPr>
              <w:widowControl/>
              <w:jc w:val="center"/>
              <w:rPr>
                <w:rFonts w:eastAsia="仿宋"/>
                <w:spacing w:val="-2"/>
              </w:rPr>
            </w:pPr>
            <w:r>
              <w:rPr>
                <w:rFonts w:eastAsia="仿宋"/>
                <w:spacing w:val="-2"/>
              </w:rPr>
              <w:t>18651898830</w:t>
            </w:r>
          </w:p>
        </w:tc>
      </w:tr>
      <w:tr w:rsidR="000F4FA0" w14:paraId="20915C4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9AF7F96"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3CBE796E" w14:textId="77777777" w:rsidR="000F4FA0" w:rsidRDefault="00881142">
            <w:pPr>
              <w:widowControl/>
              <w:jc w:val="center"/>
              <w:rPr>
                <w:rFonts w:eastAsia="仿宋"/>
                <w:spacing w:val="-2"/>
              </w:rPr>
            </w:pPr>
            <w:r>
              <w:rPr>
                <w:rFonts w:eastAsia="仿宋"/>
                <w:spacing w:val="-2"/>
              </w:rPr>
              <w:t>南京港（集团）有限公司新生</w:t>
            </w:r>
            <w:proofErr w:type="gramStart"/>
            <w:r>
              <w:rPr>
                <w:rFonts w:eastAsia="仿宋"/>
                <w:spacing w:val="-2"/>
              </w:rPr>
              <w:t>圩</w:t>
            </w:r>
            <w:proofErr w:type="gramEnd"/>
            <w:r>
              <w:rPr>
                <w:rFonts w:eastAsia="仿宋"/>
                <w:spacing w:val="-2"/>
              </w:rPr>
              <w:t>港务分公司</w:t>
            </w:r>
          </w:p>
        </w:tc>
        <w:tc>
          <w:tcPr>
            <w:tcW w:w="2038" w:type="pct"/>
            <w:tcBorders>
              <w:top w:val="single" w:sz="4" w:space="0" w:color="auto"/>
              <w:left w:val="single" w:sz="4" w:space="0" w:color="auto"/>
              <w:bottom w:val="single" w:sz="4" w:space="0" w:color="auto"/>
              <w:right w:val="single" w:sz="4" w:space="0" w:color="auto"/>
            </w:tcBorders>
            <w:vAlign w:val="center"/>
          </w:tcPr>
          <w:p w14:paraId="724545ED" w14:textId="77777777" w:rsidR="000F4FA0" w:rsidRDefault="00881142">
            <w:pPr>
              <w:widowControl/>
              <w:jc w:val="center"/>
              <w:rPr>
                <w:rFonts w:eastAsia="仿宋"/>
                <w:spacing w:val="-2"/>
              </w:rPr>
            </w:pPr>
            <w:r>
              <w:rPr>
                <w:rFonts w:eastAsia="仿宋"/>
                <w:spacing w:val="-2"/>
              </w:rPr>
              <w:t>南京市栖霞区</w:t>
            </w:r>
            <w:proofErr w:type="gramStart"/>
            <w:r>
              <w:rPr>
                <w:rFonts w:eastAsia="仿宋"/>
                <w:spacing w:val="-2"/>
              </w:rPr>
              <w:t>燕子矶乡新生</w:t>
            </w:r>
            <w:proofErr w:type="gramEnd"/>
            <w:r>
              <w:rPr>
                <w:rFonts w:eastAsia="仿宋"/>
                <w:spacing w:val="-2"/>
              </w:rPr>
              <w:t>圩</w:t>
            </w:r>
          </w:p>
        </w:tc>
        <w:tc>
          <w:tcPr>
            <w:tcW w:w="549" w:type="pct"/>
            <w:tcBorders>
              <w:top w:val="single" w:sz="4" w:space="0" w:color="auto"/>
              <w:left w:val="single" w:sz="4" w:space="0" w:color="auto"/>
              <w:bottom w:val="single" w:sz="4" w:space="0" w:color="auto"/>
              <w:right w:val="single" w:sz="4" w:space="0" w:color="auto"/>
            </w:tcBorders>
            <w:vAlign w:val="center"/>
          </w:tcPr>
          <w:p w14:paraId="6698948C" w14:textId="77777777" w:rsidR="000F4FA0" w:rsidRDefault="00881142">
            <w:pPr>
              <w:widowControl/>
              <w:jc w:val="center"/>
              <w:rPr>
                <w:rFonts w:eastAsia="仿宋"/>
                <w:spacing w:val="-2"/>
              </w:rPr>
            </w:pPr>
            <w:proofErr w:type="gramStart"/>
            <w:r>
              <w:rPr>
                <w:rFonts w:eastAsia="仿宋"/>
                <w:spacing w:val="-2"/>
              </w:rPr>
              <w:t>章飞</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0687BE04" w14:textId="77777777" w:rsidR="000F4FA0" w:rsidRDefault="00881142">
            <w:pPr>
              <w:widowControl/>
              <w:jc w:val="center"/>
              <w:rPr>
                <w:rFonts w:eastAsia="仿宋"/>
                <w:spacing w:val="-2"/>
              </w:rPr>
            </w:pPr>
            <w:r>
              <w:rPr>
                <w:rFonts w:eastAsia="仿宋"/>
                <w:spacing w:val="-2"/>
              </w:rPr>
              <w:t>13814160131</w:t>
            </w:r>
          </w:p>
        </w:tc>
      </w:tr>
      <w:tr w:rsidR="000F4FA0" w14:paraId="442D54C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38E95F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01C1414" w14:textId="77777777" w:rsidR="000F4FA0" w:rsidRDefault="00881142">
            <w:pPr>
              <w:widowControl/>
              <w:jc w:val="center"/>
              <w:rPr>
                <w:rFonts w:eastAsia="仿宋"/>
                <w:spacing w:val="-2"/>
              </w:rPr>
            </w:pPr>
            <w:r>
              <w:rPr>
                <w:rFonts w:eastAsia="仿宋"/>
                <w:spacing w:val="-2"/>
              </w:rPr>
              <w:t>南京港龙潭集装箱有限公司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203AF399" w14:textId="77777777" w:rsidR="000F4FA0" w:rsidRDefault="00881142">
            <w:pPr>
              <w:widowControl/>
              <w:jc w:val="center"/>
              <w:rPr>
                <w:rFonts w:eastAsia="仿宋"/>
                <w:spacing w:val="-2"/>
              </w:rPr>
            </w:pPr>
            <w:r>
              <w:rPr>
                <w:rFonts w:eastAsia="仿宋"/>
                <w:spacing w:val="-2"/>
              </w:rPr>
              <w:t>南京市栖霞区龙潭大道</w:t>
            </w:r>
            <w:r>
              <w:rPr>
                <w:rFonts w:eastAsia="仿宋"/>
                <w:spacing w:val="-2"/>
              </w:rPr>
              <w:t>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109FEE21" w14:textId="77777777" w:rsidR="000F4FA0" w:rsidRDefault="00881142">
            <w:pPr>
              <w:widowControl/>
              <w:jc w:val="center"/>
              <w:rPr>
                <w:rFonts w:eastAsia="仿宋"/>
                <w:spacing w:val="-2"/>
              </w:rPr>
            </w:pPr>
            <w:r>
              <w:rPr>
                <w:rFonts w:eastAsia="仿宋"/>
                <w:spacing w:val="-2"/>
              </w:rPr>
              <w:t>王莹</w:t>
            </w:r>
          </w:p>
        </w:tc>
        <w:tc>
          <w:tcPr>
            <w:tcW w:w="853" w:type="pct"/>
            <w:tcBorders>
              <w:top w:val="single" w:sz="4" w:space="0" w:color="auto"/>
              <w:left w:val="single" w:sz="4" w:space="0" w:color="auto"/>
              <w:bottom w:val="single" w:sz="4" w:space="0" w:color="auto"/>
              <w:right w:val="single" w:sz="12" w:space="0" w:color="auto"/>
            </w:tcBorders>
            <w:vAlign w:val="center"/>
          </w:tcPr>
          <w:p w14:paraId="627F2EA5" w14:textId="77777777" w:rsidR="000F4FA0" w:rsidRDefault="00881142">
            <w:pPr>
              <w:widowControl/>
              <w:jc w:val="center"/>
              <w:rPr>
                <w:rFonts w:eastAsia="仿宋"/>
                <w:spacing w:val="-2"/>
              </w:rPr>
            </w:pPr>
            <w:r>
              <w:rPr>
                <w:rFonts w:eastAsia="仿宋"/>
                <w:spacing w:val="-2"/>
              </w:rPr>
              <w:t>15895992645</w:t>
            </w:r>
          </w:p>
        </w:tc>
      </w:tr>
      <w:tr w:rsidR="000F4FA0" w14:paraId="716C3E8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A1ADC52"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382F0D6" w14:textId="77777777" w:rsidR="000F4FA0" w:rsidRDefault="00881142">
            <w:pPr>
              <w:widowControl/>
              <w:jc w:val="center"/>
              <w:rPr>
                <w:rFonts w:eastAsia="仿宋"/>
                <w:spacing w:val="-2"/>
              </w:rPr>
            </w:pPr>
            <w:r>
              <w:rPr>
                <w:rFonts w:eastAsia="仿宋"/>
                <w:spacing w:val="-2"/>
              </w:rPr>
              <w:t>南京港</w:t>
            </w:r>
            <w:proofErr w:type="gramStart"/>
            <w:r>
              <w:rPr>
                <w:rFonts w:eastAsia="仿宋"/>
                <w:spacing w:val="-2"/>
              </w:rPr>
              <w:t>龙潭天辰</w:t>
            </w:r>
            <w:proofErr w:type="gramEnd"/>
            <w:r>
              <w:rPr>
                <w:rFonts w:eastAsia="仿宋"/>
                <w:spacing w:val="-2"/>
              </w:rPr>
              <w:t>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215DFA51" w14:textId="77777777" w:rsidR="000F4FA0" w:rsidRDefault="00881142">
            <w:pPr>
              <w:widowControl/>
              <w:jc w:val="center"/>
              <w:rPr>
                <w:rFonts w:eastAsia="仿宋"/>
                <w:spacing w:val="-2"/>
              </w:rPr>
            </w:pPr>
            <w:r>
              <w:rPr>
                <w:rFonts w:eastAsia="仿宋"/>
                <w:spacing w:val="-2"/>
              </w:rPr>
              <w:t>南京市栖霞区龙潭街道龙潭物流基地</w:t>
            </w:r>
            <w:r>
              <w:rPr>
                <w:rFonts w:eastAsia="仿宋"/>
                <w:spacing w:val="-2"/>
              </w:rPr>
              <w:t>1-8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2D58AE39" w14:textId="77777777" w:rsidR="000F4FA0" w:rsidRDefault="00881142">
            <w:pPr>
              <w:widowControl/>
              <w:jc w:val="center"/>
              <w:rPr>
                <w:rFonts w:eastAsia="仿宋"/>
                <w:spacing w:val="-2"/>
              </w:rPr>
            </w:pPr>
            <w:r>
              <w:rPr>
                <w:rFonts w:eastAsia="仿宋"/>
                <w:spacing w:val="-2"/>
              </w:rPr>
              <w:t>张敏</w:t>
            </w:r>
          </w:p>
        </w:tc>
        <w:tc>
          <w:tcPr>
            <w:tcW w:w="853" w:type="pct"/>
            <w:tcBorders>
              <w:top w:val="single" w:sz="4" w:space="0" w:color="auto"/>
              <w:left w:val="single" w:sz="4" w:space="0" w:color="auto"/>
              <w:bottom w:val="single" w:sz="4" w:space="0" w:color="auto"/>
              <w:right w:val="single" w:sz="12" w:space="0" w:color="auto"/>
            </w:tcBorders>
            <w:vAlign w:val="center"/>
          </w:tcPr>
          <w:p w14:paraId="3E208E68" w14:textId="77777777" w:rsidR="000F4FA0" w:rsidRDefault="00881142">
            <w:pPr>
              <w:widowControl/>
              <w:jc w:val="center"/>
              <w:rPr>
                <w:rFonts w:eastAsia="仿宋"/>
                <w:spacing w:val="-2"/>
              </w:rPr>
            </w:pPr>
            <w:r>
              <w:rPr>
                <w:rFonts w:eastAsia="仿宋"/>
                <w:spacing w:val="-2"/>
              </w:rPr>
              <w:t>58585311</w:t>
            </w:r>
          </w:p>
          <w:p w14:paraId="0204137C" w14:textId="77777777" w:rsidR="000F4FA0" w:rsidRDefault="00881142">
            <w:pPr>
              <w:widowControl/>
              <w:jc w:val="center"/>
              <w:rPr>
                <w:rFonts w:eastAsia="仿宋"/>
                <w:spacing w:val="-2"/>
              </w:rPr>
            </w:pPr>
            <w:r>
              <w:rPr>
                <w:rFonts w:eastAsia="仿宋"/>
                <w:spacing w:val="-2"/>
              </w:rPr>
              <w:t>18013998556</w:t>
            </w:r>
          </w:p>
        </w:tc>
      </w:tr>
      <w:tr w:rsidR="000F4FA0" w14:paraId="4057C8E0"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60A6DF7D"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7CD89C4B" w14:textId="77777777" w:rsidR="000F4FA0" w:rsidRDefault="00881142">
            <w:pPr>
              <w:widowControl/>
              <w:jc w:val="center"/>
              <w:rPr>
                <w:rFonts w:eastAsia="仿宋"/>
                <w:spacing w:val="-2"/>
              </w:rPr>
            </w:pPr>
            <w:r>
              <w:rPr>
                <w:rFonts w:eastAsia="仿宋"/>
                <w:spacing w:val="-2"/>
              </w:rPr>
              <w:t>南京新港码头储运有限公司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1CF0D9F1" w14:textId="77777777" w:rsidR="000F4FA0" w:rsidRDefault="00881142">
            <w:pPr>
              <w:widowControl/>
              <w:jc w:val="center"/>
              <w:rPr>
                <w:rFonts w:eastAsia="仿宋"/>
                <w:spacing w:val="-2"/>
              </w:rPr>
            </w:pPr>
            <w:r>
              <w:rPr>
                <w:rFonts w:eastAsia="仿宋"/>
                <w:spacing w:val="-2"/>
              </w:rPr>
              <w:t>南京经济技术开发区新港大道</w:t>
            </w:r>
            <w:r>
              <w:rPr>
                <w:rFonts w:eastAsia="仿宋"/>
                <w:spacing w:val="-2"/>
              </w:rPr>
              <w:t>133</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EE5AD38" w14:textId="77777777" w:rsidR="000F4FA0" w:rsidRDefault="00881142">
            <w:pPr>
              <w:widowControl/>
              <w:jc w:val="center"/>
              <w:rPr>
                <w:rFonts w:eastAsia="仿宋"/>
                <w:spacing w:val="-2"/>
              </w:rPr>
            </w:pPr>
            <w:r>
              <w:rPr>
                <w:rFonts w:eastAsia="仿宋"/>
                <w:spacing w:val="-2"/>
              </w:rPr>
              <w:t>杨勇</w:t>
            </w:r>
          </w:p>
        </w:tc>
        <w:tc>
          <w:tcPr>
            <w:tcW w:w="853" w:type="pct"/>
            <w:tcBorders>
              <w:top w:val="single" w:sz="4" w:space="0" w:color="auto"/>
              <w:left w:val="single" w:sz="4" w:space="0" w:color="auto"/>
              <w:bottom w:val="single" w:sz="4" w:space="0" w:color="auto"/>
              <w:right w:val="single" w:sz="12" w:space="0" w:color="auto"/>
            </w:tcBorders>
            <w:vAlign w:val="center"/>
          </w:tcPr>
          <w:p w14:paraId="2C331FCD" w14:textId="77777777" w:rsidR="000F4FA0" w:rsidRDefault="00881142">
            <w:pPr>
              <w:widowControl/>
              <w:jc w:val="center"/>
              <w:rPr>
                <w:rFonts w:eastAsia="仿宋"/>
                <w:spacing w:val="-2"/>
              </w:rPr>
            </w:pPr>
            <w:r>
              <w:rPr>
                <w:rFonts w:eastAsia="仿宋"/>
                <w:spacing w:val="-2"/>
              </w:rPr>
              <w:t>13505170993</w:t>
            </w:r>
          </w:p>
        </w:tc>
      </w:tr>
      <w:tr w:rsidR="000F4FA0" w14:paraId="53443FDA"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2C20535"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84E6ED6" w14:textId="77777777" w:rsidR="000F4FA0" w:rsidRDefault="00881142">
            <w:pPr>
              <w:widowControl/>
              <w:jc w:val="center"/>
              <w:rPr>
                <w:rFonts w:eastAsia="仿宋"/>
                <w:spacing w:val="-2"/>
              </w:rPr>
            </w:pPr>
            <w:r>
              <w:rPr>
                <w:rFonts w:eastAsia="仿宋"/>
                <w:spacing w:val="-2"/>
              </w:rPr>
              <w:t>南京钢铁四通运输有限责任公司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23FEE482"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六合区卸甲甸凤滨</w:t>
            </w:r>
            <w:proofErr w:type="gramEnd"/>
            <w:r>
              <w:rPr>
                <w:rFonts w:eastAsia="仿宋"/>
                <w:spacing w:val="-2"/>
              </w:rPr>
              <w:t>路</w:t>
            </w:r>
            <w:r>
              <w:rPr>
                <w:rFonts w:eastAsia="仿宋"/>
                <w:spacing w:val="-2"/>
              </w:rPr>
              <w:t>49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049114C4" w14:textId="77777777" w:rsidR="000F4FA0" w:rsidRDefault="00881142">
            <w:pPr>
              <w:widowControl/>
              <w:jc w:val="center"/>
              <w:rPr>
                <w:rFonts w:eastAsia="仿宋"/>
                <w:spacing w:val="-2"/>
              </w:rPr>
            </w:pPr>
            <w:r>
              <w:rPr>
                <w:rFonts w:eastAsia="仿宋"/>
                <w:spacing w:val="-2"/>
              </w:rPr>
              <w:t>王英安</w:t>
            </w:r>
          </w:p>
        </w:tc>
        <w:tc>
          <w:tcPr>
            <w:tcW w:w="853" w:type="pct"/>
            <w:tcBorders>
              <w:top w:val="single" w:sz="4" w:space="0" w:color="auto"/>
              <w:left w:val="single" w:sz="4" w:space="0" w:color="auto"/>
              <w:bottom w:val="single" w:sz="4" w:space="0" w:color="auto"/>
              <w:right w:val="single" w:sz="12" w:space="0" w:color="auto"/>
            </w:tcBorders>
            <w:vAlign w:val="center"/>
          </w:tcPr>
          <w:p w14:paraId="4CD645E5" w14:textId="77777777" w:rsidR="000F4FA0" w:rsidRDefault="00881142">
            <w:pPr>
              <w:widowControl/>
              <w:jc w:val="center"/>
              <w:rPr>
                <w:rFonts w:eastAsia="仿宋"/>
                <w:spacing w:val="-2"/>
              </w:rPr>
            </w:pPr>
            <w:r>
              <w:rPr>
                <w:rFonts w:eastAsia="仿宋"/>
                <w:spacing w:val="-2"/>
              </w:rPr>
              <w:t>57072408</w:t>
            </w:r>
          </w:p>
        </w:tc>
      </w:tr>
      <w:tr w:rsidR="000F4FA0" w14:paraId="65444E6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7C5269FB"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00B8AF95" w14:textId="77777777" w:rsidR="000F4FA0" w:rsidRDefault="00881142">
            <w:pPr>
              <w:widowControl/>
              <w:jc w:val="center"/>
              <w:rPr>
                <w:rFonts w:eastAsia="仿宋"/>
                <w:spacing w:val="-2"/>
              </w:rPr>
            </w:pPr>
            <w:r>
              <w:rPr>
                <w:rFonts w:eastAsia="仿宋"/>
                <w:spacing w:val="-2"/>
              </w:rPr>
              <w:t>南京华润热电有限公司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834A219" w14:textId="77777777" w:rsidR="000F4FA0" w:rsidRDefault="00881142">
            <w:pPr>
              <w:widowControl/>
              <w:jc w:val="center"/>
              <w:rPr>
                <w:rFonts w:eastAsia="仿宋"/>
                <w:spacing w:val="-2"/>
              </w:rPr>
            </w:pPr>
            <w:r>
              <w:rPr>
                <w:rFonts w:eastAsia="仿宋"/>
                <w:spacing w:val="-2"/>
              </w:rPr>
              <w:t>南京市雨花台区凤集大道</w:t>
            </w:r>
            <w:r>
              <w:rPr>
                <w:rFonts w:eastAsia="仿宋"/>
                <w:spacing w:val="-2"/>
              </w:rPr>
              <w:t>22</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263B710D" w14:textId="77777777" w:rsidR="000F4FA0" w:rsidRDefault="00881142">
            <w:pPr>
              <w:widowControl/>
              <w:jc w:val="center"/>
              <w:rPr>
                <w:rFonts w:eastAsia="仿宋"/>
                <w:spacing w:val="-2"/>
              </w:rPr>
            </w:pPr>
            <w:r>
              <w:rPr>
                <w:rFonts w:eastAsia="仿宋"/>
                <w:spacing w:val="-2"/>
              </w:rPr>
              <w:t>王春玉</w:t>
            </w:r>
          </w:p>
        </w:tc>
        <w:tc>
          <w:tcPr>
            <w:tcW w:w="853" w:type="pct"/>
            <w:tcBorders>
              <w:top w:val="single" w:sz="4" w:space="0" w:color="auto"/>
              <w:left w:val="single" w:sz="4" w:space="0" w:color="auto"/>
              <w:bottom w:val="single" w:sz="4" w:space="0" w:color="auto"/>
              <w:right w:val="single" w:sz="12" w:space="0" w:color="auto"/>
            </w:tcBorders>
            <w:vAlign w:val="center"/>
          </w:tcPr>
          <w:p w14:paraId="516CC81A" w14:textId="77777777" w:rsidR="000F4FA0" w:rsidRDefault="00881142">
            <w:pPr>
              <w:widowControl/>
              <w:jc w:val="center"/>
              <w:rPr>
                <w:rFonts w:eastAsia="仿宋"/>
                <w:spacing w:val="-2"/>
              </w:rPr>
            </w:pPr>
            <w:r>
              <w:rPr>
                <w:rFonts w:eastAsia="仿宋"/>
                <w:spacing w:val="-2"/>
              </w:rPr>
              <w:t>83083932</w:t>
            </w:r>
          </w:p>
          <w:p w14:paraId="5545791E" w14:textId="77777777" w:rsidR="000F4FA0" w:rsidRDefault="00881142">
            <w:pPr>
              <w:widowControl/>
              <w:jc w:val="center"/>
              <w:rPr>
                <w:rFonts w:eastAsia="仿宋"/>
                <w:spacing w:val="-2"/>
              </w:rPr>
            </w:pPr>
            <w:r>
              <w:rPr>
                <w:rFonts w:eastAsia="仿宋"/>
                <w:spacing w:val="-2"/>
              </w:rPr>
              <w:t>13951869543</w:t>
            </w:r>
          </w:p>
        </w:tc>
      </w:tr>
      <w:tr w:rsidR="000F4FA0" w14:paraId="0394F53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880FC2C"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756D849" w14:textId="77777777" w:rsidR="000F4FA0" w:rsidRDefault="00881142">
            <w:pPr>
              <w:widowControl/>
              <w:jc w:val="center"/>
              <w:rPr>
                <w:rFonts w:eastAsia="仿宋"/>
                <w:spacing w:val="-2"/>
              </w:rPr>
            </w:pPr>
            <w:r>
              <w:rPr>
                <w:rFonts w:eastAsia="仿宋"/>
                <w:spacing w:val="-2"/>
              </w:rPr>
              <w:t>中交三航局第三工程有限公司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39B43A1E" w14:textId="77777777" w:rsidR="000F4FA0" w:rsidRDefault="00881142">
            <w:pPr>
              <w:widowControl/>
              <w:jc w:val="center"/>
              <w:rPr>
                <w:rFonts w:eastAsia="仿宋"/>
                <w:spacing w:val="-2"/>
              </w:rPr>
            </w:pPr>
            <w:r>
              <w:rPr>
                <w:rFonts w:eastAsia="仿宋"/>
                <w:spacing w:val="-2"/>
              </w:rPr>
              <w:t>南京市下关区江边路</w:t>
            </w:r>
            <w:r>
              <w:rPr>
                <w:rFonts w:eastAsia="仿宋"/>
                <w:spacing w:val="-2"/>
              </w:rPr>
              <w:t>3</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2266352" w14:textId="77777777" w:rsidR="000F4FA0" w:rsidRDefault="00881142">
            <w:pPr>
              <w:widowControl/>
              <w:jc w:val="center"/>
              <w:rPr>
                <w:rFonts w:eastAsia="仿宋"/>
                <w:spacing w:val="-2"/>
              </w:rPr>
            </w:pPr>
            <w:proofErr w:type="gramStart"/>
            <w:r>
              <w:rPr>
                <w:rFonts w:eastAsia="仿宋"/>
                <w:spacing w:val="-2"/>
              </w:rPr>
              <w:t>钱冰莹</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25BD1323" w14:textId="77777777" w:rsidR="000F4FA0" w:rsidRDefault="00881142">
            <w:pPr>
              <w:widowControl/>
              <w:jc w:val="center"/>
              <w:rPr>
                <w:rFonts w:eastAsia="仿宋"/>
                <w:spacing w:val="-2"/>
              </w:rPr>
            </w:pPr>
            <w:r>
              <w:rPr>
                <w:rFonts w:eastAsia="仿宋"/>
                <w:spacing w:val="-2"/>
              </w:rPr>
              <w:t>18795885322</w:t>
            </w:r>
          </w:p>
          <w:p w14:paraId="6193F117" w14:textId="77777777" w:rsidR="000F4FA0" w:rsidRDefault="00881142">
            <w:pPr>
              <w:widowControl/>
              <w:jc w:val="center"/>
              <w:rPr>
                <w:rFonts w:eastAsia="仿宋"/>
                <w:spacing w:val="-2"/>
              </w:rPr>
            </w:pPr>
            <w:r>
              <w:rPr>
                <w:rFonts w:eastAsia="仿宋"/>
                <w:spacing w:val="-2"/>
              </w:rPr>
              <w:t>58593310</w:t>
            </w:r>
          </w:p>
        </w:tc>
      </w:tr>
      <w:tr w:rsidR="000F4FA0" w14:paraId="751F97E4"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490347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B39B23E" w14:textId="77777777" w:rsidR="000F4FA0" w:rsidRDefault="00881142">
            <w:pPr>
              <w:widowControl/>
              <w:jc w:val="center"/>
              <w:rPr>
                <w:rFonts w:eastAsia="仿宋"/>
                <w:spacing w:val="-2"/>
              </w:rPr>
            </w:pPr>
            <w:r>
              <w:rPr>
                <w:rFonts w:eastAsia="仿宋"/>
                <w:spacing w:val="-2"/>
              </w:rPr>
              <w:t>扬子石化</w:t>
            </w:r>
            <w:r>
              <w:rPr>
                <w:rFonts w:eastAsia="仿宋"/>
                <w:spacing w:val="-2"/>
              </w:rPr>
              <w:t>-</w:t>
            </w:r>
            <w:r>
              <w:rPr>
                <w:rFonts w:eastAsia="仿宋"/>
                <w:spacing w:val="-2"/>
              </w:rPr>
              <w:t>巴斯夫有限责任公司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5F77B569"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乙烯路</w:t>
            </w:r>
            <w:r>
              <w:rPr>
                <w:rFonts w:eastAsia="仿宋"/>
                <w:spacing w:val="-2"/>
              </w:rPr>
              <w:t>266</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0E776287" w14:textId="77777777" w:rsidR="000F4FA0" w:rsidRDefault="00881142">
            <w:pPr>
              <w:widowControl/>
              <w:jc w:val="center"/>
              <w:rPr>
                <w:rFonts w:eastAsia="仿宋"/>
                <w:spacing w:val="-2"/>
              </w:rPr>
            </w:pPr>
            <w:r>
              <w:rPr>
                <w:rFonts w:eastAsia="仿宋"/>
                <w:spacing w:val="-2"/>
              </w:rPr>
              <w:t>潘军</w:t>
            </w:r>
          </w:p>
        </w:tc>
        <w:tc>
          <w:tcPr>
            <w:tcW w:w="853" w:type="pct"/>
            <w:tcBorders>
              <w:top w:val="single" w:sz="4" w:space="0" w:color="auto"/>
              <w:left w:val="single" w:sz="4" w:space="0" w:color="auto"/>
              <w:bottom w:val="single" w:sz="4" w:space="0" w:color="auto"/>
              <w:right w:val="single" w:sz="12" w:space="0" w:color="auto"/>
            </w:tcBorders>
            <w:vAlign w:val="center"/>
          </w:tcPr>
          <w:p w14:paraId="150B7F4E" w14:textId="77777777" w:rsidR="000F4FA0" w:rsidRDefault="00881142">
            <w:pPr>
              <w:widowControl/>
              <w:jc w:val="center"/>
              <w:rPr>
                <w:rFonts w:eastAsia="仿宋"/>
                <w:spacing w:val="-2"/>
              </w:rPr>
            </w:pPr>
            <w:r>
              <w:rPr>
                <w:rFonts w:eastAsia="仿宋"/>
                <w:spacing w:val="-2"/>
              </w:rPr>
              <w:t>13912941197</w:t>
            </w:r>
          </w:p>
        </w:tc>
      </w:tr>
      <w:tr w:rsidR="000F4FA0" w14:paraId="0BC9D87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8130DBF"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E034568" w14:textId="77777777" w:rsidR="000F4FA0" w:rsidRDefault="00881142">
            <w:pPr>
              <w:widowControl/>
              <w:jc w:val="center"/>
              <w:rPr>
                <w:rFonts w:eastAsia="仿宋"/>
                <w:spacing w:val="-2"/>
              </w:rPr>
            </w:pPr>
            <w:r>
              <w:rPr>
                <w:rFonts w:eastAsia="仿宋"/>
                <w:spacing w:val="-2"/>
              </w:rPr>
              <w:t>南京福邦特东方化工有限公司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0E8A8BA3"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大厂西厂门街</w:t>
            </w:r>
            <w:r>
              <w:rPr>
                <w:rFonts w:eastAsia="仿宋"/>
                <w:spacing w:val="-2"/>
              </w:rPr>
              <w:t>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41BB292" w14:textId="77777777" w:rsidR="000F4FA0" w:rsidRDefault="00881142">
            <w:pPr>
              <w:widowControl/>
              <w:jc w:val="center"/>
              <w:rPr>
                <w:rFonts w:eastAsia="仿宋"/>
                <w:spacing w:val="-2"/>
              </w:rPr>
            </w:pPr>
            <w:r>
              <w:rPr>
                <w:rFonts w:eastAsia="仿宋"/>
                <w:spacing w:val="-2"/>
              </w:rPr>
              <w:t>高庆</w:t>
            </w:r>
          </w:p>
        </w:tc>
        <w:tc>
          <w:tcPr>
            <w:tcW w:w="853" w:type="pct"/>
            <w:tcBorders>
              <w:top w:val="single" w:sz="4" w:space="0" w:color="auto"/>
              <w:left w:val="single" w:sz="4" w:space="0" w:color="auto"/>
              <w:bottom w:val="single" w:sz="4" w:space="0" w:color="auto"/>
              <w:right w:val="single" w:sz="12" w:space="0" w:color="auto"/>
            </w:tcBorders>
            <w:vAlign w:val="center"/>
          </w:tcPr>
          <w:p w14:paraId="659E7A61" w14:textId="77777777" w:rsidR="000F4FA0" w:rsidRDefault="00881142">
            <w:pPr>
              <w:widowControl/>
              <w:jc w:val="center"/>
              <w:rPr>
                <w:rFonts w:eastAsia="仿宋"/>
                <w:spacing w:val="-2"/>
              </w:rPr>
            </w:pPr>
            <w:r>
              <w:rPr>
                <w:rFonts w:eastAsia="仿宋"/>
                <w:spacing w:val="-2"/>
              </w:rPr>
              <w:t>17715251270</w:t>
            </w:r>
          </w:p>
        </w:tc>
      </w:tr>
      <w:tr w:rsidR="000F4FA0" w14:paraId="274F1FFA"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98154E5"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1A2B9F8" w14:textId="77777777" w:rsidR="000F4FA0" w:rsidRDefault="00881142">
            <w:pPr>
              <w:widowControl/>
              <w:jc w:val="center"/>
              <w:rPr>
                <w:rFonts w:eastAsia="仿宋"/>
                <w:spacing w:val="-2"/>
              </w:rPr>
            </w:pPr>
            <w:r>
              <w:rPr>
                <w:rFonts w:eastAsia="仿宋"/>
                <w:spacing w:val="-2"/>
              </w:rPr>
              <w:t>中国石化集团南京化学工业有限公司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AC544B2" w14:textId="77777777" w:rsidR="000F4FA0" w:rsidRDefault="00881142">
            <w:pPr>
              <w:widowControl/>
              <w:jc w:val="center"/>
              <w:rPr>
                <w:rFonts w:eastAsia="仿宋"/>
                <w:spacing w:val="-2"/>
              </w:rPr>
            </w:pPr>
            <w:r>
              <w:rPr>
                <w:rFonts w:eastAsia="仿宋"/>
                <w:spacing w:val="-2"/>
              </w:rPr>
              <w:t>南京市六合区葛关路</w:t>
            </w:r>
            <w:r>
              <w:rPr>
                <w:rFonts w:eastAsia="仿宋"/>
                <w:spacing w:val="-2"/>
              </w:rPr>
              <w:t>189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2CE94632" w14:textId="77777777" w:rsidR="000F4FA0" w:rsidRDefault="00881142">
            <w:pPr>
              <w:widowControl/>
              <w:jc w:val="center"/>
              <w:rPr>
                <w:rFonts w:eastAsia="仿宋"/>
                <w:spacing w:val="-2"/>
              </w:rPr>
            </w:pPr>
            <w:r>
              <w:rPr>
                <w:rFonts w:eastAsia="仿宋"/>
                <w:spacing w:val="-2"/>
              </w:rPr>
              <w:t>赵振海</w:t>
            </w:r>
          </w:p>
        </w:tc>
        <w:tc>
          <w:tcPr>
            <w:tcW w:w="853" w:type="pct"/>
            <w:tcBorders>
              <w:top w:val="single" w:sz="4" w:space="0" w:color="auto"/>
              <w:left w:val="single" w:sz="4" w:space="0" w:color="auto"/>
              <w:bottom w:val="single" w:sz="4" w:space="0" w:color="auto"/>
              <w:right w:val="single" w:sz="12" w:space="0" w:color="auto"/>
            </w:tcBorders>
            <w:vAlign w:val="center"/>
          </w:tcPr>
          <w:p w14:paraId="0C36A470" w14:textId="77777777" w:rsidR="000F4FA0" w:rsidRDefault="00881142">
            <w:pPr>
              <w:widowControl/>
              <w:jc w:val="center"/>
              <w:rPr>
                <w:rFonts w:eastAsia="仿宋"/>
                <w:spacing w:val="-2"/>
              </w:rPr>
            </w:pPr>
            <w:r>
              <w:rPr>
                <w:rFonts w:eastAsia="仿宋"/>
                <w:spacing w:val="-2"/>
              </w:rPr>
              <w:t>18151610588</w:t>
            </w:r>
          </w:p>
        </w:tc>
      </w:tr>
      <w:tr w:rsidR="000F4FA0" w14:paraId="0F9A1CF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18A71A5"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73686C7" w14:textId="77777777" w:rsidR="000F4FA0" w:rsidRDefault="00881142">
            <w:pPr>
              <w:widowControl/>
              <w:jc w:val="center"/>
              <w:rPr>
                <w:rFonts w:eastAsia="仿宋"/>
                <w:spacing w:val="-2"/>
              </w:rPr>
            </w:pPr>
            <w:r>
              <w:rPr>
                <w:rFonts w:eastAsia="仿宋"/>
                <w:spacing w:val="-2"/>
              </w:rPr>
              <w:t>上海梅山钢铁股份有限公司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1DD7734" w14:textId="77777777" w:rsidR="000F4FA0" w:rsidRDefault="00881142">
            <w:pPr>
              <w:widowControl/>
              <w:jc w:val="center"/>
              <w:rPr>
                <w:rFonts w:eastAsia="仿宋"/>
                <w:spacing w:val="-2"/>
              </w:rPr>
            </w:pPr>
            <w:r>
              <w:rPr>
                <w:rFonts w:eastAsia="仿宋"/>
                <w:spacing w:val="-2"/>
              </w:rPr>
              <w:t>南京市中华门外新建</w:t>
            </w:r>
          </w:p>
        </w:tc>
        <w:tc>
          <w:tcPr>
            <w:tcW w:w="549" w:type="pct"/>
            <w:tcBorders>
              <w:top w:val="single" w:sz="4" w:space="0" w:color="auto"/>
              <w:left w:val="single" w:sz="4" w:space="0" w:color="auto"/>
              <w:bottom w:val="single" w:sz="4" w:space="0" w:color="auto"/>
              <w:right w:val="single" w:sz="4" w:space="0" w:color="auto"/>
            </w:tcBorders>
            <w:vAlign w:val="center"/>
          </w:tcPr>
          <w:p w14:paraId="0832E9D9" w14:textId="77777777" w:rsidR="000F4FA0" w:rsidRDefault="00881142">
            <w:pPr>
              <w:widowControl/>
              <w:jc w:val="center"/>
              <w:rPr>
                <w:rFonts w:eastAsia="仿宋"/>
                <w:spacing w:val="-2"/>
              </w:rPr>
            </w:pPr>
            <w:r>
              <w:rPr>
                <w:rFonts w:eastAsia="仿宋"/>
                <w:spacing w:val="-2"/>
              </w:rPr>
              <w:t>龚恒建</w:t>
            </w:r>
          </w:p>
        </w:tc>
        <w:tc>
          <w:tcPr>
            <w:tcW w:w="853" w:type="pct"/>
            <w:tcBorders>
              <w:top w:val="single" w:sz="4" w:space="0" w:color="auto"/>
              <w:left w:val="single" w:sz="4" w:space="0" w:color="auto"/>
              <w:bottom w:val="single" w:sz="4" w:space="0" w:color="auto"/>
              <w:right w:val="single" w:sz="12" w:space="0" w:color="auto"/>
            </w:tcBorders>
            <w:vAlign w:val="center"/>
          </w:tcPr>
          <w:p w14:paraId="2441E926" w14:textId="77777777" w:rsidR="000F4FA0" w:rsidRDefault="00881142">
            <w:pPr>
              <w:widowControl/>
              <w:jc w:val="center"/>
              <w:rPr>
                <w:rFonts w:eastAsia="仿宋"/>
                <w:spacing w:val="-2"/>
              </w:rPr>
            </w:pPr>
            <w:r>
              <w:rPr>
                <w:rFonts w:eastAsia="仿宋"/>
                <w:spacing w:val="-2"/>
              </w:rPr>
              <w:t>18951856016</w:t>
            </w:r>
          </w:p>
        </w:tc>
      </w:tr>
      <w:tr w:rsidR="000F4FA0" w14:paraId="48CF6FD0"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654FDA1"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592C62F" w14:textId="77777777" w:rsidR="000F4FA0" w:rsidRDefault="00881142">
            <w:pPr>
              <w:widowControl/>
              <w:jc w:val="center"/>
              <w:rPr>
                <w:rFonts w:eastAsia="仿宋"/>
                <w:spacing w:val="-2"/>
              </w:rPr>
            </w:pPr>
            <w:r>
              <w:rPr>
                <w:rFonts w:eastAsia="仿宋"/>
                <w:spacing w:val="-2"/>
              </w:rPr>
              <w:t>南京扬子物流有限责任公司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0AC9B180" w14:textId="77777777" w:rsidR="000F4FA0" w:rsidRDefault="00881142">
            <w:pPr>
              <w:widowControl/>
              <w:jc w:val="center"/>
              <w:rPr>
                <w:rFonts w:eastAsia="仿宋"/>
                <w:spacing w:val="-2"/>
              </w:rPr>
            </w:pPr>
            <w:r>
              <w:rPr>
                <w:rFonts w:eastAsia="仿宋"/>
                <w:spacing w:val="-2"/>
              </w:rPr>
              <w:t>南京市江北新区长</w:t>
            </w:r>
            <w:proofErr w:type="gramStart"/>
            <w:r>
              <w:rPr>
                <w:rFonts w:eastAsia="仿宋"/>
                <w:spacing w:val="-2"/>
              </w:rPr>
              <w:t>芦</w:t>
            </w:r>
            <w:proofErr w:type="gramEnd"/>
            <w:r>
              <w:rPr>
                <w:rFonts w:eastAsia="仿宋"/>
                <w:spacing w:val="-2"/>
              </w:rPr>
              <w:t>街道乙烯路</w:t>
            </w:r>
            <w:r>
              <w:rPr>
                <w:rFonts w:eastAsia="仿宋"/>
                <w:spacing w:val="-2"/>
              </w:rPr>
              <w:t>299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6AB265B" w14:textId="77777777" w:rsidR="000F4FA0" w:rsidRDefault="00881142">
            <w:pPr>
              <w:widowControl/>
              <w:jc w:val="center"/>
              <w:rPr>
                <w:rFonts w:eastAsia="仿宋"/>
                <w:spacing w:val="-2"/>
              </w:rPr>
            </w:pPr>
            <w:r>
              <w:rPr>
                <w:rFonts w:eastAsia="仿宋"/>
                <w:spacing w:val="-2"/>
              </w:rPr>
              <w:t>孔玉泉</w:t>
            </w:r>
          </w:p>
        </w:tc>
        <w:tc>
          <w:tcPr>
            <w:tcW w:w="853" w:type="pct"/>
            <w:tcBorders>
              <w:top w:val="single" w:sz="4" w:space="0" w:color="auto"/>
              <w:left w:val="single" w:sz="4" w:space="0" w:color="auto"/>
              <w:bottom w:val="single" w:sz="4" w:space="0" w:color="auto"/>
              <w:right w:val="single" w:sz="12" w:space="0" w:color="auto"/>
            </w:tcBorders>
            <w:vAlign w:val="center"/>
          </w:tcPr>
          <w:p w14:paraId="1EEB6D5E" w14:textId="77777777" w:rsidR="000F4FA0" w:rsidRDefault="00881142">
            <w:pPr>
              <w:widowControl/>
              <w:jc w:val="center"/>
              <w:rPr>
                <w:rFonts w:eastAsia="仿宋"/>
                <w:spacing w:val="-2"/>
              </w:rPr>
            </w:pPr>
            <w:r>
              <w:rPr>
                <w:rFonts w:eastAsia="仿宋"/>
                <w:spacing w:val="-2"/>
              </w:rPr>
              <w:t>13705169743</w:t>
            </w:r>
          </w:p>
        </w:tc>
      </w:tr>
      <w:tr w:rsidR="000F4FA0" w14:paraId="5D2986FF"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9014F0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241E942" w14:textId="77777777" w:rsidR="000F4FA0" w:rsidRDefault="00881142">
            <w:pPr>
              <w:widowControl/>
              <w:jc w:val="center"/>
              <w:rPr>
                <w:rFonts w:eastAsia="仿宋"/>
                <w:spacing w:val="-2"/>
              </w:rPr>
            </w:pPr>
            <w:r>
              <w:rPr>
                <w:rFonts w:eastAsia="仿宋"/>
                <w:spacing w:val="-2"/>
              </w:rPr>
              <w:t>南京石埠桥粮食储备库有限公司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559E4C69" w14:textId="77777777" w:rsidR="000F4FA0" w:rsidRDefault="00881142">
            <w:pPr>
              <w:widowControl/>
              <w:jc w:val="center"/>
              <w:rPr>
                <w:rFonts w:eastAsia="仿宋"/>
                <w:spacing w:val="-2"/>
              </w:rPr>
            </w:pPr>
            <w:r>
              <w:rPr>
                <w:rFonts w:eastAsia="仿宋"/>
                <w:spacing w:val="-2"/>
              </w:rPr>
              <w:t>南京市栖霞区石埠桥河西里</w:t>
            </w:r>
            <w:r>
              <w:rPr>
                <w:rFonts w:eastAsia="仿宋"/>
                <w:spacing w:val="-2"/>
              </w:rPr>
              <w:t>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34E64444" w14:textId="77777777" w:rsidR="000F4FA0" w:rsidRDefault="00881142">
            <w:pPr>
              <w:widowControl/>
              <w:jc w:val="center"/>
              <w:rPr>
                <w:rFonts w:eastAsia="仿宋"/>
                <w:spacing w:val="-2"/>
              </w:rPr>
            </w:pPr>
            <w:r>
              <w:rPr>
                <w:rFonts w:eastAsia="仿宋"/>
                <w:spacing w:val="-2"/>
              </w:rPr>
              <w:t>陈杰</w:t>
            </w:r>
          </w:p>
        </w:tc>
        <w:tc>
          <w:tcPr>
            <w:tcW w:w="853" w:type="pct"/>
            <w:tcBorders>
              <w:top w:val="single" w:sz="4" w:space="0" w:color="auto"/>
              <w:left w:val="single" w:sz="4" w:space="0" w:color="auto"/>
              <w:bottom w:val="single" w:sz="4" w:space="0" w:color="auto"/>
              <w:right w:val="single" w:sz="12" w:space="0" w:color="auto"/>
            </w:tcBorders>
            <w:vAlign w:val="center"/>
          </w:tcPr>
          <w:p w14:paraId="00D5C2AB" w14:textId="77777777" w:rsidR="000F4FA0" w:rsidRDefault="00881142">
            <w:pPr>
              <w:widowControl/>
              <w:jc w:val="center"/>
              <w:rPr>
                <w:rFonts w:eastAsia="仿宋"/>
                <w:spacing w:val="-2"/>
              </w:rPr>
            </w:pPr>
            <w:r>
              <w:rPr>
                <w:rFonts w:eastAsia="仿宋"/>
                <w:spacing w:val="-2"/>
              </w:rPr>
              <w:t>85761049</w:t>
            </w:r>
          </w:p>
          <w:p w14:paraId="2399C50F" w14:textId="77777777" w:rsidR="000F4FA0" w:rsidRDefault="00881142">
            <w:pPr>
              <w:widowControl/>
              <w:jc w:val="center"/>
              <w:rPr>
                <w:rFonts w:eastAsia="仿宋"/>
                <w:spacing w:val="-2"/>
              </w:rPr>
            </w:pPr>
            <w:r>
              <w:rPr>
                <w:rFonts w:eastAsia="仿宋"/>
                <w:spacing w:val="-2"/>
              </w:rPr>
              <w:t>13952044928</w:t>
            </w:r>
          </w:p>
        </w:tc>
      </w:tr>
      <w:tr w:rsidR="000F4FA0" w14:paraId="0926CA8D"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D2CD2F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BA64CA8"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粮食购销公司双</w:t>
            </w:r>
            <w:proofErr w:type="gramStart"/>
            <w:r>
              <w:rPr>
                <w:rFonts w:eastAsia="仿宋"/>
                <w:spacing w:val="-2"/>
              </w:rPr>
              <w:t>龙粮食</w:t>
            </w:r>
            <w:proofErr w:type="gramEnd"/>
            <w:r>
              <w:rPr>
                <w:rFonts w:eastAsia="仿宋"/>
                <w:spacing w:val="-2"/>
              </w:rPr>
              <w:t>货运中转站</w:t>
            </w:r>
          </w:p>
        </w:tc>
        <w:tc>
          <w:tcPr>
            <w:tcW w:w="2038" w:type="pct"/>
            <w:tcBorders>
              <w:top w:val="single" w:sz="4" w:space="0" w:color="auto"/>
              <w:left w:val="single" w:sz="4" w:space="0" w:color="auto"/>
              <w:bottom w:val="single" w:sz="4" w:space="0" w:color="auto"/>
              <w:right w:val="single" w:sz="4" w:space="0" w:color="auto"/>
            </w:tcBorders>
            <w:vAlign w:val="center"/>
          </w:tcPr>
          <w:p w14:paraId="15D7BDB3"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龙袍镇兴隆洲</w:t>
            </w:r>
          </w:p>
        </w:tc>
        <w:tc>
          <w:tcPr>
            <w:tcW w:w="549" w:type="pct"/>
            <w:tcBorders>
              <w:top w:val="single" w:sz="4" w:space="0" w:color="auto"/>
              <w:left w:val="single" w:sz="4" w:space="0" w:color="auto"/>
              <w:bottom w:val="single" w:sz="4" w:space="0" w:color="auto"/>
              <w:right w:val="single" w:sz="4" w:space="0" w:color="auto"/>
            </w:tcBorders>
            <w:vAlign w:val="center"/>
          </w:tcPr>
          <w:p w14:paraId="10952863" w14:textId="77777777" w:rsidR="000F4FA0" w:rsidRDefault="00881142">
            <w:pPr>
              <w:widowControl/>
              <w:jc w:val="center"/>
              <w:rPr>
                <w:rFonts w:eastAsia="仿宋"/>
                <w:spacing w:val="-2"/>
              </w:rPr>
            </w:pPr>
            <w:r>
              <w:rPr>
                <w:rFonts w:eastAsia="仿宋"/>
                <w:spacing w:val="-2"/>
              </w:rPr>
              <w:t>杜伟鹏</w:t>
            </w:r>
          </w:p>
        </w:tc>
        <w:tc>
          <w:tcPr>
            <w:tcW w:w="853" w:type="pct"/>
            <w:tcBorders>
              <w:top w:val="single" w:sz="4" w:space="0" w:color="auto"/>
              <w:left w:val="single" w:sz="4" w:space="0" w:color="auto"/>
              <w:bottom w:val="single" w:sz="4" w:space="0" w:color="auto"/>
              <w:right w:val="single" w:sz="12" w:space="0" w:color="auto"/>
            </w:tcBorders>
            <w:vAlign w:val="center"/>
          </w:tcPr>
          <w:p w14:paraId="453B25D2" w14:textId="77777777" w:rsidR="000F4FA0" w:rsidRDefault="00881142">
            <w:pPr>
              <w:widowControl/>
              <w:jc w:val="center"/>
              <w:rPr>
                <w:rFonts w:eastAsia="仿宋"/>
                <w:spacing w:val="-2"/>
              </w:rPr>
            </w:pPr>
            <w:r>
              <w:rPr>
                <w:rFonts w:eastAsia="仿宋"/>
                <w:spacing w:val="-2"/>
              </w:rPr>
              <w:t>13951748787</w:t>
            </w:r>
          </w:p>
        </w:tc>
      </w:tr>
      <w:tr w:rsidR="000F4FA0" w14:paraId="57C78DED"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30352DDC"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032D11F7" w14:textId="77777777" w:rsidR="000F4FA0" w:rsidRDefault="00881142">
            <w:pPr>
              <w:widowControl/>
              <w:jc w:val="center"/>
              <w:rPr>
                <w:rFonts w:eastAsia="仿宋"/>
                <w:spacing w:val="-2"/>
              </w:rPr>
            </w:pPr>
            <w:r>
              <w:rPr>
                <w:rFonts w:eastAsia="仿宋"/>
                <w:spacing w:val="-2"/>
              </w:rPr>
              <w:t>华能国际电力江苏能源开发有限公司南京电厂</w:t>
            </w:r>
          </w:p>
        </w:tc>
        <w:tc>
          <w:tcPr>
            <w:tcW w:w="2038" w:type="pct"/>
            <w:tcBorders>
              <w:top w:val="single" w:sz="4" w:space="0" w:color="auto"/>
              <w:left w:val="single" w:sz="4" w:space="0" w:color="auto"/>
              <w:bottom w:val="single" w:sz="4" w:space="0" w:color="auto"/>
              <w:right w:val="single" w:sz="4" w:space="0" w:color="auto"/>
            </w:tcBorders>
            <w:vAlign w:val="center"/>
          </w:tcPr>
          <w:p w14:paraId="7316D751"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凤凰南路</w:t>
            </w:r>
            <w:r>
              <w:rPr>
                <w:rFonts w:eastAsia="仿宋"/>
                <w:spacing w:val="-2"/>
              </w:rPr>
              <w:t>98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4E4F2D2C" w14:textId="77777777" w:rsidR="000F4FA0" w:rsidRDefault="00881142">
            <w:pPr>
              <w:widowControl/>
              <w:jc w:val="center"/>
              <w:rPr>
                <w:rFonts w:eastAsia="仿宋"/>
                <w:spacing w:val="-2"/>
              </w:rPr>
            </w:pPr>
            <w:r>
              <w:rPr>
                <w:rFonts w:eastAsia="仿宋"/>
                <w:spacing w:val="-2"/>
              </w:rPr>
              <w:t>朱卫东</w:t>
            </w:r>
          </w:p>
        </w:tc>
        <w:tc>
          <w:tcPr>
            <w:tcW w:w="853" w:type="pct"/>
            <w:tcBorders>
              <w:top w:val="single" w:sz="4" w:space="0" w:color="auto"/>
              <w:left w:val="single" w:sz="4" w:space="0" w:color="auto"/>
              <w:bottom w:val="single" w:sz="4" w:space="0" w:color="auto"/>
              <w:right w:val="single" w:sz="12" w:space="0" w:color="auto"/>
            </w:tcBorders>
            <w:vAlign w:val="center"/>
          </w:tcPr>
          <w:p w14:paraId="4E84CD5F" w14:textId="77777777" w:rsidR="000F4FA0" w:rsidRDefault="00881142">
            <w:pPr>
              <w:widowControl/>
              <w:jc w:val="center"/>
              <w:rPr>
                <w:rFonts w:eastAsia="仿宋"/>
                <w:spacing w:val="-2"/>
              </w:rPr>
            </w:pPr>
            <w:r>
              <w:rPr>
                <w:rFonts w:eastAsia="仿宋"/>
                <w:spacing w:val="-2"/>
              </w:rPr>
              <w:t>13913992413</w:t>
            </w:r>
          </w:p>
        </w:tc>
      </w:tr>
      <w:tr w:rsidR="000F4FA0" w14:paraId="7200E51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D9CA3D4"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D45B09E" w14:textId="77777777" w:rsidR="000F4FA0" w:rsidRDefault="00881142">
            <w:pPr>
              <w:widowControl/>
              <w:jc w:val="center"/>
              <w:rPr>
                <w:rFonts w:eastAsia="仿宋"/>
                <w:spacing w:val="-2"/>
              </w:rPr>
            </w:pPr>
            <w:r>
              <w:rPr>
                <w:rFonts w:eastAsia="仿宋"/>
                <w:spacing w:val="-2"/>
              </w:rPr>
              <w:t>中石化长江燃料有限公司南京分公司</w:t>
            </w:r>
          </w:p>
        </w:tc>
        <w:tc>
          <w:tcPr>
            <w:tcW w:w="2038" w:type="pct"/>
            <w:tcBorders>
              <w:top w:val="single" w:sz="4" w:space="0" w:color="auto"/>
              <w:left w:val="single" w:sz="4" w:space="0" w:color="auto"/>
              <w:bottom w:val="single" w:sz="4" w:space="0" w:color="auto"/>
              <w:right w:val="single" w:sz="4" w:space="0" w:color="auto"/>
            </w:tcBorders>
            <w:vAlign w:val="center"/>
          </w:tcPr>
          <w:p w14:paraId="15956482" w14:textId="77777777" w:rsidR="000F4FA0" w:rsidRDefault="00881142">
            <w:pPr>
              <w:widowControl/>
              <w:jc w:val="center"/>
              <w:rPr>
                <w:rFonts w:eastAsia="仿宋"/>
                <w:spacing w:val="-2"/>
              </w:rPr>
            </w:pPr>
            <w:r>
              <w:rPr>
                <w:rFonts w:eastAsia="仿宋"/>
                <w:spacing w:val="-2"/>
              </w:rPr>
              <w:t>南京市鼓楼区中山北路</w:t>
            </w:r>
            <w:r>
              <w:rPr>
                <w:rFonts w:eastAsia="仿宋"/>
                <w:spacing w:val="-2"/>
              </w:rPr>
              <w:t>350</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1F3D912A" w14:textId="77777777" w:rsidR="000F4FA0" w:rsidRDefault="00881142">
            <w:pPr>
              <w:widowControl/>
              <w:jc w:val="center"/>
              <w:rPr>
                <w:rFonts w:eastAsia="仿宋"/>
                <w:spacing w:val="-2"/>
              </w:rPr>
            </w:pPr>
            <w:r>
              <w:rPr>
                <w:rFonts w:eastAsia="仿宋"/>
                <w:spacing w:val="-2"/>
              </w:rPr>
              <w:t>吕晓波</w:t>
            </w:r>
          </w:p>
        </w:tc>
        <w:tc>
          <w:tcPr>
            <w:tcW w:w="853" w:type="pct"/>
            <w:tcBorders>
              <w:top w:val="single" w:sz="4" w:space="0" w:color="auto"/>
              <w:left w:val="single" w:sz="4" w:space="0" w:color="auto"/>
              <w:bottom w:val="single" w:sz="4" w:space="0" w:color="auto"/>
              <w:right w:val="single" w:sz="12" w:space="0" w:color="auto"/>
            </w:tcBorders>
            <w:vAlign w:val="center"/>
          </w:tcPr>
          <w:p w14:paraId="17F6CC1B" w14:textId="77777777" w:rsidR="000F4FA0" w:rsidRDefault="00881142">
            <w:pPr>
              <w:widowControl/>
              <w:jc w:val="center"/>
              <w:rPr>
                <w:rFonts w:eastAsia="仿宋"/>
                <w:spacing w:val="-2"/>
              </w:rPr>
            </w:pPr>
            <w:r>
              <w:rPr>
                <w:rFonts w:eastAsia="仿宋"/>
                <w:spacing w:val="-2"/>
              </w:rPr>
              <w:t>15952014951</w:t>
            </w:r>
          </w:p>
        </w:tc>
      </w:tr>
      <w:tr w:rsidR="000F4FA0" w14:paraId="1B3FEDFB"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761E040"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70E4CDF0" w14:textId="77777777" w:rsidR="000F4FA0" w:rsidRDefault="00881142">
            <w:pPr>
              <w:widowControl/>
              <w:jc w:val="center"/>
              <w:rPr>
                <w:rFonts w:eastAsia="仿宋"/>
                <w:spacing w:val="-2"/>
              </w:rPr>
            </w:pPr>
            <w:r>
              <w:rPr>
                <w:rFonts w:eastAsia="仿宋"/>
                <w:spacing w:val="-2"/>
              </w:rPr>
              <w:t>南京凤翔码头装卸有限责任公司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14BD7676" w14:textId="77777777" w:rsidR="000F4FA0" w:rsidRDefault="00881142">
            <w:pPr>
              <w:widowControl/>
              <w:jc w:val="center"/>
              <w:rPr>
                <w:rFonts w:eastAsia="仿宋"/>
                <w:spacing w:val="-2"/>
              </w:rPr>
            </w:pPr>
            <w:r>
              <w:rPr>
                <w:rFonts w:eastAsia="仿宋"/>
                <w:spacing w:val="-2"/>
              </w:rPr>
              <w:t>南京市雨花台区板桥街道孙家村</w:t>
            </w:r>
          </w:p>
        </w:tc>
        <w:tc>
          <w:tcPr>
            <w:tcW w:w="549" w:type="pct"/>
            <w:tcBorders>
              <w:top w:val="single" w:sz="4" w:space="0" w:color="auto"/>
              <w:left w:val="single" w:sz="4" w:space="0" w:color="auto"/>
              <w:bottom w:val="single" w:sz="4" w:space="0" w:color="auto"/>
              <w:right w:val="single" w:sz="4" w:space="0" w:color="auto"/>
            </w:tcBorders>
            <w:vAlign w:val="center"/>
          </w:tcPr>
          <w:p w14:paraId="43765386" w14:textId="77777777" w:rsidR="000F4FA0" w:rsidRDefault="00881142">
            <w:pPr>
              <w:widowControl/>
              <w:jc w:val="center"/>
              <w:rPr>
                <w:rFonts w:eastAsia="仿宋"/>
                <w:spacing w:val="-2"/>
              </w:rPr>
            </w:pPr>
            <w:r>
              <w:rPr>
                <w:rFonts w:eastAsia="仿宋"/>
                <w:spacing w:val="-2"/>
              </w:rPr>
              <w:t>周亮</w:t>
            </w:r>
          </w:p>
        </w:tc>
        <w:tc>
          <w:tcPr>
            <w:tcW w:w="853" w:type="pct"/>
            <w:tcBorders>
              <w:top w:val="single" w:sz="4" w:space="0" w:color="auto"/>
              <w:left w:val="single" w:sz="4" w:space="0" w:color="auto"/>
              <w:bottom w:val="single" w:sz="4" w:space="0" w:color="auto"/>
              <w:right w:val="single" w:sz="12" w:space="0" w:color="auto"/>
            </w:tcBorders>
            <w:vAlign w:val="center"/>
          </w:tcPr>
          <w:p w14:paraId="2D6F2089" w14:textId="77777777" w:rsidR="000F4FA0" w:rsidRDefault="00881142">
            <w:pPr>
              <w:widowControl/>
              <w:jc w:val="center"/>
              <w:rPr>
                <w:rFonts w:eastAsia="仿宋"/>
                <w:spacing w:val="-2"/>
              </w:rPr>
            </w:pPr>
            <w:r>
              <w:rPr>
                <w:rFonts w:eastAsia="仿宋"/>
                <w:spacing w:val="-2"/>
              </w:rPr>
              <w:t>13921405518</w:t>
            </w:r>
          </w:p>
        </w:tc>
      </w:tr>
      <w:tr w:rsidR="000F4FA0" w14:paraId="087D984B"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7E99713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F999D01" w14:textId="77777777" w:rsidR="000F4FA0" w:rsidRDefault="00881142">
            <w:pPr>
              <w:widowControl/>
              <w:jc w:val="center"/>
              <w:rPr>
                <w:rFonts w:eastAsia="仿宋"/>
                <w:spacing w:val="-2"/>
              </w:rPr>
            </w:pPr>
            <w:r>
              <w:rPr>
                <w:rFonts w:eastAsia="仿宋"/>
                <w:spacing w:val="-2"/>
              </w:rPr>
              <w:t>中国石化集团金陵石油化工有限责任公司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23290E99" w14:textId="77777777" w:rsidR="000F4FA0" w:rsidRDefault="00881142">
            <w:pPr>
              <w:widowControl/>
              <w:jc w:val="center"/>
              <w:rPr>
                <w:rFonts w:eastAsia="仿宋"/>
                <w:spacing w:val="-2"/>
              </w:rPr>
            </w:pPr>
            <w:r>
              <w:rPr>
                <w:rFonts w:eastAsia="仿宋"/>
                <w:spacing w:val="-2"/>
              </w:rPr>
              <w:t>南京市栖霞区栖霞街道甘家巷</w:t>
            </w:r>
            <w:r>
              <w:rPr>
                <w:rFonts w:eastAsia="仿宋"/>
                <w:spacing w:val="-2"/>
              </w:rPr>
              <w:t>388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921D83F" w14:textId="77777777" w:rsidR="000F4FA0" w:rsidRDefault="00881142">
            <w:pPr>
              <w:widowControl/>
              <w:jc w:val="center"/>
              <w:rPr>
                <w:rFonts w:eastAsia="仿宋"/>
                <w:spacing w:val="-2"/>
              </w:rPr>
            </w:pPr>
            <w:proofErr w:type="gramStart"/>
            <w:r>
              <w:rPr>
                <w:rFonts w:eastAsia="仿宋"/>
                <w:spacing w:val="-2"/>
              </w:rPr>
              <w:t>张兴赞</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2271F2D5" w14:textId="77777777" w:rsidR="000F4FA0" w:rsidRDefault="00881142">
            <w:pPr>
              <w:widowControl/>
              <w:jc w:val="center"/>
              <w:rPr>
                <w:rFonts w:eastAsia="仿宋"/>
                <w:spacing w:val="-2"/>
              </w:rPr>
            </w:pPr>
            <w:r>
              <w:rPr>
                <w:rFonts w:eastAsia="仿宋"/>
                <w:spacing w:val="-2"/>
              </w:rPr>
              <w:t>13770609187</w:t>
            </w:r>
          </w:p>
        </w:tc>
      </w:tr>
      <w:tr w:rsidR="000F4FA0" w14:paraId="27C0F574"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5483097"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4D7CE54D" w14:textId="77777777" w:rsidR="000F4FA0" w:rsidRDefault="00881142">
            <w:pPr>
              <w:widowControl/>
              <w:jc w:val="center"/>
              <w:rPr>
                <w:rFonts w:eastAsia="仿宋"/>
                <w:spacing w:val="-2"/>
              </w:rPr>
            </w:pPr>
            <w:r>
              <w:rPr>
                <w:rFonts w:eastAsia="仿宋"/>
                <w:spacing w:val="-2"/>
              </w:rPr>
              <w:t>江南</w:t>
            </w:r>
            <w:r>
              <w:rPr>
                <w:rFonts w:eastAsia="仿宋"/>
                <w:spacing w:val="-2"/>
              </w:rPr>
              <w:t>-</w:t>
            </w:r>
            <w:r>
              <w:rPr>
                <w:rFonts w:eastAsia="仿宋"/>
                <w:spacing w:val="-2"/>
              </w:rPr>
              <w:t>小野田水泥有限公司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B7589A6" w14:textId="77777777" w:rsidR="000F4FA0" w:rsidRDefault="00881142">
            <w:pPr>
              <w:widowControl/>
              <w:jc w:val="center"/>
              <w:rPr>
                <w:rFonts w:eastAsia="仿宋"/>
                <w:spacing w:val="-2"/>
              </w:rPr>
            </w:pPr>
            <w:r>
              <w:rPr>
                <w:rFonts w:eastAsia="仿宋"/>
                <w:spacing w:val="-2"/>
              </w:rPr>
              <w:t>南京市栖霞区栖霞街道摄山镇</w:t>
            </w:r>
            <w:r>
              <w:rPr>
                <w:rFonts w:eastAsia="仿宋"/>
                <w:spacing w:val="-2"/>
              </w:rPr>
              <w:t>88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72E7480" w14:textId="77777777" w:rsidR="000F4FA0" w:rsidRDefault="00881142">
            <w:pPr>
              <w:widowControl/>
              <w:jc w:val="center"/>
              <w:rPr>
                <w:rFonts w:eastAsia="仿宋"/>
                <w:spacing w:val="-2"/>
              </w:rPr>
            </w:pPr>
            <w:proofErr w:type="gramStart"/>
            <w:r>
              <w:rPr>
                <w:rFonts w:eastAsia="仿宋"/>
                <w:spacing w:val="-2"/>
              </w:rPr>
              <w:t>武凌</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4C38527A" w14:textId="77777777" w:rsidR="000F4FA0" w:rsidRDefault="00881142">
            <w:pPr>
              <w:widowControl/>
              <w:jc w:val="center"/>
              <w:rPr>
                <w:rFonts w:eastAsia="仿宋"/>
                <w:spacing w:val="-2"/>
              </w:rPr>
            </w:pPr>
            <w:r>
              <w:rPr>
                <w:rFonts w:eastAsia="仿宋"/>
                <w:spacing w:val="-2"/>
              </w:rPr>
              <w:t>13605167172</w:t>
            </w:r>
          </w:p>
        </w:tc>
      </w:tr>
      <w:tr w:rsidR="000F4FA0" w14:paraId="28E3DD68"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30952288"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45A8881" w14:textId="77777777" w:rsidR="000F4FA0" w:rsidRDefault="00881142">
            <w:pPr>
              <w:widowControl/>
              <w:jc w:val="center"/>
              <w:rPr>
                <w:rFonts w:eastAsia="仿宋"/>
                <w:spacing w:val="-2"/>
              </w:rPr>
            </w:pPr>
            <w:r>
              <w:rPr>
                <w:rFonts w:eastAsia="仿宋"/>
                <w:spacing w:val="-2"/>
              </w:rPr>
              <w:t>南京龙翔液体化工储运码头有限公司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0033B98C" w14:textId="77777777" w:rsidR="000F4FA0" w:rsidRDefault="00881142">
            <w:pPr>
              <w:widowControl/>
              <w:jc w:val="center"/>
              <w:rPr>
                <w:rFonts w:eastAsia="仿宋"/>
                <w:spacing w:val="-2"/>
              </w:rPr>
            </w:pPr>
            <w:r>
              <w:rPr>
                <w:rFonts w:eastAsia="仿宋"/>
                <w:spacing w:val="-2"/>
              </w:rPr>
              <w:t>南京化学工业园区玉带镇</w:t>
            </w:r>
            <w:proofErr w:type="gramStart"/>
            <w:r>
              <w:rPr>
                <w:rFonts w:eastAsia="仿宋"/>
                <w:spacing w:val="-2"/>
              </w:rPr>
              <w:t>新犁村</w:t>
            </w:r>
            <w:proofErr w:type="gramEnd"/>
            <w:r>
              <w:rPr>
                <w:rFonts w:eastAsia="仿宋"/>
                <w:spacing w:val="-2"/>
              </w:rPr>
              <w:t>郝家坝</w:t>
            </w:r>
            <w:r>
              <w:rPr>
                <w:rFonts w:eastAsia="仿宋"/>
                <w:spacing w:val="-2"/>
              </w:rPr>
              <w:t>101</w:t>
            </w:r>
            <w:r>
              <w:rPr>
                <w:rFonts w:eastAsia="仿宋"/>
                <w:spacing w:val="-2"/>
              </w:rPr>
              <w:t>＃</w:t>
            </w:r>
          </w:p>
        </w:tc>
        <w:tc>
          <w:tcPr>
            <w:tcW w:w="549" w:type="pct"/>
            <w:tcBorders>
              <w:top w:val="single" w:sz="4" w:space="0" w:color="auto"/>
              <w:left w:val="single" w:sz="4" w:space="0" w:color="auto"/>
              <w:bottom w:val="single" w:sz="4" w:space="0" w:color="auto"/>
              <w:right w:val="single" w:sz="4" w:space="0" w:color="auto"/>
            </w:tcBorders>
            <w:vAlign w:val="center"/>
          </w:tcPr>
          <w:p w14:paraId="5B61ECED" w14:textId="77777777" w:rsidR="000F4FA0" w:rsidRDefault="00881142">
            <w:pPr>
              <w:widowControl/>
              <w:jc w:val="center"/>
              <w:rPr>
                <w:rFonts w:eastAsia="仿宋"/>
                <w:spacing w:val="-2"/>
              </w:rPr>
            </w:pPr>
            <w:r>
              <w:rPr>
                <w:rFonts w:eastAsia="仿宋"/>
                <w:spacing w:val="-2"/>
              </w:rPr>
              <w:t>邹景辉</w:t>
            </w:r>
          </w:p>
        </w:tc>
        <w:tc>
          <w:tcPr>
            <w:tcW w:w="853" w:type="pct"/>
            <w:tcBorders>
              <w:top w:val="single" w:sz="4" w:space="0" w:color="auto"/>
              <w:left w:val="single" w:sz="4" w:space="0" w:color="auto"/>
              <w:bottom w:val="single" w:sz="4" w:space="0" w:color="auto"/>
              <w:right w:val="single" w:sz="12" w:space="0" w:color="auto"/>
            </w:tcBorders>
            <w:vAlign w:val="center"/>
          </w:tcPr>
          <w:p w14:paraId="56CB1B5C" w14:textId="77777777" w:rsidR="000F4FA0" w:rsidRDefault="00881142">
            <w:pPr>
              <w:widowControl/>
              <w:jc w:val="center"/>
              <w:rPr>
                <w:rFonts w:eastAsia="仿宋"/>
                <w:spacing w:val="-2"/>
              </w:rPr>
            </w:pPr>
            <w:r>
              <w:rPr>
                <w:rFonts w:eastAsia="仿宋"/>
                <w:spacing w:val="-2"/>
              </w:rPr>
              <w:t>57625500</w:t>
            </w:r>
          </w:p>
          <w:p w14:paraId="48E589CA" w14:textId="77777777" w:rsidR="000F4FA0" w:rsidRDefault="00881142">
            <w:pPr>
              <w:widowControl/>
              <w:jc w:val="center"/>
              <w:rPr>
                <w:rFonts w:eastAsia="仿宋"/>
                <w:spacing w:val="-2"/>
              </w:rPr>
            </w:pPr>
            <w:r>
              <w:rPr>
                <w:rFonts w:eastAsia="仿宋"/>
                <w:spacing w:val="-2"/>
              </w:rPr>
              <w:t>18913039884</w:t>
            </w:r>
          </w:p>
        </w:tc>
      </w:tr>
      <w:tr w:rsidR="000F4FA0" w14:paraId="16FD053B"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48B19C26"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0C02E93" w14:textId="77777777" w:rsidR="000F4FA0" w:rsidRDefault="00881142">
            <w:pPr>
              <w:widowControl/>
              <w:jc w:val="center"/>
              <w:rPr>
                <w:rFonts w:eastAsia="仿宋"/>
                <w:spacing w:val="-2"/>
              </w:rPr>
            </w:pPr>
            <w:r>
              <w:rPr>
                <w:rFonts w:eastAsia="仿宋"/>
                <w:spacing w:val="-2"/>
              </w:rPr>
              <w:t>中国石化扬子石油化工有限公司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7C7B643" w14:textId="77777777" w:rsidR="000F4FA0" w:rsidRDefault="00881142">
            <w:pPr>
              <w:widowControl/>
              <w:jc w:val="center"/>
              <w:rPr>
                <w:rFonts w:eastAsia="仿宋"/>
                <w:spacing w:val="-2"/>
              </w:rPr>
            </w:pPr>
            <w:r>
              <w:rPr>
                <w:rFonts w:eastAsia="仿宋"/>
                <w:spacing w:val="-2"/>
              </w:rPr>
              <w:t>南京高新技术产业开发区高科一路</w:t>
            </w:r>
            <w:r>
              <w:rPr>
                <w:rFonts w:eastAsia="仿宋"/>
                <w:spacing w:val="-2"/>
              </w:rPr>
              <w:t>28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3A801A7" w14:textId="77777777" w:rsidR="000F4FA0" w:rsidRDefault="00881142">
            <w:pPr>
              <w:widowControl/>
              <w:jc w:val="center"/>
              <w:rPr>
                <w:rFonts w:eastAsia="仿宋"/>
                <w:spacing w:val="-2"/>
              </w:rPr>
            </w:pPr>
            <w:r>
              <w:rPr>
                <w:rFonts w:eastAsia="仿宋"/>
                <w:spacing w:val="-2"/>
              </w:rPr>
              <w:t>黄金利</w:t>
            </w:r>
          </w:p>
        </w:tc>
        <w:tc>
          <w:tcPr>
            <w:tcW w:w="853" w:type="pct"/>
            <w:tcBorders>
              <w:top w:val="single" w:sz="4" w:space="0" w:color="auto"/>
              <w:left w:val="single" w:sz="4" w:space="0" w:color="auto"/>
              <w:bottom w:val="single" w:sz="4" w:space="0" w:color="auto"/>
              <w:right w:val="single" w:sz="12" w:space="0" w:color="auto"/>
            </w:tcBorders>
            <w:vAlign w:val="center"/>
          </w:tcPr>
          <w:p w14:paraId="6F545149" w14:textId="77777777" w:rsidR="000F4FA0" w:rsidRDefault="00881142">
            <w:pPr>
              <w:widowControl/>
              <w:jc w:val="center"/>
              <w:rPr>
                <w:rFonts w:eastAsia="仿宋"/>
                <w:spacing w:val="-2"/>
              </w:rPr>
            </w:pPr>
            <w:r>
              <w:rPr>
                <w:rFonts w:eastAsia="仿宋"/>
                <w:spacing w:val="-2"/>
              </w:rPr>
              <w:t>58560083</w:t>
            </w:r>
          </w:p>
          <w:p w14:paraId="10BF53C2" w14:textId="77777777" w:rsidR="000F4FA0" w:rsidRDefault="00881142">
            <w:pPr>
              <w:widowControl/>
              <w:jc w:val="center"/>
              <w:rPr>
                <w:rFonts w:eastAsia="仿宋"/>
                <w:spacing w:val="-2"/>
              </w:rPr>
            </w:pPr>
            <w:r>
              <w:rPr>
                <w:rFonts w:eastAsia="仿宋"/>
                <w:spacing w:val="-2"/>
              </w:rPr>
              <w:t>13770723961</w:t>
            </w:r>
          </w:p>
        </w:tc>
      </w:tr>
      <w:tr w:rsidR="000F4FA0" w14:paraId="57A5C48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3BE746A"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3C84C107" w14:textId="77777777" w:rsidR="000F4FA0" w:rsidRDefault="00881142">
            <w:pPr>
              <w:widowControl/>
              <w:jc w:val="center"/>
              <w:rPr>
                <w:rFonts w:eastAsia="仿宋"/>
                <w:spacing w:val="-2"/>
              </w:rPr>
            </w:pPr>
            <w:r>
              <w:rPr>
                <w:rFonts w:eastAsia="仿宋"/>
                <w:spacing w:val="-2"/>
              </w:rPr>
              <w:t>南京霞瑞实业有限公司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BEDFE10" w14:textId="77777777" w:rsidR="000F4FA0" w:rsidRDefault="00881142">
            <w:pPr>
              <w:widowControl/>
              <w:jc w:val="center"/>
              <w:rPr>
                <w:rFonts w:eastAsia="仿宋"/>
                <w:spacing w:val="-2"/>
              </w:rPr>
            </w:pPr>
            <w:r>
              <w:rPr>
                <w:rFonts w:eastAsia="仿宋"/>
                <w:spacing w:val="-2"/>
              </w:rPr>
              <w:t>南京市栖霞区栖霞街道甘家巷</w:t>
            </w:r>
            <w:r>
              <w:rPr>
                <w:rFonts w:eastAsia="仿宋"/>
                <w:spacing w:val="-2"/>
              </w:rPr>
              <w:t>400</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04388176" w14:textId="77777777" w:rsidR="000F4FA0" w:rsidRDefault="00881142">
            <w:pPr>
              <w:widowControl/>
              <w:jc w:val="center"/>
              <w:rPr>
                <w:rFonts w:eastAsia="仿宋"/>
                <w:spacing w:val="-2"/>
              </w:rPr>
            </w:pPr>
            <w:r>
              <w:rPr>
                <w:rFonts w:eastAsia="仿宋"/>
                <w:spacing w:val="-2"/>
              </w:rPr>
              <w:t>许辉</w:t>
            </w:r>
          </w:p>
        </w:tc>
        <w:tc>
          <w:tcPr>
            <w:tcW w:w="853" w:type="pct"/>
            <w:tcBorders>
              <w:top w:val="single" w:sz="4" w:space="0" w:color="auto"/>
              <w:left w:val="single" w:sz="4" w:space="0" w:color="auto"/>
              <w:bottom w:val="single" w:sz="4" w:space="0" w:color="auto"/>
              <w:right w:val="single" w:sz="12" w:space="0" w:color="auto"/>
            </w:tcBorders>
            <w:vAlign w:val="center"/>
          </w:tcPr>
          <w:p w14:paraId="06CB3096" w14:textId="77777777" w:rsidR="000F4FA0" w:rsidRDefault="00881142">
            <w:pPr>
              <w:widowControl/>
              <w:jc w:val="center"/>
              <w:rPr>
                <w:rFonts w:eastAsia="仿宋"/>
                <w:spacing w:val="-2"/>
              </w:rPr>
            </w:pPr>
            <w:r>
              <w:rPr>
                <w:rFonts w:eastAsia="仿宋"/>
                <w:spacing w:val="-2"/>
              </w:rPr>
              <w:t>83328606</w:t>
            </w:r>
          </w:p>
          <w:p w14:paraId="3C139E1E" w14:textId="77777777" w:rsidR="000F4FA0" w:rsidRDefault="00881142">
            <w:pPr>
              <w:widowControl/>
              <w:jc w:val="center"/>
              <w:rPr>
                <w:rFonts w:eastAsia="仿宋"/>
                <w:spacing w:val="-2"/>
              </w:rPr>
            </w:pPr>
            <w:r>
              <w:rPr>
                <w:rFonts w:eastAsia="仿宋"/>
                <w:spacing w:val="-2"/>
              </w:rPr>
              <w:t>13951791082</w:t>
            </w:r>
          </w:p>
        </w:tc>
      </w:tr>
      <w:tr w:rsidR="000F4FA0" w14:paraId="1F6B049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D708061"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FF9B1DA" w14:textId="77777777" w:rsidR="000F4FA0" w:rsidRDefault="00881142">
            <w:pPr>
              <w:widowControl/>
              <w:jc w:val="center"/>
              <w:rPr>
                <w:rFonts w:eastAsia="仿宋"/>
                <w:spacing w:val="-2"/>
              </w:rPr>
            </w:pPr>
            <w:r>
              <w:rPr>
                <w:rFonts w:eastAsia="仿宋"/>
                <w:spacing w:val="-2"/>
              </w:rPr>
              <w:t>南京西坝码头有限公司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1928BCE8" w14:textId="77777777" w:rsidR="000F4FA0" w:rsidRDefault="00881142">
            <w:pPr>
              <w:widowControl/>
              <w:jc w:val="center"/>
              <w:rPr>
                <w:rFonts w:eastAsia="仿宋"/>
                <w:spacing w:val="-2"/>
              </w:rPr>
            </w:pPr>
            <w:r>
              <w:rPr>
                <w:rFonts w:eastAsia="仿宋"/>
                <w:spacing w:val="-2"/>
              </w:rPr>
              <w:t>南京化学工业园区开发土地</w:t>
            </w:r>
            <w:r>
              <w:rPr>
                <w:rFonts w:eastAsia="仿宋"/>
                <w:spacing w:val="-2"/>
              </w:rPr>
              <w:t>Y08-2-1</w:t>
            </w:r>
            <w:r>
              <w:rPr>
                <w:rFonts w:eastAsia="仿宋"/>
                <w:spacing w:val="-2"/>
              </w:rPr>
              <w:t>号地块</w:t>
            </w:r>
          </w:p>
        </w:tc>
        <w:tc>
          <w:tcPr>
            <w:tcW w:w="549" w:type="pct"/>
            <w:tcBorders>
              <w:top w:val="single" w:sz="4" w:space="0" w:color="auto"/>
              <w:left w:val="single" w:sz="4" w:space="0" w:color="auto"/>
              <w:bottom w:val="single" w:sz="4" w:space="0" w:color="auto"/>
              <w:right w:val="single" w:sz="4" w:space="0" w:color="auto"/>
            </w:tcBorders>
            <w:vAlign w:val="center"/>
          </w:tcPr>
          <w:p w14:paraId="4AE3D969" w14:textId="77777777" w:rsidR="000F4FA0" w:rsidRDefault="00881142">
            <w:pPr>
              <w:widowControl/>
              <w:jc w:val="center"/>
              <w:rPr>
                <w:rFonts w:eastAsia="仿宋"/>
                <w:spacing w:val="-2"/>
              </w:rPr>
            </w:pPr>
            <w:r>
              <w:rPr>
                <w:rFonts w:eastAsia="仿宋"/>
                <w:spacing w:val="-2"/>
              </w:rPr>
              <w:t>季曹娟</w:t>
            </w:r>
          </w:p>
        </w:tc>
        <w:tc>
          <w:tcPr>
            <w:tcW w:w="853" w:type="pct"/>
            <w:tcBorders>
              <w:top w:val="single" w:sz="4" w:space="0" w:color="auto"/>
              <w:left w:val="single" w:sz="4" w:space="0" w:color="auto"/>
              <w:bottom w:val="single" w:sz="4" w:space="0" w:color="auto"/>
              <w:right w:val="single" w:sz="12" w:space="0" w:color="auto"/>
            </w:tcBorders>
            <w:vAlign w:val="center"/>
          </w:tcPr>
          <w:p w14:paraId="221875C6" w14:textId="77777777" w:rsidR="000F4FA0" w:rsidRDefault="00881142">
            <w:pPr>
              <w:widowControl/>
              <w:jc w:val="center"/>
              <w:rPr>
                <w:rFonts w:eastAsia="仿宋"/>
                <w:spacing w:val="-2"/>
              </w:rPr>
            </w:pPr>
            <w:r>
              <w:rPr>
                <w:rFonts w:eastAsia="仿宋"/>
                <w:spacing w:val="-2"/>
              </w:rPr>
              <w:t>13770886572</w:t>
            </w:r>
          </w:p>
        </w:tc>
      </w:tr>
      <w:tr w:rsidR="000F4FA0" w14:paraId="688C0C5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679C28FD"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CDD4FB8" w14:textId="77777777" w:rsidR="000F4FA0" w:rsidRDefault="00881142">
            <w:pPr>
              <w:widowControl/>
              <w:jc w:val="center"/>
              <w:rPr>
                <w:rFonts w:eastAsia="仿宋"/>
                <w:spacing w:val="-2"/>
              </w:rPr>
            </w:pPr>
            <w:r>
              <w:rPr>
                <w:rFonts w:eastAsia="仿宋"/>
                <w:spacing w:val="-2"/>
              </w:rPr>
              <w:t>南京惠洋码头有限公司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01482F92" w14:textId="77777777" w:rsidR="000F4FA0" w:rsidRDefault="00881142">
            <w:pPr>
              <w:widowControl/>
              <w:jc w:val="center"/>
              <w:rPr>
                <w:rFonts w:eastAsia="仿宋"/>
                <w:spacing w:val="-2"/>
              </w:rPr>
            </w:pPr>
            <w:r>
              <w:rPr>
                <w:rFonts w:eastAsia="仿宋"/>
                <w:spacing w:val="-2"/>
              </w:rPr>
              <w:t>南京经济技术开发区新港大道</w:t>
            </w:r>
            <w:r>
              <w:rPr>
                <w:rFonts w:eastAsia="仿宋"/>
                <w:spacing w:val="-2"/>
              </w:rPr>
              <w:t>7</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4955B2E7" w14:textId="77777777" w:rsidR="000F4FA0" w:rsidRDefault="00881142">
            <w:pPr>
              <w:widowControl/>
              <w:jc w:val="center"/>
              <w:rPr>
                <w:rFonts w:eastAsia="仿宋"/>
                <w:spacing w:val="-2"/>
              </w:rPr>
            </w:pPr>
            <w:r>
              <w:rPr>
                <w:rFonts w:eastAsia="仿宋"/>
                <w:spacing w:val="-2"/>
              </w:rPr>
              <w:t>杨宁</w:t>
            </w:r>
          </w:p>
        </w:tc>
        <w:tc>
          <w:tcPr>
            <w:tcW w:w="853" w:type="pct"/>
            <w:tcBorders>
              <w:top w:val="single" w:sz="4" w:space="0" w:color="auto"/>
              <w:left w:val="single" w:sz="4" w:space="0" w:color="auto"/>
              <w:bottom w:val="single" w:sz="4" w:space="0" w:color="auto"/>
              <w:right w:val="single" w:sz="12" w:space="0" w:color="auto"/>
            </w:tcBorders>
            <w:vAlign w:val="center"/>
          </w:tcPr>
          <w:p w14:paraId="77BD30F7" w14:textId="77777777" w:rsidR="000F4FA0" w:rsidRDefault="00881142">
            <w:pPr>
              <w:widowControl/>
              <w:jc w:val="center"/>
              <w:rPr>
                <w:rFonts w:eastAsia="仿宋"/>
                <w:spacing w:val="-2"/>
              </w:rPr>
            </w:pPr>
            <w:r>
              <w:rPr>
                <w:rFonts w:eastAsia="仿宋"/>
                <w:spacing w:val="-2"/>
              </w:rPr>
              <w:t>58584559</w:t>
            </w:r>
          </w:p>
          <w:p w14:paraId="300C725C" w14:textId="77777777" w:rsidR="000F4FA0" w:rsidRDefault="00881142">
            <w:pPr>
              <w:widowControl/>
              <w:jc w:val="center"/>
              <w:rPr>
                <w:rFonts w:eastAsia="仿宋"/>
                <w:spacing w:val="-2"/>
              </w:rPr>
            </w:pPr>
            <w:r>
              <w:rPr>
                <w:rFonts w:eastAsia="仿宋"/>
                <w:spacing w:val="-2"/>
              </w:rPr>
              <w:t>13701476816</w:t>
            </w:r>
          </w:p>
        </w:tc>
      </w:tr>
      <w:tr w:rsidR="000F4FA0" w14:paraId="2F1CC1F0"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FC31690"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A4576CA" w14:textId="77777777" w:rsidR="000F4FA0" w:rsidRDefault="00881142">
            <w:pPr>
              <w:widowControl/>
              <w:jc w:val="center"/>
              <w:rPr>
                <w:rFonts w:eastAsia="仿宋"/>
                <w:spacing w:val="-2"/>
              </w:rPr>
            </w:pPr>
            <w:r>
              <w:rPr>
                <w:rFonts w:eastAsia="仿宋"/>
                <w:spacing w:val="-2"/>
              </w:rPr>
              <w:t>南京大胜关港港口有限公司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35EB137A" w14:textId="77777777" w:rsidR="000F4FA0" w:rsidRDefault="00881142">
            <w:pPr>
              <w:widowControl/>
              <w:jc w:val="center"/>
              <w:rPr>
                <w:rFonts w:eastAsia="仿宋"/>
                <w:spacing w:val="-2"/>
              </w:rPr>
            </w:pPr>
            <w:r>
              <w:rPr>
                <w:rFonts w:eastAsia="仿宋"/>
                <w:spacing w:val="-2"/>
              </w:rPr>
              <w:t>南京市雨</w:t>
            </w:r>
            <w:proofErr w:type="gramStart"/>
            <w:r>
              <w:rPr>
                <w:rFonts w:eastAsia="仿宋"/>
                <w:spacing w:val="-2"/>
              </w:rPr>
              <w:t>花经济开发区板桥河</w:t>
            </w:r>
            <w:proofErr w:type="gramEnd"/>
            <w:r>
              <w:rPr>
                <w:rFonts w:eastAsia="仿宋"/>
                <w:spacing w:val="-2"/>
              </w:rPr>
              <w:t>河口</w:t>
            </w:r>
          </w:p>
        </w:tc>
        <w:tc>
          <w:tcPr>
            <w:tcW w:w="549" w:type="pct"/>
            <w:tcBorders>
              <w:top w:val="single" w:sz="4" w:space="0" w:color="auto"/>
              <w:left w:val="single" w:sz="4" w:space="0" w:color="auto"/>
              <w:bottom w:val="single" w:sz="4" w:space="0" w:color="auto"/>
              <w:right w:val="single" w:sz="4" w:space="0" w:color="auto"/>
            </w:tcBorders>
            <w:vAlign w:val="center"/>
          </w:tcPr>
          <w:p w14:paraId="1656FEF9" w14:textId="77777777" w:rsidR="000F4FA0" w:rsidRDefault="00881142">
            <w:pPr>
              <w:widowControl/>
              <w:jc w:val="center"/>
              <w:rPr>
                <w:rFonts w:eastAsia="仿宋"/>
                <w:spacing w:val="-2"/>
              </w:rPr>
            </w:pPr>
            <w:proofErr w:type="gramStart"/>
            <w:r>
              <w:rPr>
                <w:rFonts w:eastAsia="仿宋"/>
                <w:spacing w:val="-2"/>
              </w:rPr>
              <w:t>沈彪</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22804D28" w14:textId="77777777" w:rsidR="000F4FA0" w:rsidRDefault="00881142">
            <w:pPr>
              <w:widowControl/>
              <w:jc w:val="center"/>
              <w:rPr>
                <w:rFonts w:eastAsia="仿宋"/>
                <w:spacing w:val="-2"/>
              </w:rPr>
            </w:pPr>
            <w:r>
              <w:rPr>
                <w:rFonts w:eastAsia="仿宋"/>
                <w:spacing w:val="-2"/>
              </w:rPr>
              <w:t>13851891111</w:t>
            </w:r>
          </w:p>
        </w:tc>
      </w:tr>
      <w:tr w:rsidR="000F4FA0" w14:paraId="10FBC4CD"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7D48D5D2"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E3FDDFC" w14:textId="77777777" w:rsidR="000F4FA0" w:rsidRDefault="00881142">
            <w:pPr>
              <w:widowControl/>
              <w:jc w:val="center"/>
              <w:rPr>
                <w:rFonts w:eastAsia="仿宋"/>
                <w:spacing w:val="-2"/>
              </w:rPr>
            </w:pPr>
            <w:r>
              <w:rPr>
                <w:rFonts w:eastAsia="仿宋"/>
                <w:spacing w:val="-2"/>
              </w:rPr>
              <w:t>南京大厂港务有限公司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233400C3"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南岭</w:t>
            </w:r>
          </w:p>
        </w:tc>
        <w:tc>
          <w:tcPr>
            <w:tcW w:w="549" w:type="pct"/>
            <w:tcBorders>
              <w:top w:val="single" w:sz="4" w:space="0" w:color="auto"/>
              <w:left w:val="single" w:sz="4" w:space="0" w:color="auto"/>
              <w:bottom w:val="single" w:sz="4" w:space="0" w:color="auto"/>
              <w:right w:val="single" w:sz="4" w:space="0" w:color="auto"/>
            </w:tcBorders>
            <w:vAlign w:val="center"/>
          </w:tcPr>
          <w:p w14:paraId="1D0E0831" w14:textId="77777777" w:rsidR="000F4FA0" w:rsidRDefault="00881142">
            <w:pPr>
              <w:widowControl/>
              <w:jc w:val="center"/>
              <w:rPr>
                <w:rFonts w:eastAsia="仿宋"/>
                <w:spacing w:val="-2"/>
              </w:rPr>
            </w:pPr>
            <w:r>
              <w:rPr>
                <w:rFonts w:eastAsia="仿宋"/>
                <w:spacing w:val="-2"/>
              </w:rPr>
              <w:t>郑国忠</w:t>
            </w:r>
          </w:p>
        </w:tc>
        <w:tc>
          <w:tcPr>
            <w:tcW w:w="853" w:type="pct"/>
            <w:tcBorders>
              <w:top w:val="single" w:sz="4" w:space="0" w:color="auto"/>
              <w:left w:val="single" w:sz="4" w:space="0" w:color="auto"/>
              <w:bottom w:val="single" w:sz="4" w:space="0" w:color="auto"/>
              <w:right w:val="single" w:sz="12" w:space="0" w:color="auto"/>
            </w:tcBorders>
            <w:vAlign w:val="center"/>
          </w:tcPr>
          <w:p w14:paraId="3E5D00FD" w14:textId="77777777" w:rsidR="000F4FA0" w:rsidRDefault="00881142">
            <w:pPr>
              <w:widowControl/>
              <w:jc w:val="center"/>
              <w:rPr>
                <w:rFonts w:eastAsia="仿宋"/>
                <w:spacing w:val="-2"/>
              </w:rPr>
            </w:pPr>
            <w:r>
              <w:rPr>
                <w:rFonts w:eastAsia="仿宋"/>
                <w:spacing w:val="-2"/>
              </w:rPr>
              <w:t>13705186302</w:t>
            </w:r>
          </w:p>
        </w:tc>
      </w:tr>
      <w:tr w:rsidR="000F4FA0" w14:paraId="5157A828"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5B9AC9D"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F1FC917" w14:textId="77777777" w:rsidR="000F4FA0" w:rsidRDefault="00881142">
            <w:pPr>
              <w:widowControl/>
              <w:jc w:val="center"/>
              <w:rPr>
                <w:rFonts w:eastAsia="仿宋"/>
                <w:spacing w:val="-2"/>
              </w:rPr>
            </w:pPr>
            <w:r>
              <w:rPr>
                <w:rFonts w:eastAsia="仿宋"/>
                <w:spacing w:val="-2"/>
              </w:rPr>
              <w:t>南京中石油</w:t>
            </w:r>
            <w:proofErr w:type="gramStart"/>
            <w:r>
              <w:rPr>
                <w:rFonts w:eastAsia="仿宋"/>
                <w:spacing w:val="-2"/>
              </w:rPr>
              <w:t>三江口汇能码头</w:t>
            </w:r>
            <w:proofErr w:type="gramEnd"/>
            <w:r>
              <w:rPr>
                <w:rFonts w:eastAsia="仿宋"/>
                <w:spacing w:val="-2"/>
              </w:rPr>
              <w:t>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1727130" w14:textId="77777777" w:rsidR="000F4FA0" w:rsidRDefault="00881142">
            <w:pPr>
              <w:widowControl/>
              <w:jc w:val="center"/>
              <w:rPr>
                <w:rFonts w:eastAsia="仿宋"/>
                <w:spacing w:val="-2"/>
              </w:rPr>
            </w:pPr>
            <w:r>
              <w:rPr>
                <w:rFonts w:eastAsia="仿宋"/>
                <w:spacing w:val="-2"/>
              </w:rPr>
              <w:t>南京市栖霞区靖安街道三江口工业园</w:t>
            </w:r>
          </w:p>
        </w:tc>
        <w:tc>
          <w:tcPr>
            <w:tcW w:w="549" w:type="pct"/>
            <w:tcBorders>
              <w:top w:val="single" w:sz="4" w:space="0" w:color="auto"/>
              <w:left w:val="single" w:sz="4" w:space="0" w:color="auto"/>
              <w:bottom w:val="single" w:sz="4" w:space="0" w:color="auto"/>
              <w:right w:val="single" w:sz="4" w:space="0" w:color="auto"/>
            </w:tcBorders>
            <w:vAlign w:val="center"/>
          </w:tcPr>
          <w:p w14:paraId="7E6D259C" w14:textId="77777777" w:rsidR="000F4FA0" w:rsidRDefault="00881142">
            <w:pPr>
              <w:widowControl/>
              <w:jc w:val="center"/>
              <w:rPr>
                <w:rFonts w:eastAsia="仿宋"/>
                <w:spacing w:val="-2"/>
              </w:rPr>
            </w:pPr>
            <w:proofErr w:type="gramStart"/>
            <w:r>
              <w:rPr>
                <w:rFonts w:eastAsia="仿宋"/>
                <w:spacing w:val="-2"/>
              </w:rPr>
              <w:t>孙栋</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3C48D672" w14:textId="77777777" w:rsidR="000F4FA0" w:rsidRDefault="00881142">
            <w:pPr>
              <w:widowControl/>
              <w:jc w:val="center"/>
              <w:rPr>
                <w:rFonts w:eastAsia="仿宋"/>
                <w:spacing w:val="-2"/>
              </w:rPr>
            </w:pPr>
            <w:r>
              <w:rPr>
                <w:rFonts w:eastAsia="仿宋"/>
                <w:spacing w:val="-2"/>
              </w:rPr>
              <w:t>15850797950</w:t>
            </w:r>
          </w:p>
        </w:tc>
      </w:tr>
      <w:tr w:rsidR="000F4FA0" w14:paraId="7769B93D"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ADAF115"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C5F7158" w14:textId="77777777" w:rsidR="000F4FA0" w:rsidRDefault="00881142">
            <w:pPr>
              <w:widowControl/>
              <w:jc w:val="center"/>
              <w:rPr>
                <w:rFonts w:eastAsia="仿宋"/>
                <w:spacing w:val="-2"/>
              </w:rPr>
            </w:pPr>
            <w:r>
              <w:rPr>
                <w:rFonts w:eastAsia="仿宋"/>
                <w:spacing w:val="-2"/>
              </w:rPr>
              <w:t>南京明州码头有限公司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48C1814" w14:textId="77777777" w:rsidR="000F4FA0" w:rsidRDefault="00881142">
            <w:pPr>
              <w:widowControl/>
              <w:jc w:val="center"/>
              <w:rPr>
                <w:rFonts w:eastAsia="仿宋"/>
                <w:spacing w:val="-2"/>
              </w:rPr>
            </w:pPr>
            <w:r>
              <w:rPr>
                <w:rFonts w:eastAsia="仿宋"/>
                <w:spacing w:val="-2"/>
              </w:rPr>
              <w:t>南京市栖霞区龙潭街道疏港路</w:t>
            </w:r>
            <w:r>
              <w:rPr>
                <w:rFonts w:eastAsia="仿宋"/>
                <w:spacing w:val="-2"/>
              </w:rPr>
              <w:t>1</w:t>
            </w:r>
            <w:r>
              <w:rPr>
                <w:rFonts w:eastAsia="仿宋"/>
                <w:spacing w:val="-2"/>
              </w:rPr>
              <w:t>号龙潭物流基地</w:t>
            </w:r>
          </w:p>
        </w:tc>
        <w:tc>
          <w:tcPr>
            <w:tcW w:w="549" w:type="pct"/>
            <w:tcBorders>
              <w:top w:val="single" w:sz="4" w:space="0" w:color="auto"/>
              <w:left w:val="single" w:sz="4" w:space="0" w:color="auto"/>
              <w:bottom w:val="single" w:sz="4" w:space="0" w:color="auto"/>
              <w:right w:val="single" w:sz="4" w:space="0" w:color="auto"/>
            </w:tcBorders>
            <w:vAlign w:val="center"/>
          </w:tcPr>
          <w:p w14:paraId="6D84B2AC" w14:textId="77777777" w:rsidR="000F4FA0" w:rsidRDefault="00881142">
            <w:pPr>
              <w:widowControl/>
              <w:jc w:val="center"/>
              <w:rPr>
                <w:rFonts w:eastAsia="仿宋"/>
                <w:spacing w:val="-2"/>
              </w:rPr>
            </w:pPr>
            <w:r>
              <w:rPr>
                <w:rFonts w:eastAsia="仿宋"/>
                <w:spacing w:val="-2"/>
              </w:rPr>
              <w:t>史薇</w:t>
            </w:r>
          </w:p>
        </w:tc>
        <w:tc>
          <w:tcPr>
            <w:tcW w:w="853" w:type="pct"/>
            <w:tcBorders>
              <w:top w:val="single" w:sz="4" w:space="0" w:color="auto"/>
              <w:left w:val="single" w:sz="4" w:space="0" w:color="auto"/>
              <w:bottom w:val="single" w:sz="4" w:space="0" w:color="auto"/>
              <w:right w:val="single" w:sz="12" w:space="0" w:color="auto"/>
            </w:tcBorders>
            <w:vAlign w:val="center"/>
          </w:tcPr>
          <w:p w14:paraId="16C7508C" w14:textId="77777777" w:rsidR="000F4FA0" w:rsidRDefault="00881142">
            <w:pPr>
              <w:widowControl/>
              <w:jc w:val="center"/>
              <w:rPr>
                <w:rFonts w:eastAsia="仿宋"/>
                <w:spacing w:val="-2"/>
              </w:rPr>
            </w:pPr>
            <w:r>
              <w:rPr>
                <w:rFonts w:eastAsia="仿宋"/>
                <w:spacing w:val="-2"/>
              </w:rPr>
              <w:t>15295566315</w:t>
            </w:r>
          </w:p>
        </w:tc>
      </w:tr>
      <w:tr w:rsidR="000F4FA0" w14:paraId="063922E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DF443B6"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0ED65BFC" w14:textId="77777777" w:rsidR="000F4FA0" w:rsidRDefault="00881142">
            <w:pPr>
              <w:widowControl/>
              <w:jc w:val="center"/>
              <w:rPr>
                <w:rFonts w:eastAsia="仿宋"/>
                <w:spacing w:val="-2"/>
              </w:rPr>
            </w:pPr>
            <w:r>
              <w:rPr>
                <w:rFonts w:eastAsia="仿宋"/>
                <w:spacing w:val="-2"/>
              </w:rPr>
              <w:t>南京兆基实业有限公司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5093953B" w14:textId="77777777" w:rsidR="000F4FA0" w:rsidRDefault="00881142">
            <w:pPr>
              <w:widowControl/>
              <w:jc w:val="center"/>
              <w:rPr>
                <w:rFonts w:eastAsia="仿宋"/>
                <w:spacing w:val="-2"/>
              </w:rPr>
            </w:pPr>
            <w:r>
              <w:rPr>
                <w:rFonts w:eastAsia="仿宋"/>
                <w:spacing w:val="-2"/>
              </w:rPr>
              <w:t>南京市玄武区珠江路</w:t>
            </w:r>
            <w:r>
              <w:rPr>
                <w:rFonts w:eastAsia="仿宋"/>
                <w:spacing w:val="-2"/>
              </w:rPr>
              <w:t>187</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48D0EB99" w14:textId="77777777" w:rsidR="000F4FA0" w:rsidRDefault="00881142">
            <w:pPr>
              <w:widowControl/>
              <w:jc w:val="center"/>
              <w:rPr>
                <w:rFonts w:eastAsia="仿宋"/>
                <w:spacing w:val="-2"/>
              </w:rPr>
            </w:pPr>
            <w:r>
              <w:rPr>
                <w:rFonts w:eastAsia="仿宋"/>
                <w:spacing w:val="-2"/>
              </w:rPr>
              <w:t>刘海</w:t>
            </w:r>
          </w:p>
        </w:tc>
        <w:tc>
          <w:tcPr>
            <w:tcW w:w="853" w:type="pct"/>
            <w:tcBorders>
              <w:top w:val="single" w:sz="4" w:space="0" w:color="auto"/>
              <w:left w:val="single" w:sz="4" w:space="0" w:color="auto"/>
              <w:bottom w:val="single" w:sz="4" w:space="0" w:color="auto"/>
              <w:right w:val="single" w:sz="12" w:space="0" w:color="auto"/>
            </w:tcBorders>
            <w:vAlign w:val="center"/>
          </w:tcPr>
          <w:p w14:paraId="11EB2D64" w14:textId="77777777" w:rsidR="000F4FA0" w:rsidRDefault="00881142">
            <w:pPr>
              <w:widowControl/>
              <w:jc w:val="center"/>
              <w:rPr>
                <w:rFonts w:eastAsia="仿宋"/>
                <w:spacing w:val="-2"/>
              </w:rPr>
            </w:pPr>
            <w:r>
              <w:rPr>
                <w:rFonts w:eastAsia="仿宋"/>
                <w:spacing w:val="-2"/>
              </w:rPr>
              <w:t>13851428424</w:t>
            </w:r>
          </w:p>
        </w:tc>
      </w:tr>
      <w:tr w:rsidR="000F4FA0" w14:paraId="64AA494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8FBEB80"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3867E91" w14:textId="77777777" w:rsidR="000F4FA0" w:rsidRDefault="00881142">
            <w:pPr>
              <w:widowControl/>
              <w:jc w:val="center"/>
              <w:rPr>
                <w:rFonts w:eastAsia="仿宋"/>
                <w:spacing w:val="-2"/>
              </w:rPr>
            </w:pPr>
            <w:r>
              <w:rPr>
                <w:rFonts w:eastAsia="仿宋"/>
                <w:spacing w:val="-2"/>
              </w:rPr>
              <w:t>南京弘龙物流有限公司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9B25E2F" w14:textId="77777777" w:rsidR="000F4FA0" w:rsidRDefault="00881142">
            <w:pPr>
              <w:widowControl/>
              <w:jc w:val="center"/>
              <w:rPr>
                <w:rFonts w:eastAsia="仿宋"/>
                <w:spacing w:val="-2"/>
              </w:rPr>
            </w:pPr>
            <w:r>
              <w:rPr>
                <w:rFonts w:eastAsia="仿宋"/>
                <w:spacing w:val="-2"/>
              </w:rPr>
              <w:t>南京市栖霞</w:t>
            </w:r>
            <w:proofErr w:type="gramStart"/>
            <w:r>
              <w:rPr>
                <w:rFonts w:eastAsia="仿宋"/>
                <w:spacing w:val="-2"/>
              </w:rPr>
              <w:t>区尧化街道尧新</w:t>
            </w:r>
            <w:proofErr w:type="gramEnd"/>
            <w:r>
              <w:rPr>
                <w:rFonts w:eastAsia="仿宋"/>
                <w:spacing w:val="-2"/>
              </w:rPr>
              <w:t>社区</w:t>
            </w:r>
          </w:p>
        </w:tc>
        <w:tc>
          <w:tcPr>
            <w:tcW w:w="549" w:type="pct"/>
            <w:tcBorders>
              <w:top w:val="single" w:sz="4" w:space="0" w:color="auto"/>
              <w:left w:val="single" w:sz="4" w:space="0" w:color="auto"/>
              <w:bottom w:val="single" w:sz="4" w:space="0" w:color="auto"/>
              <w:right w:val="single" w:sz="4" w:space="0" w:color="auto"/>
            </w:tcBorders>
            <w:vAlign w:val="center"/>
          </w:tcPr>
          <w:p w14:paraId="7AD42549" w14:textId="77777777" w:rsidR="000F4FA0" w:rsidRDefault="00881142">
            <w:pPr>
              <w:widowControl/>
              <w:jc w:val="center"/>
              <w:rPr>
                <w:rFonts w:eastAsia="仿宋"/>
                <w:spacing w:val="-2"/>
              </w:rPr>
            </w:pPr>
            <w:r>
              <w:rPr>
                <w:rFonts w:eastAsia="仿宋"/>
                <w:spacing w:val="-2"/>
              </w:rPr>
              <w:t>季清清</w:t>
            </w:r>
          </w:p>
        </w:tc>
        <w:tc>
          <w:tcPr>
            <w:tcW w:w="853" w:type="pct"/>
            <w:tcBorders>
              <w:top w:val="single" w:sz="4" w:space="0" w:color="auto"/>
              <w:left w:val="single" w:sz="4" w:space="0" w:color="auto"/>
              <w:bottom w:val="single" w:sz="4" w:space="0" w:color="auto"/>
              <w:right w:val="single" w:sz="12" w:space="0" w:color="auto"/>
            </w:tcBorders>
            <w:vAlign w:val="center"/>
          </w:tcPr>
          <w:p w14:paraId="37A75728" w14:textId="77777777" w:rsidR="000F4FA0" w:rsidRDefault="00881142">
            <w:pPr>
              <w:widowControl/>
              <w:jc w:val="center"/>
              <w:rPr>
                <w:rFonts w:eastAsia="仿宋"/>
                <w:spacing w:val="-2"/>
              </w:rPr>
            </w:pPr>
            <w:r>
              <w:rPr>
                <w:rFonts w:eastAsia="仿宋"/>
                <w:spacing w:val="-2"/>
              </w:rPr>
              <w:t>86911527</w:t>
            </w:r>
          </w:p>
          <w:p w14:paraId="29C77A44" w14:textId="77777777" w:rsidR="000F4FA0" w:rsidRDefault="00881142">
            <w:pPr>
              <w:widowControl/>
              <w:jc w:val="center"/>
              <w:rPr>
                <w:rFonts w:eastAsia="仿宋"/>
                <w:spacing w:val="-2"/>
              </w:rPr>
            </w:pPr>
            <w:r>
              <w:rPr>
                <w:rFonts w:eastAsia="仿宋"/>
                <w:spacing w:val="-2"/>
              </w:rPr>
              <w:t>13675123223</w:t>
            </w:r>
          </w:p>
        </w:tc>
      </w:tr>
      <w:tr w:rsidR="000F4FA0" w14:paraId="5C3C109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73CA5367"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33EE871C" w14:textId="77777777" w:rsidR="000F4FA0" w:rsidRDefault="00881142">
            <w:pPr>
              <w:widowControl/>
              <w:jc w:val="center"/>
              <w:rPr>
                <w:rFonts w:eastAsia="仿宋"/>
                <w:spacing w:val="-2"/>
              </w:rPr>
            </w:pPr>
            <w:r>
              <w:rPr>
                <w:rFonts w:eastAsia="仿宋"/>
                <w:spacing w:val="-2"/>
              </w:rPr>
              <w:t>南京海宏港口物流有限公司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0C21E34" w14:textId="77777777" w:rsidR="000F4FA0" w:rsidRDefault="00881142">
            <w:pPr>
              <w:widowControl/>
              <w:jc w:val="center"/>
              <w:rPr>
                <w:rFonts w:eastAsia="仿宋"/>
                <w:spacing w:val="-2"/>
              </w:rPr>
            </w:pPr>
            <w:r>
              <w:rPr>
                <w:rFonts w:eastAsia="仿宋"/>
                <w:spacing w:val="-2"/>
              </w:rPr>
              <w:t>南京市江宁区江宁街道星辉社区</w:t>
            </w:r>
          </w:p>
        </w:tc>
        <w:tc>
          <w:tcPr>
            <w:tcW w:w="549" w:type="pct"/>
            <w:tcBorders>
              <w:top w:val="single" w:sz="4" w:space="0" w:color="auto"/>
              <w:left w:val="single" w:sz="4" w:space="0" w:color="auto"/>
              <w:bottom w:val="single" w:sz="4" w:space="0" w:color="auto"/>
              <w:right w:val="single" w:sz="4" w:space="0" w:color="auto"/>
            </w:tcBorders>
            <w:vAlign w:val="center"/>
          </w:tcPr>
          <w:p w14:paraId="120D9359" w14:textId="77777777" w:rsidR="000F4FA0" w:rsidRDefault="00881142">
            <w:pPr>
              <w:widowControl/>
              <w:jc w:val="center"/>
              <w:rPr>
                <w:rFonts w:eastAsia="仿宋"/>
                <w:spacing w:val="-2"/>
              </w:rPr>
            </w:pPr>
            <w:r>
              <w:rPr>
                <w:rFonts w:eastAsia="仿宋"/>
                <w:spacing w:val="-2"/>
              </w:rPr>
              <w:t>丁超</w:t>
            </w:r>
          </w:p>
        </w:tc>
        <w:tc>
          <w:tcPr>
            <w:tcW w:w="853" w:type="pct"/>
            <w:tcBorders>
              <w:top w:val="single" w:sz="4" w:space="0" w:color="auto"/>
              <w:left w:val="single" w:sz="4" w:space="0" w:color="auto"/>
              <w:bottom w:val="single" w:sz="4" w:space="0" w:color="auto"/>
              <w:right w:val="single" w:sz="12" w:space="0" w:color="auto"/>
            </w:tcBorders>
            <w:vAlign w:val="center"/>
          </w:tcPr>
          <w:p w14:paraId="2DDA8ABC" w14:textId="77777777" w:rsidR="000F4FA0" w:rsidRDefault="00881142">
            <w:pPr>
              <w:widowControl/>
              <w:jc w:val="center"/>
              <w:rPr>
                <w:rFonts w:eastAsia="仿宋"/>
                <w:spacing w:val="-2"/>
              </w:rPr>
            </w:pPr>
            <w:r>
              <w:rPr>
                <w:rFonts w:eastAsia="仿宋"/>
                <w:spacing w:val="-2"/>
              </w:rPr>
              <w:t>87127799</w:t>
            </w:r>
          </w:p>
          <w:p w14:paraId="34091A20" w14:textId="77777777" w:rsidR="000F4FA0" w:rsidRDefault="00881142">
            <w:pPr>
              <w:widowControl/>
              <w:jc w:val="center"/>
              <w:rPr>
                <w:rFonts w:eastAsia="仿宋"/>
                <w:spacing w:val="-2"/>
              </w:rPr>
            </w:pPr>
            <w:r>
              <w:rPr>
                <w:rFonts w:eastAsia="仿宋"/>
                <w:spacing w:val="-2"/>
              </w:rPr>
              <w:t>13515554376</w:t>
            </w:r>
          </w:p>
        </w:tc>
      </w:tr>
      <w:tr w:rsidR="000F4FA0" w14:paraId="4A1FF4A8"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7548DCE"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1D0C65E" w14:textId="77777777" w:rsidR="000F4FA0" w:rsidRDefault="00881142">
            <w:pPr>
              <w:widowControl/>
              <w:jc w:val="center"/>
              <w:rPr>
                <w:rFonts w:eastAsia="仿宋"/>
                <w:spacing w:val="-2"/>
              </w:rPr>
            </w:pPr>
            <w:r>
              <w:rPr>
                <w:rFonts w:eastAsia="仿宋"/>
                <w:spacing w:val="-2"/>
              </w:rPr>
              <w:t>南京古雄码头有限公司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5156D645" w14:textId="77777777" w:rsidR="000F4FA0" w:rsidRDefault="00881142">
            <w:pPr>
              <w:widowControl/>
              <w:jc w:val="center"/>
              <w:rPr>
                <w:rFonts w:eastAsia="仿宋"/>
                <w:spacing w:val="-2"/>
              </w:rPr>
            </w:pPr>
            <w:r>
              <w:rPr>
                <w:rFonts w:eastAsia="仿宋"/>
                <w:spacing w:val="-2"/>
              </w:rPr>
              <w:t>南京市雨花台区板桥街道三山村</w:t>
            </w:r>
          </w:p>
        </w:tc>
        <w:tc>
          <w:tcPr>
            <w:tcW w:w="549" w:type="pct"/>
            <w:tcBorders>
              <w:top w:val="single" w:sz="4" w:space="0" w:color="auto"/>
              <w:left w:val="single" w:sz="4" w:space="0" w:color="auto"/>
              <w:bottom w:val="single" w:sz="4" w:space="0" w:color="auto"/>
              <w:right w:val="single" w:sz="4" w:space="0" w:color="auto"/>
            </w:tcBorders>
            <w:vAlign w:val="center"/>
          </w:tcPr>
          <w:p w14:paraId="0B66F1E8" w14:textId="77777777" w:rsidR="000F4FA0" w:rsidRDefault="00881142">
            <w:pPr>
              <w:widowControl/>
              <w:jc w:val="center"/>
              <w:rPr>
                <w:rFonts w:eastAsia="仿宋"/>
                <w:spacing w:val="-2"/>
              </w:rPr>
            </w:pPr>
            <w:r>
              <w:rPr>
                <w:rFonts w:eastAsia="仿宋"/>
                <w:spacing w:val="-2"/>
              </w:rPr>
              <w:t>周亮</w:t>
            </w:r>
          </w:p>
        </w:tc>
        <w:tc>
          <w:tcPr>
            <w:tcW w:w="853" w:type="pct"/>
            <w:tcBorders>
              <w:top w:val="single" w:sz="4" w:space="0" w:color="auto"/>
              <w:left w:val="single" w:sz="4" w:space="0" w:color="auto"/>
              <w:bottom w:val="single" w:sz="4" w:space="0" w:color="auto"/>
              <w:right w:val="single" w:sz="12" w:space="0" w:color="auto"/>
            </w:tcBorders>
            <w:vAlign w:val="center"/>
          </w:tcPr>
          <w:p w14:paraId="075B06C9" w14:textId="77777777" w:rsidR="000F4FA0" w:rsidRDefault="00881142">
            <w:pPr>
              <w:widowControl/>
              <w:jc w:val="center"/>
              <w:rPr>
                <w:rFonts w:eastAsia="仿宋"/>
                <w:spacing w:val="-2"/>
              </w:rPr>
            </w:pPr>
            <w:r>
              <w:rPr>
                <w:rFonts w:eastAsia="仿宋"/>
                <w:spacing w:val="-2"/>
              </w:rPr>
              <w:t>13921405518</w:t>
            </w:r>
          </w:p>
        </w:tc>
      </w:tr>
      <w:tr w:rsidR="000F4FA0" w14:paraId="45138006"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46F9AE3E"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739E58DC" w14:textId="77777777" w:rsidR="000F4FA0" w:rsidRDefault="00881142">
            <w:pPr>
              <w:widowControl/>
              <w:jc w:val="center"/>
              <w:rPr>
                <w:rFonts w:eastAsia="仿宋"/>
                <w:spacing w:val="-2"/>
              </w:rPr>
            </w:pPr>
            <w:proofErr w:type="gramStart"/>
            <w:r>
              <w:rPr>
                <w:rFonts w:eastAsia="仿宋"/>
                <w:spacing w:val="-2"/>
              </w:rPr>
              <w:t>欧德油储</w:t>
            </w:r>
            <w:proofErr w:type="gramEnd"/>
            <w:r>
              <w:rPr>
                <w:rFonts w:eastAsia="仿宋"/>
                <w:spacing w:val="-2"/>
              </w:rPr>
              <w:t>（南京）有限责任公司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1CC3F60C"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大厂方水路</w:t>
            </w:r>
            <w:r>
              <w:rPr>
                <w:rFonts w:eastAsia="仿宋"/>
                <w:spacing w:val="-2"/>
              </w:rPr>
              <w:t>158</w:t>
            </w:r>
            <w:r>
              <w:rPr>
                <w:rFonts w:eastAsia="仿宋"/>
                <w:spacing w:val="-2"/>
              </w:rPr>
              <w:t>号</w:t>
            </w:r>
            <w:r>
              <w:rPr>
                <w:rFonts w:eastAsia="仿宋"/>
                <w:spacing w:val="-2"/>
              </w:rPr>
              <w:t>349</w:t>
            </w:r>
            <w:r>
              <w:rPr>
                <w:rFonts w:eastAsia="仿宋"/>
                <w:spacing w:val="-2"/>
              </w:rPr>
              <w:t>室</w:t>
            </w:r>
          </w:p>
        </w:tc>
        <w:tc>
          <w:tcPr>
            <w:tcW w:w="549" w:type="pct"/>
            <w:tcBorders>
              <w:top w:val="single" w:sz="4" w:space="0" w:color="auto"/>
              <w:left w:val="single" w:sz="4" w:space="0" w:color="auto"/>
              <w:bottom w:val="single" w:sz="4" w:space="0" w:color="auto"/>
              <w:right w:val="single" w:sz="4" w:space="0" w:color="auto"/>
            </w:tcBorders>
            <w:vAlign w:val="center"/>
          </w:tcPr>
          <w:p w14:paraId="24C2E33B" w14:textId="77777777" w:rsidR="000F4FA0" w:rsidRDefault="00881142">
            <w:pPr>
              <w:widowControl/>
              <w:jc w:val="center"/>
              <w:rPr>
                <w:rFonts w:eastAsia="仿宋"/>
                <w:spacing w:val="-2"/>
              </w:rPr>
            </w:pPr>
            <w:r>
              <w:rPr>
                <w:rFonts w:eastAsia="仿宋"/>
                <w:spacing w:val="-2"/>
              </w:rPr>
              <w:t>金鑫</w:t>
            </w:r>
          </w:p>
        </w:tc>
        <w:tc>
          <w:tcPr>
            <w:tcW w:w="853" w:type="pct"/>
            <w:tcBorders>
              <w:top w:val="single" w:sz="4" w:space="0" w:color="auto"/>
              <w:left w:val="single" w:sz="4" w:space="0" w:color="auto"/>
              <w:bottom w:val="single" w:sz="4" w:space="0" w:color="auto"/>
              <w:right w:val="single" w:sz="12" w:space="0" w:color="auto"/>
            </w:tcBorders>
            <w:vAlign w:val="center"/>
          </w:tcPr>
          <w:p w14:paraId="6394231A" w14:textId="77777777" w:rsidR="000F4FA0" w:rsidRDefault="00881142">
            <w:pPr>
              <w:widowControl/>
              <w:jc w:val="center"/>
              <w:rPr>
                <w:rFonts w:eastAsia="仿宋"/>
                <w:spacing w:val="-2"/>
              </w:rPr>
            </w:pPr>
            <w:r>
              <w:rPr>
                <w:rFonts w:eastAsia="仿宋"/>
                <w:spacing w:val="-2"/>
              </w:rPr>
              <w:t>18662707652</w:t>
            </w:r>
          </w:p>
        </w:tc>
      </w:tr>
      <w:tr w:rsidR="000F4FA0" w14:paraId="5B4E5966"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8234F62"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DA916FB" w14:textId="77777777" w:rsidR="000F4FA0" w:rsidRDefault="00881142">
            <w:pPr>
              <w:widowControl/>
              <w:jc w:val="center"/>
              <w:rPr>
                <w:rFonts w:eastAsia="仿宋"/>
                <w:spacing w:val="-2"/>
              </w:rPr>
            </w:pPr>
            <w:r>
              <w:rPr>
                <w:rFonts w:eastAsia="仿宋"/>
                <w:spacing w:val="-2"/>
              </w:rPr>
              <w:t>华能南京金陵发电有限公司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7AE34D62" w14:textId="77777777" w:rsidR="000F4FA0" w:rsidRDefault="00881142">
            <w:pPr>
              <w:widowControl/>
              <w:jc w:val="center"/>
              <w:rPr>
                <w:rFonts w:eastAsia="仿宋"/>
                <w:spacing w:val="-2"/>
              </w:rPr>
            </w:pPr>
            <w:r>
              <w:rPr>
                <w:rFonts w:eastAsia="仿宋"/>
                <w:spacing w:val="-2"/>
              </w:rPr>
              <w:t>南京市栖霞区经济技术开发区江乘大道</w:t>
            </w:r>
            <w:r>
              <w:rPr>
                <w:rFonts w:eastAsia="仿宋"/>
                <w:spacing w:val="-2"/>
              </w:rPr>
              <w:t>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D1C9D43" w14:textId="77777777" w:rsidR="000F4FA0" w:rsidRDefault="00881142">
            <w:pPr>
              <w:widowControl/>
              <w:jc w:val="center"/>
              <w:rPr>
                <w:rFonts w:eastAsia="仿宋"/>
                <w:spacing w:val="-2"/>
              </w:rPr>
            </w:pPr>
            <w:r>
              <w:rPr>
                <w:rFonts w:eastAsia="仿宋"/>
                <w:spacing w:val="-2"/>
              </w:rPr>
              <w:t>秦亚娟</w:t>
            </w:r>
          </w:p>
        </w:tc>
        <w:tc>
          <w:tcPr>
            <w:tcW w:w="853" w:type="pct"/>
            <w:tcBorders>
              <w:top w:val="single" w:sz="4" w:space="0" w:color="auto"/>
              <w:left w:val="single" w:sz="4" w:space="0" w:color="auto"/>
              <w:bottom w:val="single" w:sz="4" w:space="0" w:color="auto"/>
              <w:right w:val="single" w:sz="12" w:space="0" w:color="auto"/>
            </w:tcBorders>
            <w:vAlign w:val="center"/>
          </w:tcPr>
          <w:p w14:paraId="4DCA0C80" w14:textId="77777777" w:rsidR="000F4FA0" w:rsidRDefault="00881142">
            <w:pPr>
              <w:widowControl/>
              <w:jc w:val="center"/>
              <w:rPr>
                <w:rFonts w:eastAsia="仿宋"/>
                <w:spacing w:val="-2"/>
              </w:rPr>
            </w:pPr>
            <w:r>
              <w:rPr>
                <w:rFonts w:eastAsia="仿宋"/>
                <w:spacing w:val="-2"/>
              </w:rPr>
              <w:t>15062289873</w:t>
            </w:r>
          </w:p>
        </w:tc>
      </w:tr>
      <w:tr w:rsidR="000F4FA0" w14:paraId="0B5EEE3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67C88228"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2362C26" w14:textId="77777777" w:rsidR="000F4FA0" w:rsidRDefault="00881142">
            <w:pPr>
              <w:widowControl/>
              <w:jc w:val="center"/>
              <w:rPr>
                <w:rFonts w:eastAsia="仿宋"/>
                <w:spacing w:val="-2"/>
              </w:rPr>
            </w:pPr>
            <w:r>
              <w:rPr>
                <w:rFonts w:eastAsia="仿宋"/>
                <w:spacing w:val="-2"/>
              </w:rPr>
              <w:t>中石化南京清江物流有限公司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3486BB2" w14:textId="77777777" w:rsidR="000F4FA0" w:rsidRDefault="00881142">
            <w:pPr>
              <w:widowControl/>
              <w:jc w:val="center"/>
              <w:rPr>
                <w:rFonts w:eastAsia="仿宋"/>
                <w:spacing w:val="-2"/>
              </w:rPr>
            </w:pPr>
            <w:r>
              <w:rPr>
                <w:rFonts w:eastAsia="仿宋"/>
                <w:spacing w:val="-2"/>
              </w:rPr>
              <w:t>南京市江北新区长</w:t>
            </w:r>
            <w:proofErr w:type="gramStart"/>
            <w:r>
              <w:rPr>
                <w:rFonts w:eastAsia="仿宋"/>
                <w:spacing w:val="-2"/>
              </w:rPr>
              <w:t>芦街道金</w:t>
            </w:r>
            <w:proofErr w:type="gramEnd"/>
            <w:r>
              <w:rPr>
                <w:rFonts w:eastAsia="仿宋"/>
                <w:spacing w:val="-2"/>
              </w:rPr>
              <w:t>江公路</w:t>
            </w:r>
            <w:r>
              <w:rPr>
                <w:rFonts w:eastAsia="仿宋"/>
                <w:spacing w:val="-2"/>
              </w:rPr>
              <w:t>18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4C5866DA" w14:textId="77777777" w:rsidR="000F4FA0" w:rsidRDefault="00881142">
            <w:pPr>
              <w:widowControl/>
              <w:jc w:val="center"/>
              <w:rPr>
                <w:rFonts w:eastAsia="仿宋"/>
                <w:spacing w:val="-2"/>
              </w:rPr>
            </w:pPr>
            <w:r>
              <w:rPr>
                <w:rFonts w:eastAsia="仿宋"/>
                <w:spacing w:val="-2"/>
              </w:rPr>
              <w:t>王芳</w:t>
            </w:r>
          </w:p>
        </w:tc>
        <w:tc>
          <w:tcPr>
            <w:tcW w:w="853" w:type="pct"/>
            <w:tcBorders>
              <w:top w:val="single" w:sz="4" w:space="0" w:color="auto"/>
              <w:left w:val="single" w:sz="4" w:space="0" w:color="auto"/>
              <w:bottom w:val="single" w:sz="4" w:space="0" w:color="auto"/>
              <w:right w:val="single" w:sz="12" w:space="0" w:color="auto"/>
            </w:tcBorders>
            <w:vAlign w:val="center"/>
          </w:tcPr>
          <w:p w14:paraId="766E9534" w14:textId="77777777" w:rsidR="000F4FA0" w:rsidRDefault="00881142">
            <w:pPr>
              <w:widowControl/>
              <w:jc w:val="center"/>
              <w:rPr>
                <w:rFonts w:eastAsia="仿宋"/>
                <w:spacing w:val="-2"/>
              </w:rPr>
            </w:pPr>
            <w:r>
              <w:rPr>
                <w:rFonts w:eastAsia="仿宋"/>
                <w:spacing w:val="-2"/>
              </w:rPr>
              <w:t>57559816</w:t>
            </w:r>
          </w:p>
        </w:tc>
      </w:tr>
      <w:tr w:rsidR="000F4FA0" w14:paraId="6F0EDDD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3E4A2D8"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05481888" w14:textId="77777777" w:rsidR="000F4FA0" w:rsidRDefault="00881142">
            <w:pPr>
              <w:widowControl/>
              <w:jc w:val="center"/>
              <w:rPr>
                <w:rFonts w:eastAsia="仿宋"/>
                <w:spacing w:val="-2"/>
              </w:rPr>
            </w:pPr>
            <w:r>
              <w:rPr>
                <w:rFonts w:eastAsia="仿宋"/>
                <w:spacing w:val="-2"/>
              </w:rPr>
              <w:t>南京炼油厂有限责任公司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39E1C7A3" w14:textId="77777777" w:rsidR="000F4FA0" w:rsidRDefault="00881142">
            <w:pPr>
              <w:widowControl/>
              <w:jc w:val="center"/>
              <w:rPr>
                <w:rFonts w:eastAsia="仿宋"/>
                <w:spacing w:val="-2"/>
              </w:rPr>
            </w:pPr>
            <w:r>
              <w:rPr>
                <w:rFonts w:eastAsia="仿宋"/>
                <w:spacing w:val="-2"/>
              </w:rPr>
              <w:t>南京市栖霞区甘家巷</w:t>
            </w:r>
            <w:r>
              <w:rPr>
                <w:rFonts w:eastAsia="仿宋"/>
                <w:spacing w:val="-2"/>
              </w:rPr>
              <w:t>388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25B494D4" w14:textId="77777777" w:rsidR="000F4FA0" w:rsidRDefault="00881142">
            <w:pPr>
              <w:widowControl/>
              <w:jc w:val="center"/>
              <w:rPr>
                <w:rFonts w:eastAsia="仿宋"/>
                <w:spacing w:val="-2"/>
              </w:rPr>
            </w:pPr>
            <w:r>
              <w:rPr>
                <w:rFonts w:eastAsia="仿宋"/>
                <w:spacing w:val="-2"/>
              </w:rPr>
              <w:t>杨德俊</w:t>
            </w:r>
          </w:p>
        </w:tc>
        <w:tc>
          <w:tcPr>
            <w:tcW w:w="853" w:type="pct"/>
            <w:tcBorders>
              <w:top w:val="single" w:sz="4" w:space="0" w:color="auto"/>
              <w:left w:val="single" w:sz="4" w:space="0" w:color="auto"/>
              <w:bottom w:val="single" w:sz="4" w:space="0" w:color="auto"/>
              <w:right w:val="single" w:sz="12" w:space="0" w:color="auto"/>
            </w:tcBorders>
            <w:vAlign w:val="center"/>
          </w:tcPr>
          <w:p w14:paraId="1BBE4FFA" w14:textId="77777777" w:rsidR="000F4FA0" w:rsidRDefault="00881142">
            <w:pPr>
              <w:widowControl/>
              <w:jc w:val="center"/>
              <w:rPr>
                <w:rFonts w:eastAsia="仿宋"/>
                <w:spacing w:val="-2"/>
              </w:rPr>
            </w:pPr>
            <w:r>
              <w:rPr>
                <w:rFonts w:eastAsia="仿宋"/>
                <w:spacing w:val="-2"/>
              </w:rPr>
              <w:t>13813873215</w:t>
            </w:r>
          </w:p>
        </w:tc>
      </w:tr>
      <w:tr w:rsidR="000F4FA0" w14:paraId="3446C60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8609D61"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1D824EDC" w14:textId="77777777" w:rsidR="000F4FA0" w:rsidRDefault="00881142">
            <w:pPr>
              <w:widowControl/>
              <w:jc w:val="center"/>
              <w:rPr>
                <w:rFonts w:eastAsia="仿宋"/>
                <w:spacing w:val="-2"/>
              </w:rPr>
            </w:pPr>
            <w:r>
              <w:rPr>
                <w:rFonts w:eastAsia="仿宋"/>
                <w:spacing w:val="-2"/>
              </w:rPr>
              <w:t>南京港（集团）有限公司轮驳分公司</w:t>
            </w:r>
          </w:p>
        </w:tc>
        <w:tc>
          <w:tcPr>
            <w:tcW w:w="2038" w:type="pct"/>
            <w:tcBorders>
              <w:top w:val="single" w:sz="4" w:space="0" w:color="auto"/>
              <w:left w:val="single" w:sz="4" w:space="0" w:color="auto"/>
              <w:bottom w:val="single" w:sz="4" w:space="0" w:color="auto"/>
              <w:right w:val="single" w:sz="4" w:space="0" w:color="auto"/>
            </w:tcBorders>
            <w:vAlign w:val="center"/>
          </w:tcPr>
          <w:p w14:paraId="2B17FF60" w14:textId="77777777" w:rsidR="000F4FA0" w:rsidRDefault="00881142">
            <w:pPr>
              <w:widowControl/>
              <w:jc w:val="center"/>
              <w:rPr>
                <w:rFonts w:eastAsia="仿宋"/>
                <w:spacing w:val="-2"/>
              </w:rPr>
            </w:pPr>
            <w:r>
              <w:rPr>
                <w:rFonts w:eastAsia="仿宋"/>
                <w:spacing w:val="-2"/>
              </w:rPr>
              <w:t>南京市栖霞区新港大道</w:t>
            </w:r>
            <w:r>
              <w:rPr>
                <w:rFonts w:eastAsia="仿宋"/>
                <w:spacing w:val="-2"/>
              </w:rPr>
              <w:t>119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2ACDB38" w14:textId="77777777" w:rsidR="000F4FA0" w:rsidRDefault="00881142">
            <w:pPr>
              <w:widowControl/>
              <w:jc w:val="center"/>
              <w:rPr>
                <w:rFonts w:eastAsia="仿宋"/>
                <w:spacing w:val="-2"/>
              </w:rPr>
            </w:pPr>
            <w:proofErr w:type="gramStart"/>
            <w:r>
              <w:rPr>
                <w:rFonts w:eastAsia="仿宋"/>
                <w:spacing w:val="-2"/>
              </w:rPr>
              <w:t>李圆明</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4C62C8E9" w14:textId="77777777" w:rsidR="000F4FA0" w:rsidRDefault="00881142">
            <w:pPr>
              <w:widowControl/>
              <w:jc w:val="center"/>
              <w:rPr>
                <w:rFonts w:eastAsia="仿宋"/>
                <w:spacing w:val="-2"/>
              </w:rPr>
            </w:pPr>
            <w:r>
              <w:rPr>
                <w:rFonts w:eastAsia="仿宋"/>
                <w:spacing w:val="-2"/>
              </w:rPr>
              <w:t>58583195</w:t>
            </w:r>
          </w:p>
          <w:p w14:paraId="04C27D1F" w14:textId="77777777" w:rsidR="000F4FA0" w:rsidRDefault="00881142">
            <w:pPr>
              <w:widowControl/>
              <w:jc w:val="center"/>
              <w:rPr>
                <w:rFonts w:eastAsia="仿宋"/>
                <w:spacing w:val="-2"/>
              </w:rPr>
            </w:pPr>
            <w:r>
              <w:rPr>
                <w:rFonts w:eastAsia="仿宋"/>
                <w:spacing w:val="-2"/>
              </w:rPr>
              <w:t>13705187843</w:t>
            </w:r>
          </w:p>
        </w:tc>
      </w:tr>
      <w:tr w:rsidR="000F4FA0" w14:paraId="5384E587"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A2719F7"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91BC709" w14:textId="77777777" w:rsidR="000F4FA0" w:rsidRDefault="00881142">
            <w:pPr>
              <w:widowControl/>
              <w:jc w:val="center"/>
              <w:rPr>
                <w:rFonts w:eastAsia="仿宋"/>
                <w:spacing w:val="-2"/>
              </w:rPr>
            </w:pPr>
            <w:r>
              <w:rPr>
                <w:rFonts w:eastAsia="仿宋"/>
                <w:spacing w:val="-2"/>
              </w:rPr>
              <w:t>南京杰来码头有限公司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9AF87D9"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大厂街道新华路</w:t>
            </w:r>
            <w:r>
              <w:rPr>
                <w:rFonts w:eastAsia="仿宋"/>
                <w:spacing w:val="-2"/>
              </w:rPr>
              <w:t>668</w:t>
            </w:r>
            <w:r>
              <w:rPr>
                <w:rFonts w:eastAsia="仿宋"/>
                <w:spacing w:val="-2"/>
              </w:rPr>
              <w:t>号</w:t>
            </w:r>
            <w:r>
              <w:rPr>
                <w:rFonts w:eastAsia="仿宋"/>
                <w:spacing w:val="-2"/>
              </w:rPr>
              <w:t>5156</w:t>
            </w:r>
            <w:r>
              <w:rPr>
                <w:rFonts w:eastAsia="仿宋"/>
                <w:spacing w:val="-2"/>
              </w:rPr>
              <w:t>室</w:t>
            </w:r>
          </w:p>
        </w:tc>
        <w:tc>
          <w:tcPr>
            <w:tcW w:w="549" w:type="pct"/>
            <w:tcBorders>
              <w:top w:val="single" w:sz="4" w:space="0" w:color="auto"/>
              <w:left w:val="single" w:sz="4" w:space="0" w:color="auto"/>
              <w:bottom w:val="single" w:sz="4" w:space="0" w:color="auto"/>
              <w:right w:val="single" w:sz="4" w:space="0" w:color="auto"/>
            </w:tcBorders>
            <w:vAlign w:val="center"/>
          </w:tcPr>
          <w:p w14:paraId="0DFB7909" w14:textId="77777777" w:rsidR="000F4FA0" w:rsidRDefault="00881142">
            <w:pPr>
              <w:widowControl/>
              <w:jc w:val="center"/>
              <w:rPr>
                <w:rFonts w:eastAsia="仿宋"/>
                <w:spacing w:val="-2"/>
              </w:rPr>
            </w:pPr>
            <w:r>
              <w:rPr>
                <w:rFonts w:eastAsia="仿宋"/>
                <w:spacing w:val="-2"/>
              </w:rPr>
              <w:t>王艳珍</w:t>
            </w:r>
          </w:p>
        </w:tc>
        <w:tc>
          <w:tcPr>
            <w:tcW w:w="853" w:type="pct"/>
            <w:tcBorders>
              <w:top w:val="single" w:sz="4" w:space="0" w:color="auto"/>
              <w:left w:val="single" w:sz="4" w:space="0" w:color="auto"/>
              <w:bottom w:val="single" w:sz="4" w:space="0" w:color="auto"/>
              <w:right w:val="single" w:sz="12" w:space="0" w:color="auto"/>
            </w:tcBorders>
            <w:vAlign w:val="center"/>
          </w:tcPr>
          <w:p w14:paraId="035F02A6" w14:textId="77777777" w:rsidR="000F4FA0" w:rsidRDefault="00881142">
            <w:pPr>
              <w:widowControl/>
              <w:jc w:val="center"/>
              <w:rPr>
                <w:rFonts w:eastAsia="仿宋"/>
                <w:spacing w:val="-2"/>
              </w:rPr>
            </w:pPr>
            <w:r>
              <w:rPr>
                <w:rFonts w:eastAsia="仿宋"/>
                <w:spacing w:val="-2"/>
              </w:rPr>
              <w:t>52268890</w:t>
            </w:r>
          </w:p>
          <w:p w14:paraId="6EF54C81" w14:textId="77777777" w:rsidR="000F4FA0" w:rsidRDefault="00881142">
            <w:pPr>
              <w:widowControl/>
              <w:jc w:val="center"/>
              <w:rPr>
                <w:rFonts w:eastAsia="仿宋"/>
                <w:spacing w:val="-2"/>
              </w:rPr>
            </w:pPr>
            <w:r>
              <w:rPr>
                <w:rFonts w:eastAsia="仿宋"/>
                <w:spacing w:val="-2"/>
              </w:rPr>
              <w:t>13770525893</w:t>
            </w:r>
          </w:p>
        </w:tc>
      </w:tr>
      <w:tr w:rsidR="000F4FA0" w14:paraId="4F62ECC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C663ED7"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9858CEE" w14:textId="77777777" w:rsidR="000F4FA0" w:rsidRDefault="00881142">
            <w:pPr>
              <w:widowControl/>
              <w:jc w:val="center"/>
              <w:rPr>
                <w:rFonts w:eastAsia="仿宋"/>
                <w:spacing w:val="-2"/>
              </w:rPr>
            </w:pPr>
            <w:r>
              <w:rPr>
                <w:rFonts w:eastAsia="仿宋"/>
                <w:spacing w:val="-2"/>
              </w:rPr>
              <w:t>江苏南热发电有限责任公司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437C6399"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六合区</w:t>
            </w:r>
            <w:proofErr w:type="gramEnd"/>
            <w:r>
              <w:rPr>
                <w:rFonts w:eastAsia="仿宋"/>
                <w:spacing w:val="-2"/>
              </w:rPr>
              <w:t>大厂凤凰南路</w:t>
            </w:r>
            <w:r>
              <w:rPr>
                <w:rFonts w:eastAsia="仿宋"/>
                <w:spacing w:val="-2"/>
              </w:rPr>
              <w:t>158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1605B5F5" w14:textId="77777777" w:rsidR="000F4FA0" w:rsidRDefault="00881142">
            <w:pPr>
              <w:widowControl/>
              <w:jc w:val="center"/>
              <w:rPr>
                <w:rFonts w:eastAsia="仿宋"/>
                <w:spacing w:val="-2"/>
              </w:rPr>
            </w:pPr>
            <w:r>
              <w:rPr>
                <w:rFonts w:eastAsia="仿宋"/>
                <w:spacing w:val="-2"/>
              </w:rPr>
              <w:t>邢光磊</w:t>
            </w:r>
          </w:p>
        </w:tc>
        <w:tc>
          <w:tcPr>
            <w:tcW w:w="853" w:type="pct"/>
            <w:tcBorders>
              <w:top w:val="single" w:sz="4" w:space="0" w:color="auto"/>
              <w:left w:val="single" w:sz="4" w:space="0" w:color="auto"/>
              <w:bottom w:val="single" w:sz="4" w:space="0" w:color="auto"/>
              <w:right w:val="single" w:sz="12" w:space="0" w:color="auto"/>
            </w:tcBorders>
            <w:vAlign w:val="center"/>
          </w:tcPr>
          <w:p w14:paraId="74223584" w14:textId="77777777" w:rsidR="000F4FA0" w:rsidRDefault="00881142">
            <w:pPr>
              <w:widowControl/>
              <w:jc w:val="center"/>
              <w:rPr>
                <w:rFonts w:eastAsia="仿宋"/>
                <w:spacing w:val="-2"/>
              </w:rPr>
            </w:pPr>
            <w:r>
              <w:rPr>
                <w:rFonts w:eastAsia="仿宋"/>
                <w:spacing w:val="-2"/>
              </w:rPr>
              <w:t>85055111</w:t>
            </w:r>
          </w:p>
          <w:p w14:paraId="5F6C0E06" w14:textId="77777777" w:rsidR="000F4FA0" w:rsidRDefault="00881142">
            <w:pPr>
              <w:widowControl/>
              <w:jc w:val="center"/>
              <w:rPr>
                <w:rFonts w:eastAsia="仿宋"/>
                <w:spacing w:val="-2"/>
              </w:rPr>
            </w:pPr>
            <w:r>
              <w:rPr>
                <w:rFonts w:eastAsia="仿宋"/>
                <w:spacing w:val="-2"/>
              </w:rPr>
              <w:t>13951868223</w:t>
            </w:r>
          </w:p>
        </w:tc>
      </w:tr>
      <w:tr w:rsidR="000F4FA0" w14:paraId="0F9B2DB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2123282D"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5CC9068F" w14:textId="77777777" w:rsidR="000F4FA0" w:rsidRDefault="00881142">
            <w:pPr>
              <w:widowControl/>
              <w:jc w:val="center"/>
              <w:rPr>
                <w:rFonts w:eastAsia="仿宋"/>
                <w:spacing w:val="-2"/>
              </w:rPr>
            </w:pPr>
            <w:r>
              <w:rPr>
                <w:rFonts w:eastAsia="仿宋"/>
                <w:spacing w:val="-2"/>
              </w:rPr>
              <w:t>大唐南京发电厂</w:t>
            </w:r>
          </w:p>
        </w:tc>
        <w:tc>
          <w:tcPr>
            <w:tcW w:w="2038" w:type="pct"/>
            <w:tcBorders>
              <w:top w:val="single" w:sz="4" w:space="0" w:color="auto"/>
              <w:left w:val="single" w:sz="4" w:space="0" w:color="auto"/>
              <w:bottom w:val="single" w:sz="4" w:space="0" w:color="auto"/>
              <w:right w:val="single" w:sz="4" w:space="0" w:color="auto"/>
            </w:tcBorders>
            <w:vAlign w:val="center"/>
          </w:tcPr>
          <w:p w14:paraId="270D8F57" w14:textId="77777777" w:rsidR="000F4FA0" w:rsidRDefault="00881142">
            <w:pPr>
              <w:widowControl/>
              <w:jc w:val="center"/>
              <w:rPr>
                <w:rFonts w:eastAsia="仿宋"/>
                <w:spacing w:val="-2"/>
              </w:rPr>
            </w:pPr>
            <w:r>
              <w:rPr>
                <w:rFonts w:eastAsia="仿宋"/>
                <w:spacing w:val="-2"/>
              </w:rPr>
              <w:t>南京市栖霞区马渡村</w:t>
            </w:r>
          </w:p>
        </w:tc>
        <w:tc>
          <w:tcPr>
            <w:tcW w:w="549" w:type="pct"/>
            <w:tcBorders>
              <w:top w:val="single" w:sz="4" w:space="0" w:color="auto"/>
              <w:left w:val="single" w:sz="4" w:space="0" w:color="auto"/>
              <w:bottom w:val="single" w:sz="4" w:space="0" w:color="auto"/>
              <w:right w:val="single" w:sz="4" w:space="0" w:color="auto"/>
            </w:tcBorders>
            <w:vAlign w:val="center"/>
          </w:tcPr>
          <w:p w14:paraId="4E40CBF4" w14:textId="77777777" w:rsidR="000F4FA0" w:rsidRDefault="00881142">
            <w:pPr>
              <w:widowControl/>
              <w:jc w:val="center"/>
              <w:rPr>
                <w:rFonts w:eastAsia="仿宋"/>
                <w:spacing w:val="-2"/>
              </w:rPr>
            </w:pPr>
            <w:r>
              <w:rPr>
                <w:rFonts w:eastAsia="仿宋"/>
                <w:spacing w:val="-2"/>
              </w:rPr>
              <w:t>汪向阳</w:t>
            </w:r>
          </w:p>
        </w:tc>
        <w:tc>
          <w:tcPr>
            <w:tcW w:w="853" w:type="pct"/>
            <w:tcBorders>
              <w:top w:val="single" w:sz="4" w:space="0" w:color="auto"/>
              <w:left w:val="single" w:sz="4" w:space="0" w:color="auto"/>
              <w:bottom w:val="single" w:sz="4" w:space="0" w:color="auto"/>
              <w:right w:val="single" w:sz="12" w:space="0" w:color="auto"/>
            </w:tcBorders>
            <w:vAlign w:val="center"/>
          </w:tcPr>
          <w:p w14:paraId="26DD3732" w14:textId="77777777" w:rsidR="000F4FA0" w:rsidRDefault="00881142">
            <w:pPr>
              <w:widowControl/>
              <w:jc w:val="center"/>
              <w:rPr>
                <w:rFonts w:eastAsia="仿宋"/>
                <w:spacing w:val="-2"/>
              </w:rPr>
            </w:pPr>
            <w:r>
              <w:rPr>
                <w:rFonts w:eastAsia="仿宋"/>
                <w:spacing w:val="-2"/>
              </w:rPr>
              <w:t>13809005290</w:t>
            </w:r>
          </w:p>
        </w:tc>
      </w:tr>
      <w:tr w:rsidR="000F4FA0" w14:paraId="6296266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4F349F70"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30D5781C" w14:textId="77777777" w:rsidR="000F4FA0" w:rsidRDefault="00881142">
            <w:pPr>
              <w:widowControl/>
              <w:jc w:val="center"/>
              <w:rPr>
                <w:rFonts w:eastAsia="仿宋"/>
                <w:spacing w:val="-2"/>
              </w:rPr>
            </w:pPr>
            <w:r>
              <w:rPr>
                <w:rFonts w:eastAsia="仿宋"/>
                <w:spacing w:val="-2"/>
              </w:rPr>
              <w:t>南京西坝港务有限公司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086D9DA5" w14:textId="77777777" w:rsidR="000F4FA0" w:rsidRDefault="00881142">
            <w:pPr>
              <w:widowControl/>
              <w:jc w:val="center"/>
              <w:rPr>
                <w:rFonts w:eastAsia="仿宋"/>
                <w:spacing w:val="-2"/>
              </w:rPr>
            </w:pPr>
            <w:r>
              <w:rPr>
                <w:rFonts w:eastAsia="仿宋"/>
                <w:spacing w:val="-2"/>
              </w:rPr>
              <w:t>南京化学工业园区玉带镇西坝港区东二路</w:t>
            </w:r>
            <w:r>
              <w:rPr>
                <w:rFonts w:eastAsia="仿宋"/>
                <w:spacing w:val="-2"/>
              </w:rPr>
              <w:t>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04583C0" w14:textId="77777777" w:rsidR="000F4FA0" w:rsidRDefault="00881142">
            <w:pPr>
              <w:widowControl/>
              <w:jc w:val="center"/>
              <w:rPr>
                <w:rFonts w:eastAsia="仿宋"/>
                <w:spacing w:val="-2"/>
              </w:rPr>
            </w:pPr>
            <w:r>
              <w:rPr>
                <w:rFonts w:eastAsia="仿宋"/>
                <w:spacing w:val="-2"/>
              </w:rPr>
              <w:t>李永兆</w:t>
            </w:r>
          </w:p>
        </w:tc>
        <w:tc>
          <w:tcPr>
            <w:tcW w:w="853" w:type="pct"/>
            <w:tcBorders>
              <w:top w:val="single" w:sz="4" w:space="0" w:color="auto"/>
              <w:left w:val="single" w:sz="4" w:space="0" w:color="auto"/>
              <w:bottom w:val="single" w:sz="4" w:space="0" w:color="auto"/>
              <w:right w:val="single" w:sz="12" w:space="0" w:color="auto"/>
            </w:tcBorders>
            <w:vAlign w:val="center"/>
          </w:tcPr>
          <w:p w14:paraId="35DC6186" w14:textId="77777777" w:rsidR="000F4FA0" w:rsidRDefault="00881142">
            <w:pPr>
              <w:widowControl/>
              <w:jc w:val="center"/>
              <w:rPr>
                <w:rFonts w:eastAsia="仿宋"/>
                <w:spacing w:val="-2"/>
              </w:rPr>
            </w:pPr>
            <w:r>
              <w:rPr>
                <w:rFonts w:eastAsia="仿宋"/>
                <w:spacing w:val="-2"/>
              </w:rPr>
              <w:t>13451942975</w:t>
            </w:r>
          </w:p>
        </w:tc>
      </w:tr>
      <w:tr w:rsidR="000F4FA0" w14:paraId="366F4DE2"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354CE7C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264C8BC" w14:textId="77777777" w:rsidR="000F4FA0" w:rsidRDefault="00881142">
            <w:pPr>
              <w:widowControl/>
              <w:jc w:val="center"/>
              <w:rPr>
                <w:rFonts w:eastAsia="仿宋"/>
                <w:spacing w:val="-2"/>
              </w:rPr>
            </w:pPr>
            <w:r>
              <w:rPr>
                <w:rFonts w:eastAsia="仿宋"/>
                <w:spacing w:val="-2"/>
              </w:rPr>
              <w:t>中国石化销售股份有限公司江苏南京石油分公司</w:t>
            </w:r>
          </w:p>
        </w:tc>
        <w:tc>
          <w:tcPr>
            <w:tcW w:w="2038" w:type="pct"/>
            <w:tcBorders>
              <w:top w:val="single" w:sz="4" w:space="0" w:color="auto"/>
              <w:left w:val="single" w:sz="4" w:space="0" w:color="auto"/>
              <w:bottom w:val="single" w:sz="4" w:space="0" w:color="auto"/>
              <w:right w:val="single" w:sz="4" w:space="0" w:color="auto"/>
            </w:tcBorders>
            <w:vAlign w:val="center"/>
          </w:tcPr>
          <w:p w14:paraId="4F75AF69" w14:textId="77777777" w:rsidR="000F4FA0" w:rsidRDefault="00881142">
            <w:pPr>
              <w:widowControl/>
              <w:jc w:val="center"/>
              <w:rPr>
                <w:rFonts w:eastAsia="仿宋"/>
                <w:spacing w:val="-2"/>
              </w:rPr>
            </w:pPr>
            <w:r>
              <w:rPr>
                <w:rFonts w:eastAsia="仿宋"/>
                <w:spacing w:val="-2"/>
              </w:rPr>
              <w:t>南京市秦淮区中山东路</w:t>
            </w:r>
            <w:r>
              <w:rPr>
                <w:rFonts w:eastAsia="仿宋"/>
                <w:spacing w:val="-2"/>
              </w:rPr>
              <w:t>416</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0D7242F" w14:textId="77777777" w:rsidR="000F4FA0" w:rsidRDefault="00881142">
            <w:pPr>
              <w:widowControl/>
              <w:jc w:val="center"/>
              <w:rPr>
                <w:rFonts w:eastAsia="仿宋"/>
                <w:spacing w:val="-2"/>
              </w:rPr>
            </w:pPr>
            <w:r>
              <w:rPr>
                <w:rFonts w:eastAsia="仿宋"/>
                <w:spacing w:val="-2"/>
              </w:rPr>
              <w:t>陈麒麟</w:t>
            </w:r>
          </w:p>
        </w:tc>
        <w:tc>
          <w:tcPr>
            <w:tcW w:w="853" w:type="pct"/>
            <w:tcBorders>
              <w:top w:val="single" w:sz="4" w:space="0" w:color="auto"/>
              <w:left w:val="single" w:sz="4" w:space="0" w:color="auto"/>
              <w:bottom w:val="single" w:sz="4" w:space="0" w:color="auto"/>
              <w:right w:val="single" w:sz="12" w:space="0" w:color="auto"/>
            </w:tcBorders>
            <w:vAlign w:val="center"/>
          </w:tcPr>
          <w:p w14:paraId="08942580" w14:textId="77777777" w:rsidR="000F4FA0" w:rsidRDefault="00881142">
            <w:pPr>
              <w:widowControl/>
              <w:jc w:val="center"/>
              <w:rPr>
                <w:rFonts w:eastAsia="仿宋"/>
                <w:spacing w:val="-2"/>
              </w:rPr>
            </w:pPr>
            <w:r>
              <w:rPr>
                <w:rFonts w:eastAsia="仿宋"/>
                <w:spacing w:val="-2"/>
              </w:rPr>
              <w:t>13913378406</w:t>
            </w:r>
          </w:p>
        </w:tc>
      </w:tr>
      <w:tr w:rsidR="000F4FA0" w14:paraId="127C3829"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670B9B49"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43512499" w14:textId="77777777" w:rsidR="000F4FA0" w:rsidRDefault="00881142">
            <w:pPr>
              <w:widowControl/>
              <w:jc w:val="center"/>
              <w:rPr>
                <w:rFonts w:eastAsia="仿宋"/>
                <w:spacing w:val="-8"/>
              </w:rPr>
            </w:pPr>
            <w:r>
              <w:rPr>
                <w:rFonts w:eastAsia="仿宋"/>
                <w:spacing w:val="-8"/>
              </w:rPr>
              <w:t>中储南京物流有限公司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1AF5DCB3" w14:textId="77777777" w:rsidR="000F4FA0" w:rsidRDefault="00881142">
            <w:pPr>
              <w:widowControl/>
              <w:jc w:val="center"/>
              <w:rPr>
                <w:rFonts w:eastAsia="仿宋"/>
                <w:spacing w:val="-8"/>
              </w:rPr>
            </w:pPr>
            <w:r>
              <w:rPr>
                <w:rFonts w:eastAsia="仿宋"/>
                <w:spacing w:val="-8"/>
              </w:rPr>
              <w:t>南京市江宁区滨江开发区丽水大街</w:t>
            </w:r>
            <w:r>
              <w:rPr>
                <w:rFonts w:eastAsia="仿宋"/>
                <w:spacing w:val="-8"/>
              </w:rPr>
              <w:t>1186</w:t>
            </w:r>
            <w:r>
              <w:rPr>
                <w:rFonts w:eastAsia="仿宋"/>
                <w:spacing w:val="-8"/>
              </w:rPr>
              <w:t>号</w:t>
            </w:r>
          </w:p>
        </w:tc>
        <w:tc>
          <w:tcPr>
            <w:tcW w:w="549" w:type="pct"/>
            <w:tcBorders>
              <w:top w:val="single" w:sz="4" w:space="0" w:color="auto"/>
              <w:left w:val="single" w:sz="4" w:space="0" w:color="auto"/>
              <w:bottom w:val="single" w:sz="4" w:space="0" w:color="auto"/>
              <w:right w:val="single" w:sz="4" w:space="0" w:color="auto"/>
            </w:tcBorders>
            <w:vAlign w:val="center"/>
          </w:tcPr>
          <w:p w14:paraId="65206DB5" w14:textId="77777777" w:rsidR="000F4FA0" w:rsidRDefault="00881142">
            <w:pPr>
              <w:widowControl/>
              <w:jc w:val="center"/>
              <w:rPr>
                <w:rFonts w:eastAsia="仿宋"/>
                <w:spacing w:val="-2"/>
              </w:rPr>
            </w:pPr>
            <w:proofErr w:type="gramStart"/>
            <w:r>
              <w:rPr>
                <w:rFonts w:eastAsia="仿宋"/>
                <w:spacing w:val="-2"/>
              </w:rPr>
              <w:t>潘</w:t>
            </w:r>
            <w:proofErr w:type="gramEnd"/>
            <w:r>
              <w:rPr>
                <w:rFonts w:eastAsia="仿宋"/>
                <w:spacing w:val="-2"/>
              </w:rPr>
              <w:t>明艳</w:t>
            </w:r>
          </w:p>
        </w:tc>
        <w:tc>
          <w:tcPr>
            <w:tcW w:w="853" w:type="pct"/>
            <w:tcBorders>
              <w:top w:val="single" w:sz="4" w:space="0" w:color="auto"/>
              <w:left w:val="single" w:sz="4" w:space="0" w:color="auto"/>
              <w:bottom w:val="single" w:sz="4" w:space="0" w:color="auto"/>
              <w:right w:val="single" w:sz="12" w:space="0" w:color="auto"/>
            </w:tcBorders>
            <w:vAlign w:val="center"/>
          </w:tcPr>
          <w:p w14:paraId="281D98D0" w14:textId="77777777" w:rsidR="000F4FA0" w:rsidRDefault="00881142">
            <w:pPr>
              <w:widowControl/>
              <w:jc w:val="center"/>
              <w:rPr>
                <w:rFonts w:eastAsia="仿宋"/>
                <w:spacing w:val="-2"/>
              </w:rPr>
            </w:pPr>
            <w:r>
              <w:rPr>
                <w:rFonts w:eastAsia="仿宋"/>
                <w:spacing w:val="-2"/>
              </w:rPr>
              <w:t>13951759157</w:t>
            </w:r>
          </w:p>
        </w:tc>
      </w:tr>
      <w:tr w:rsidR="000F4FA0" w14:paraId="614AB73C"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42833325"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3E4DD966" w14:textId="77777777" w:rsidR="000F4FA0" w:rsidRDefault="00881142">
            <w:pPr>
              <w:widowControl/>
              <w:jc w:val="center"/>
              <w:rPr>
                <w:rFonts w:eastAsia="仿宋"/>
                <w:spacing w:val="-2"/>
              </w:rPr>
            </w:pPr>
            <w:r>
              <w:rPr>
                <w:rFonts w:eastAsia="仿宋"/>
                <w:spacing w:val="-2"/>
              </w:rPr>
              <w:t>南京港机重工制造有限公司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4B99F86B" w14:textId="77777777" w:rsidR="000F4FA0" w:rsidRDefault="00881142">
            <w:pPr>
              <w:widowControl/>
              <w:jc w:val="center"/>
              <w:rPr>
                <w:rFonts w:eastAsia="仿宋"/>
                <w:spacing w:val="-2"/>
              </w:rPr>
            </w:pPr>
            <w:r>
              <w:rPr>
                <w:rFonts w:eastAsia="仿宋"/>
                <w:spacing w:val="-2"/>
              </w:rPr>
              <w:t>南京经济技术开发区疏港路</w:t>
            </w:r>
            <w:r>
              <w:rPr>
                <w:rFonts w:eastAsia="仿宋"/>
                <w:spacing w:val="-2"/>
              </w:rPr>
              <w:t>1</w:t>
            </w:r>
            <w:r>
              <w:rPr>
                <w:rFonts w:eastAsia="仿宋"/>
                <w:spacing w:val="-2"/>
              </w:rPr>
              <w:t>号龙潭物流基地</w:t>
            </w:r>
            <w:r>
              <w:rPr>
                <w:rFonts w:eastAsia="仿宋"/>
                <w:spacing w:val="-2"/>
              </w:rPr>
              <w:t>A-256</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6CDBFCF5" w14:textId="77777777" w:rsidR="000F4FA0" w:rsidRDefault="00881142">
            <w:pPr>
              <w:widowControl/>
              <w:jc w:val="center"/>
              <w:rPr>
                <w:rFonts w:eastAsia="仿宋"/>
                <w:spacing w:val="-2"/>
              </w:rPr>
            </w:pPr>
            <w:r>
              <w:rPr>
                <w:rFonts w:eastAsia="仿宋"/>
                <w:spacing w:val="-2"/>
              </w:rPr>
              <w:t>宋金剑</w:t>
            </w:r>
          </w:p>
        </w:tc>
        <w:tc>
          <w:tcPr>
            <w:tcW w:w="853" w:type="pct"/>
            <w:tcBorders>
              <w:top w:val="single" w:sz="4" w:space="0" w:color="auto"/>
              <w:left w:val="single" w:sz="4" w:space="0" w:color="auto"/>
              <w:bottom w:val="single" w:sz="4" w:space="0" w:color="auto"/>
              <w:right w:val="single" w:sz="12" w:space="0" w:color="auto"/>
            </w:tcBorders>
            <w:vAlign w:val="center"/>
          </w:tcPr>
          <w:p w14:paraId="4E8425E9" w14:textId="77777777" w:rsidR="000F4FA0" w:rsidRDefault="00881142">
            <w:pPr>
              <w:widowControl/>
              <w:jc w:val="center"/>
              <w:rPr>
                <w:rFonts w:eastAsia="仿宋"/>
                <w:spacing w:val="-2"/>
              </w:rPr>
            </w:pPr>
            <w:r>
              <w:rPr>
                <w:rFonts w:eastAsia="仿宋"/>
                <w:spacing w:val="-2"/>
              </w:rPr>
              <w:t>58583404</w:t>
            </w:r>
          </w:p>
          <w:p w14:paraId="3EAF2C7E" w14:textId="77777777" w:rsidR="000F4FA0" w:rsidRDefault="00881142">
            <w:pPr>
              <w:widowControl/>
              <w:jc w:val="center"/>
              <w:rPr>
                <w:rFonts w:eastAsia="仿宋"/>
                <w:spacing w:val="-2"/>
              </w:rPr>
            </w:pPr>
            <w:r>
              <w:rPr>
                <w:rFonts w:eastAsia="仿宋"/>
                <w:spacing w:val="-2"/>
              </w:rPr>
              <w:t>13905159853</w:t>
            </w:r>
          </w:p>
        </w:tc>
      </w:tr>
      <w:tr w:rsidR="000F4FA0" w14:paraId="7A77C5E1"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0A64745B"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4AD08EB1" w14:textId="77777777" w:rsidR="000F4FA0" w:rsidRDefault="00881142">
            <w:pPr>
              <w:widowControl/>
              <w:jc w:val="center"/>
              <w:rPr>
                <w:rFonts w:eastAsia="仿宋"/>
                <w:spacing w:val="-2"/>
              </w:rPr>
            </w:pPr>
            <w:r>
              <w:rPr>
                <w:rFonts w:eastAsia="仿宋"/>
                <w:spacing w:val="-2"/>
              </w:rPr>
              <w:t>南京港江北港务有限公司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3DFEE8A7" w14:textId="77777777" w:rsidR="000F4FA0" w:rsidRDefault="00881142">
            <w:pPr>
              <w:widowControl/>
              <w:jc w:val="center"/>
              <w:rPr>
                <w:rFonts w:eastAsia="仿宋"/>
                <w:spacing w:val="-2"/>
              </w:rPr>
            </w:pPr>
            <w:r>
              <w:rPr>
                <w:rFonts w:eastAsia="仿宋"/>
                <w:spacing w:val="-2"/>
              </w:rPr>
              <w:t>南京市浦口区</w:t>
            </w:r>
            <w:proofErr w:type="gramStart"/>
            <w:r>
              <w:rPr>
                <w:rFonts w:eastAsia="仿宋"/>
                <w:spacing w:val="-2"/>
              </w:rPr>
              <w:t>七坝路</w:t>
            </w:r>
            <w:r>
              <w:rPr>
                <w:rFonts w:eastAsia="仿宋"/>
                <w:spacing w:val="-2"/>
              </w:rPr>
              <w:t>169</w:t>
            </w:r>
            <w:r>
              <w:rPr>
                <w:rFonts w:eastAsia="仿宋"/>
                <w:spacing w:val="-2"/>
              </w:rPr>
              <w:t>号</w:t>
            </w:r>
            <w:proofErr w:type="gramEnd"/>
          </w:p>
        </w:tc>
        <w:tc>
          <w:tcPr>
            <w:tcW w:w="549" w:type="pct"/>
            <w:tcBorders>
              <w:top w:val="single" w:sz="4" w:space="0" w:color="auto"/>
              <w:left w:val="single" w:sz="4" w:space="0" w:color="auto"/>
              <w:bottom w:val="single" w:sz="4" w:space="0" w:color="auto"/>
              <w:right w:val="single" w:sz="4" w:space="0" w:color="auto"/>
            </w:tcBorders>
            <w:vAlign w:val="center"/>
          </w:tcPr>
          <w:p w14:paraId="77302C07" w14:textId="77777777" w:rsidR="000F4FA0" w:rsidRDefault="00881142">
            <w:pPr>
              <w:widowControl/>
              <w:jc w:val="center"/>
              <w:rPr>
                <w:rFonts w:eastAsia="仿宋"/>
                <w:spacing w:val="-2"/>
              </w:rPr>
            </w:pPr>
            <w:r>
              <w:rPr>
                <w:rFonts w:eastAsia="仿宋"/>
                <w:spacing w:val="-2"/>
              </w:rPr>
              <w:t>章军</w:t>
            </w:r>
          </w:p>
        </w:tc>
        <w:tc>
          <w:tcPr>
            <w:tcW w:w="853" w:type="pct"/>
            <w:tcBorders>
              <w:top w:val="single" w:sz="4" w:space="0" w:color="auto"/>
              <w:left w:val="single" w:sz="4" w:space="0" w:color="auto"/>
              <w:bottom w:val="single" w:sz="4" w:space="0" w:color="auto"/>
              <w:right w:val="single" w:sz="12" w:space="0" w:color="auto"/>
            </w:tcBorders>
            <w:vAlign w:val="center"/>
          </w:tcPr>
          <w:p w14:paraId="0E15EED3" w14:textId="77777777" w:rsidR="000F4FA0" w:rsidRDefault="00881142">
            <w:pPr>
              <w:widowControl/>
              <w:jc w:val="center"/>
              <w:rPr>
                <w:rFonts w:eastAsia="仿宋"/>
                <w:spacing w:val="-2"/>
              </w:rPr>
            </w:pPr>
            <w:r>
              <w:rPr>
                <w:rFonts w:eastAsia="仿宋"/>
                <w:spacing w:val="-2"/>
              </w:rPr>
              <w:t>18951717317</w:t>
            </w:r>
          </w:p>
        </w:tc>
      </w:tr>
      <w:tr w:rsidR="000F4FA0" w14:paraId="2966927D"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FEF2F8A"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75FFA310" w14:textId="77777777" w:rsidR="000F4FA0" w:rsidRDefault="00881142">
            <w:pPr>
              <w:widowControl/>
              <w:jc w:val="center"/>
              <w:rPr>
                <w:rFonts w:eastAsia="仿宋"/>
                <w:spacing w:val="-2"/>
              </w:rPr>
            </w:pPr>
            <w:proofErr w:type="gramStart"/>
            <w:r>
              <w:rPr>
                <w:rFonts w:eastAsia="仿宋"/>
                <w:spacing w:val="-2"/>
              </w:rPr>
              <w:t>江苏远锦滨江港</w:t>
            </w:r>
            <w:proofErr w:type="gramEnd"/>
            <w:r>
              <w:rPr>
                <w:rFonts w:eastAsia="仿宋"/>
                <w:spacing w:val="-2"/>
              </w:rPr>
              <w:t>港务有限公司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B1F8629" w14:textId="77777777" w:rsidR="000F4FA0" w:rsidRDefault="00881142">
            <w:pPr>
              <w:widowControl/>
              <w:jc w:val="center"/>
              <w:rPr>
                <w:rFonts w:eastAsia="仿宋"/>
                <w:spacing w:val="-2"/>
              </w:rPr>
            </w:pPr>
            <w:r>
              <w:rPr>
                <w:rFonts w:eastAsia="仿宋"/>
                <w:spacing w:val="-2"/>
              </w:rPr>
              <w:t>南京市江宁滨江经济开发区丽水大街</w:t>
            </w:r>
            <w:r>
              <w:rPr>
                <w:rFonts w:eastAsia="仿宋"/>
                <w:spacing w:val="-2"/>
              </w:rPr>
              <w:t>18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336ABBB8" w14:textId="77777777" w:rsidR="000F4FA0" w:rsidRDefault="00881142">
            <w:pPr>
              <w:widowControl/>
              <w:jc w:val="center"/>
              <w:rPr>
                <w:rFonts w:eastAsia="仿宋"/>
                <w:spacing w:val="-2"/>
              </w:rPr>
            </w:pPr>
            <w:r>
              <w:rPr>
                <w:rFonts w:eastAsia="仿宋"/>
                <w:spacing w:val="-2"/>
              </w:rPr>
              <w:t>朱强</w:t>
            </w:r>
          </w:p>
        </w:tc>
        <w:tc>
          <w:tcPr>
            <w:tcW w:w="853" w:type="pct"/>
            <w:tcBorders>
              <w:top w:val="single" w:sz="4" w:space="0" w:color="auto"/>
              <w:left w:val="single" w:sz="4" w:space="0" w:color="auto"/>
              <w:bottom w:val="single" w:sz="4" w:space="0" w:color="auto"/>
              <w:right w:val="single" w:sz="12" w:space="0" w:color="auto"/>
            </w:tcBorders>
            <w:vAlign w:val="center"/>
          </w:tcPr>
          <w:p w14:paraId="20B0602E" w14:textId="77777777" w:rsidR="000F4FA0" w:rsidRDefault="00881142">
            <w:pPr>
              <w:widowControl/>
              <w:jc w:val="center"/>
              <w:rPr>
                <w:rFonts w:eastAsia="仿宋"/>
                <w:spacing w:val="-2"/>
              </w:rPr>
            </w:pPr>
            <w:r>
              <w:rPr>
                <w:rFonts w:eastAsia="仿宋"/>
                <w:spacing w:val="-2"/>
              </w:rPr>
              <w:t>13645190079</w:t>
            </w:r>
          </w:p>
        </w:tc>
      </w:tr>
      <w:tr w:rsidR="000F4FA0" w14:paraId="6ADF3B25"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5F0E8DB7"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4C5F8A2F" w14:textId="77777777" w:rsidR="000F4FA0" w:rsidRDefault="00881142">
            <w:pPr>
              <w:widowControl/>
              <w:jc w:val="center"/>
              <w:rPr>
                <w:rFonts w:eastAsia="仿宋"/>
                <w:spacing w:val="-2"/>
              </w:rPr>
            </w:pPr>
            <w:proofErr w:type="gramStart"/>
            <w:r>
              <w:rPr>
                <w:rFonts w:eastAsia="仿宋"/>
                <w:spacing w:val="-2"/>
              </w:rPr>
              <w:t>南京港江盛汽车</w:t>
            </w:r>
            <w:proofErr w:type="gramEnd"/>
            <w:r>
              <w:rPr>
                <w:rFonts w:eastAsia="仿宋"/>
                <w:spacing w:val="-2"/>
              </w:rPr>
              <w:t>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08450BB6" w14:textId="77777777" w:rsidR="000F4FA0" w:rsidRDefault="00881142">
            <w:pPr>
              <w:widowControl/>
              <w:jc w:val="center"/>
              <w:rPr>
                <w:rFonts w:eastAsia="仿宋"/>
                <w:spacing w:val="-2"/>
              </w:rPr>
            </w:pPr>
            <w:r>
              <w:rPr>
                <w:rFonts w:eastAsia="仿宋"/>
                <w:spacing w:val="-2"/>
              </w:rPr>
              <w:t>南京经济技术开发区疏港路</w:t>
            </w:r>
            <w:r>
              <w:rPr>
                <w:rFonts w:eastAsia="仿宋"/>
                <w:spacing w:val="-2"/>
              </w:rPr>
              <w:t>1</w:t>
            </w:r>
            <w:r>
              <w:rPr>
                <w:rFonts w:eastAsia="仿宋"/>
                <w:spacing w:val="-2"/>
              </w:rPr>
              <w:t>号龙潭物流基地</w:t>
            </w:r>
            <w:r>
              <w:rPr>
                <w:rFonts w:eastAsia="仿宋"/>
                <w:spacing w:val="-2"/>
              </w:rPr>
              <w:t>A-48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BDF0867" w14:textId="77777777" w:rsidR="000F4FA0" w:rsidRDefault="00881142">
            <w:pPr>
              <w:widowControl/>
              <w:jc w:val="center"/>
              <w:rPr>
                <w:rFonts w:eastAsia="仿宋"/>
                <w:spacing w:val="-2"/>
              </w:rPr>
            </w:pPr>
            <w:proofErr w:type="gramStart"/>
            <w:r>
              <w:rPr>
                <w:rFonts w:eastAsia="仿宋"/>
                <w:spacing w:val="-2"/>
              </w:rPr>
              <w:t>严贵福</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1652359B" w14:textId="77777777" w:rsidR="000F4FA0" w:rsidRDefault="00881142">
            <w:pPr>
              <w:widowControl/>
              <w:jc w:val="center"/>
              <w:rPr>
                <w:rFonts w:eastAsia="仿宋"/>
                <w:spacing w:val="-2"/>
              </w:rPr>
            </w:pPr>
            <w:r>
              <w:rPr>
                <w:rFonts w:eastAsia="仿宋"/>
                <w:spacing w:val="-2"/>
              </w:rPr>
              <w:t>13851688936</w:t>
            </w:r>
          </w:p>
        </w:tc>
      </w:tr>
      <w:tr w:rsidR="000F4FA0" w14:paraId="239C6EAA"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0ECF15B"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CF3EDB9" w14:textId="77777777" w:rsidR="000F4FA0" w:rsidRDefault="00881142">
            <w:pPr>
              <w:widowControl/>
              <w:jc w:val="center"/>
              <w:rPr>
                <w:rFonts w:eastAsia="仿宋"/>
                <w:spacing w:val="-2"/>
              </w:rPr>
            </w:pPr>
            <w:r>
              <w:rPr>
                <w:rFonts w:eastAsia="仿宋"/>
                <w:spacing w:val="-2"/>
              </w:rPr>
              <w:t>南京华能南方实业开发股份有限公司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64F3BEDA" w14:textId="77777777" w:rsidR="000F4FA0" w:rsidRDefault="00881142">
            <w:pPr>
              <w:widowControl/>
              <w:jc w:val="center"/>
              <w:rPr>
                <w:rFonts w:eastAsia="仿宋"/>
                <w:spacing w:val="-2"/>
              </w:rPr>
            </w:pPr>
            <w:r>
              <w:rPr>
                <w:rFonts w:eastAsia="仿宋"/>
                <w:spacing w:val="-2"/>
              </w:rPr>
              <w:t>南京市秦淮区象房村路</w:t>
            </w:r>
            <w:r>
              <w:rPr>
                <w:rFonts w:eastAsia="仿宋"/>
                <w:spacing w:val="-2"/>
              </w:rPr>
              <w:t>50</w:t>
            </w:r>
            <w:r>
              <w:rPr>
                <w:rFonts w:eastAsia="仿宋"/>
                <w:spacing w:val="-2"/>
              </w:rPr>
              <w:t>号</w:t>
            </w:r>
            <w:r>
              <w:rPr>
                <w:rFonts w:eastAsia="仿宋"/>
                <w:spacing w:val="-2"/>
              </w:rPr>
              <w:t>2</w:t>
            </w:r>
            <w:r>
              <w:rPr>
                <w:rFonts w:eastAsia="仿宋"/>
                <w:spacing w:val="-2"/>
              </w:rPr>
              <w:t>栋</w:t>
            </w:r>
          </w:p>
        </w:tc>
        <w:tc>
          <w:tcPr>
            <w:tcW w:w="549" w:type="pct"/>
            <w:tcBorders>
              <w:top w:val="single" w:sz="4" w:space="0" w:color="auto"/>
              <w:left w:val="single" w:sz="4" w:space="0" w:color="auto"/>
              <w:bottom w:val="single" w:sz="4" w:space="0" w:color="auto"/>
              <w:right w:val="single" w:sz="4" w:space="0" w:color="auto"/>
            </w:tcBorders>
            <w:vAlign w:val="center"/>
          </w:tcPr>
          <w:p w14:paraId="75ED99B8" w14:textId="77777777" w:rsidR="000F4FA0" w:rsidRDefault="00881142">
            <w:pPr>
              <w:widowControl/>
              <w:jc w:val="center"/>
              <w:rPr>
                <w:rFonts w:eastAsia="仿宋"/>
                <w:spacing w:val="-2"/>
              </w:rPr>
            </w:pPr>
            <w:r>
              <w:rPr>
                <w:rFonts w:eastAsia="仿宋"/>
                <w:spacing w:val="-2"/>
              </w:rPr>
              <w:t>董明俊</w:t>
            </w:r>
          </w:p>
        </w:tc>
        <w:tc>
          <w:tcPr>
            <w:tcW w:w="853" w:type="pct"/>
            <w:tcBorders>
              <w:top w:val="single" w:sz="4" w:space="0" w:color="auto"/>
              <w:left w:val="single" w:sz="4" w:space="0" w:color="auto"/>
              <w:bottom w:val="single" w:sz="4" w:space="0" w:color="auto"/>
              <w:right w:val="single" w:sz="12" w:space="0" w:color="auto"/>
            </w:tcBorders>
            <w:vAlign w:val="center"/>
          </w:tcPr>
          <w:p w14:paraId="372F1098" w14:textId="77777777" w:rsidR="000F4FA0" w:rsidRDefault="00881142">
            <w:pPr>
              <w:widowControl/>
              <w:jc w:val="center"/>
              <w:rPr>
                <w:rFonts w:eastAsia="仿宋"/>
                <w:spacing w:val="-2"/>
              </w:rPr>
            </w:pPr>
            <w:r>
              <w:rPr>
                <w:rFonts w:eastAsia="仿宋"/>
                <w:spacing w:val="-2"/>
              </w:rPr>
              <w:t>13805168992</w:t>
            </w:r>
          </w:p>
        </w:tc>
      </w:tr>
      <w:tr w:rsidR="000F4FA0" w14:paraId="10293DC5"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434E2242"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27852827" w14:textId="77777777" w:rsidR="000F4FA0" w:rsidRDefault="00881142">
            <w:pPr>
              <w:widowControl/>
              <w:jc w:val="center"/>
              <w:rPr>
                <w:rFonts w:eastAsia="仿宋"/>
                <w:spacing w:val="-2"/>
              </w:rPr>
            </w:pPr>
            <w:r>
              <w:rPr>
                <w:rFonts w:eastAsia="仿宋"/>
                <w:spacing w:val="-2"/>
              </w:rPr>
              <w:t>南京长江七坝港投资发展有限责任公司</w:t>
            </w:r>
          </w:p>
        </w:tc>
        <w:tc>
          <w:tcPr>
            <w:tcW w:w="2038" w:type="pct"/>
            <w:tcBorders>
              <w:top w:val="single" w:sz="4" w:space="0" w:color="auto"/>
              <w:left w:val="single" w:sz="4" w:space="0" w:color="auto"/>
              <w:bottom w:val="single" w:sz="4" w:space="0" w:color="auto"/>
              <w:right w:val="single" w:sz="4" w:space="0" w:color="auto"/>
            </w:tcBorders>
            <w:vAlign w:val="center"/>
          </w:tcPr>
          <w:p w14:paraId="3A622268" w14:textId="77777777" w:rsidR="000F4FA0" w:rsidRDefault="00881142">
            <w:pPr>
              <w:widowControl/>
              <w:jc w:val="center"/>
              <w:rPr>
                <w:rFonts w:eastAsia="仿宋"/>
                <w:spacing w:val="-2"/>
              </w:rPr>
            </w:pPr>
            <w:r>
              <w:rPr>
                <w:rFonts w:eastAsia="仿宋"/>
                <w:spacing w:val="-2"/>
              </w:rPr>
              <w:t>南京市浦口</w:t>
            </w:r>
            <w:proofErr w:type="gramStart"/>
            <w:r>
              <w:rPr>
                <w:rFonts w:eastAsia="仿宋"/>
                <w:spacing w:val="-2"/>
              </w:rPr>
              <w:t>区桥林七</w:t>
            </w:r>
            <w:proofErr w:type="gramEnd"/>
            <w:r>
              <w:rPr>
                <w:rFonts w:eastAsia="仿宋"/>
                <w:spacing w:val="-2"/>
              </w:rPr>
              <w:t>坝滨江大道</w:t>
            </w:r>
            <w:r>
              <w:rPr>
                <w:rFonts w:eastAsia="仿宋"/>
                <w:spacing w:val="-2"/>
              </w:rPr>
              <w:t>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61CEB922" w14:textId="77777777" w:rsidR="000F4FA0" w:rsidRDefault="00881142">
            <w:pPr>
              <w:widowControl/>
              <w:jc w:val="center"/>
              <w:rPr>
                <w:rFonts w:eastAsia="仿宋"/>
                <w:spacing w:val="-2"/>
              </w:rPr>
            </w:pPr>
            <w:r>
              <w:rPr>
                <w:rFonts w:eastAsia="仿宋"/>
                <w:spacing w:val="-2"/>
              </w:rPr>
              <w:t>王强</w:t>
            </w:r>
          </w:p>
        </w:tc>
        <w:tc>
          <w:tcPr>
            <w:tcW w:w="853" w:type="pct"/>
            <w:tcBorders>
              <w:top w:val="single" w:sz="4" w:space="0" w:color="auto"/>
              <w:left w:val="single" w:sz="4" w:space="0" w:color="auto"/>
              <w:bottom w:val="single" w:sz="4" w:space="0" w:color="auto"/>
              <w:right w:val="single" w:sz="12" w:space="0" w:color="auto"/>
            </w:tcBorders>
            <w:vAlign w:val="center"/>
          </w:tcPr>
          <w:p w14:paraId="52A146E2" w14:textId="77777777" w:rsidR="000F4FA0" w:rsidRDefault="00881142">
            <w:pPr>
              <w:widowControl/>
              <w:jc w:val="center"/>
              <w:rPr>
                <w:rFonts w:eastAsia="仿宋"/>
                <w:spacing w:val="-2"/>
              </w:rPr>
            </w:pPr>
            <w:r>
              <w:rPr>
                <w:rFonts w:eastAsia="仿宋"/>
                <w:spacing w:val="-2"/>
              </w:rPr>
              <w:t>13770586776</w:t>
            </w:r>
          </w:p>
        </w:tc>
      </w:tr>
      <w:tr w:rsidR="000F4FA0" w14:paraId="54AA1DC5"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933771A"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666CCD53" w14:textId="77777777" w:rsidR="000F4FA0" w:rsidRDefault="00881142">
            <w:pPr>
              <w:widowControl/>
              <w:jc w:val="center"/>
              <w:rPr>
                <w:rFonts w:eastAsia="仿宋"/>
                <w:spacing w:val="-2"/>
              </w:rPr>
            </w:pPr>
            <w:r>
              <w:rPr>
                <w:rFonts w:eastAsia="仿宋"/>
                <w:spacing w:val="-2"/>
              </w:rPr>
              <w:t>南京龙宇码头有限公司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770DE1C9" w14:textId="77777777" w:rsidR="000F4FA0" w:rsidRDefault="00881142">
            <w:pPr>
              <w:widowControl/>
              <w:jc w:val="center"/>
              <w:rPr>
                <w:rFonts w:eastAsia="仿宋"/>
                <w:spacing w:val="-2"/>
              </w:rPr>
            </w:pPr>
            <w:r>
              <w:rPr>
                <w:rFonts w:eastAsia="仿宋"/>
                <w:spacing w:val="-2"/>
              </w:rPr>
              <w:t>南京经济技术开发区恒广路</w:t>
            </w:r>
            <w:r>
              <w:rPr>
                <w:rFonts w:eastAsia="仿宋"/>
                <w:spacing w:val="-2"/>
              </w:rPr>
              <w:t>9</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6A9BC6CA" w14:textId="77777777" w:rsidR="000F4FA0" w:rsidRDefault="00881142">
            <w:pPr>
              <w:widowControl/>
              <w:jc w:val="center"/>
              <w:rPr>
                <w:rFonts w:eastAsia="仿宋"/>
                <w:spacing w:val="-2"/>
              </w:rPr>
            </w:pPr>
            <w:proofErr w:type="gramStart"/>
            <w:r>
              <w:rPr>
                <w:rFonts w:eastAsia="仿宋"/>
                <w:spacing w:val="-2"/>
              </w:rPr>
              <w:t>肖伟洲</w:t>
            </w:r>
            <w:proofErr w:type="gramEnd"/>
          </w:p>
        </w:tc>
        <w:tc>
          <w:tcPr>
            <w:tcW w:w="853" w:type="pct"/>
            <w:tcBorders>
              <w:top w:val="single" w:sz="4" w:space="0" w:color="auto"/>
              <w:left w:val="single" w:sz="4" w:space="0" w:color="auto"/>
              <w:bottom w:val="single" w:sz="4" w:space="0" w:color="auto"/>
              <w:right w:val="single" w:sz="12" w:space="0" w:color="auto"/>
            </w:tcBorders>
            <w:vAlign w:val="center"/>
          </w:tcPr>
          <w:p w14:paraId="75262D70" w14:textId="77777777" w:rsidR="000F4FA0" w:rsidRDefault="00881142">
            <w:pPr>
              <w:widowControl/>
              <w:jc w:val="center"/>
              <w:rPr>
                <w:rFonts w:eastAsia="仿宋"/>
                <w:spacing w:val="-2"/>
              </w:rPr>
            </w:pPr>
            <w:r>
              <w:rPr>
                <w:rFonts w:eastAsia="仿宋"/>
                <w:spacing w:val="-2"/>
              </w:rPr>
              <w:t>13611595239</w:t>
            </w:r>
          </w:p>
        </w:tc>
      </w:tr>
      <w:tr w:rsidR="000F4FA0" w14:paraId="743EB8E7" w14:textId="77777777">
        <w:trPr>
          <w:trHeight w:val="454"/>
          <w:jc w:val="center"/>
        </w:trPr>
        <w:tc>
          <w:tcPr>
            <w:tcW w:w="384" w:type="pct"/>
            <w:tcBorders>
              <w:top w:val="single" w:sz="4" w:space="0" w:color="auto"/>
              <w:left w:val="single" w:sz="12" w:space="0" w:color="auto"/>
              <w:bottom w:val="single" w:sz="4" w:space="0" w:color="auto"/>
              <w:right w:val="single" w:sz="4" w:space="0" w:color="auto"/>
            </w:tcBorders>
            <w:vAlign w:val="center"/>
          </w:tcPr>
          <w:p w14:paraId="1D44E09E" w14:textId="77777777" w:rsidR="000F4FA0" w:rsidRDefault="000F4FA0">
            <w:pPr>
              <w:pStyle w:val="10"/>
              <w:widowControl/>
              <w:numPr>
                <w:ilvl w:val="0"/>
                <w:numId w:val="1"/>
              </w:numPr>
              <w:ind w:left="0" w:firstLineChars="0" w:firstLine="0"/>
              <w:jc w:val="center"/>
              <w:rPr>
                <w:rFonts w:eastAsia="仿宋"/>
                <w:spacing w:val="-2"/>
              </w:rPr>
            </w:pPr>
          </w:p>
        </w:tc>
        <w:tc>
          <w:tcPr>
            <w:tcW w:w="1176" w:type="pct"/>
            <w:tcBorders>
              <w:top w:val="single" w:sz="4" w:space="0" w:color="auto"/>
              <w:left w:val="single" w:sz="4" w:space="0" w:color="auto"/>
              <w:bottom w:val="single" w:sz="4" w:space="0" w:color="auto"/>
              <w:right w:val="single" w:sz="4" w:space="0" w:color="auto"/>
            </w:tcBorders>
            <w:vAlign w:val="center"/>
          </w:tcPr>
          <w:p w14:paraId="7669BCE6" w14:textId="77777777" w:rsidR="000F4FA0" w:rsidRDefault="00881142">
            <w:pPr>
              <w:widowControl/>
              <w:jc w:val="center"/>
              <w:rPr>
                <w:rFonts w:eastAsia="仿宋"/>
                <w:spacing w:val="-2"/>
              </w:rPr>
            </w:pPr>
            <w:r>
              <w:rPr>
                <w:rFonts w:eastAsia="仿宋"/>
                <w:spacing w:val="-2"/>
              </w:rPr>
              <w:t>南京长江行游轮有限公司</w:t>
            </w:r>
          </w:p>
        </w:tc>
        <w:tc>
          <w:tcPr>
            <w:tcW w:w="2038" w:type="pct"/>
            <w:tcBorders>
              <w:top w:val="single" w:sz="4" w:space="0" w:color="auto"/>
              <w:left w:val="single" w:sz="4" w:space="0" w:color="auto"/>
              <w:bottom w:val="single" w:sz="4" w:space="0" w:color="auto"/>
              <w:right w:val="single" w:sz="4" w:space="0" w:color="auto"/>
            </w:tcBorders>
            <w:vAlign w:val="center"/>
          </w:tcPr>
          <w:p w14:paraId="5180C9E6" w14:textId="77777777" w:rsidR="000F4FA0" w:rsidRDefault="00881142">
            <w:pPr>
              <w:widowControl/>
              <w:jc w:val="center"/>
              <w:rPr>
                <w:rFonts w:eastAsia="仿宋"/>
                <w:spacing w:val="-2"/>
              </w:rPr>
            </w:pPr>
            <w:r>
              <w:rPr>
                <w:rFonts w:eastAsia="仿宋"/>
                <w:spacing w:val="-2"/>
              </w:rPr>
              <w:t>南京市鼓楼区永济大道</w:t>
            </w:r>
            <w:r>
              <w:rPr>
                <w:rFonts w:eastAsia="仿宋"/>
                <w:spacing w:val="-2"/>
              </w:rPr>
              <w:t>18-2</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54CE709E" w14:textId="77777777" w:rsidR="000F4FA0" w:rsidRDefault="00881142">
            <w:pPr>
              <w:widowControl/>
              <w:jc w:val="center"/>
              <w:rPr>
                <w:rFonts w:eastAsia="仿宋"/>
                <w:spacing w:val="-2"/>
              </w:rPr>
            </w:pPr>
            <w:r>
              <w:rPr>
                <w:rFonts w:eastAsia="仿宋"/>
                <w:spacing w:val="-2"/>
              </w:rPr>
              <w:t>何先军</w:t>
            </w:r>
          </w:p>
        </w:tc>
        <w:tc>
          <w:tcPr>
            <w:tcW w:w="853" w:type="pct"/>
            <w:tcBorders>
              <w:top w:val="single" w:sz="4" w:space="0" w:color="auto"/>
              <w:left w:val="single" w:sz="4" w:space="0" w:color="auto"/>
              <w:bottom w:val="single" w:sz="4" w:space="0" w:color="auto"/>
              <w:right w:val="single" w:sz="12" w:space="0" w:color="auto"/>
            </w:tcBorders>
            <w:vAlign w:val="center"/>
          </w:tcPr>
          <w:p w14:paraId="0EC3451A" w14:textId="77777777" w:rsidR="000F4FA0" w:rsidRDefault="00881142">
            <w:pPr>
              <w:widowControl/>
              <w:jc w:val="center"/>
              <w:rPr>
                <w:rFonts w:eastAsia="仿宋"/>
                <w:spacing w:val="-2"/>
              </w:rPr>
            </w:pPr>
            <w:r>
              <w:rPr>
                <w:rFonts w:eastAsia="仿宋"/>
                <w:spacing w:val="-2"/>
              </w:rPr>
              <w:t>18015310558</w:t>
            </w:r>
          </w:p>
        </w:tc>
      </w:tr>
    </w:tbl>
    <w:p w14:paraId="25487A8B" w14:textId="77777777" w:rsidR="000F4FA0" w:rsidRDefault="00881142">
      <w:pPr>
        <w:pStyle w:val="2"/>
        <w:jc w:val="center"/>
      </w:pPr>
      <w:r>
        <w:br w:type="page"/>
      </w:r>
    </w:p>
    <w:p w14:paraId="6891ED73" w14:textId="77777777" w:rsidR="000F4FA0" w:rsidRDefault="00881142">
      <w:pPr>
        <w:snapToGrid w:val="0"/>
        <w:spacing w:line="560" w:lineRule="exact"/>
        <w:rPr>
          <w:rFonts w:eastAsia="仿宋_GB2312"/>
          <w:sz w:val="32"/>
          <w:szCs w:val="32"/>
        </w:rPr>
      </w:pPr>
      <w:bookmarkStart w:id="80" w:name="_Toc121478067"/>
      <w:r>
        <w:rPr>
          <w:rFonts w:eastAsia="仿宋_GB2312"/>
          <w:sz w:val="32"/>
          <w:szCs w:val="32"/>
        </w:rPr>
        <w:lastRenderedPageBreak/>
        <w:t>附件</w:t>
      </w:r>
      <w:r>
        <w:rPr>
          <w:rFonts w:eastAsia="仿宋_GB2312"/>
          <w:sz w:val="32"/>
          <w:szCs w:val="32"/>
        </w:rPr>
        <w:t>9</w:t>
      </w:r>
      <w:bookmarkEnd w:id="80"/>
    </w:p>
    <w:p w14:paraId="414F5581" w14:textId="77777777" w:rsidR="000F4FA0" w:rsidRDefault="00881142">
      <w:pPr>
        <w:pStyle w:val="2"/>
        <w:jc w:val="center"/>
        <w:rPr>
          <w:rFonts w:eastAsia="楷体"/>
          <w:b w:val="0"/>
          <w:bCs w:val="0"/>
          <w:sz w:val="32"/>
        </w:rPr>
      </w:pPr>
      <w:bookmarkStart w:id="81" w:name="_Toc121478068"/>
      <w:r>
        <w:rPr>
          <w:rFonts w:eastAsia="楷体"/>
          <w:b w:val="0"/>
          <w:bCs w:val="0"/>
          <w:sz w:val="32"/>
        </w:rPr>
        <w:t>政府部门应急通讯录</w:t>
      </w:r>
      <w:bookmarkEnd w:id="81"/>
    </w:p>
    <w:tbl>
      <w:tblPr>
        <w:tblW w:w="5000" w:type="pct"/>
        <w:jc w:val="center"/>
        <w:tblBorders>
          <w:top w:val="single" w:sz="12" w:space="0" w:color="auto"/>
          <w:left w:val="single" w:sz="12" w:space="0" w:color="auto"/>
          <w:bottom w:val="single" w:sz="12" w:space="0" w:color="auto"/>
          <w:right w:val="single" w:sz="12" w:space="0" w:color="auto"/>
          <w:insideH w:val="outset" w:sz="6" w:space="0" w:color="auto"/>
          <w:insideV w:val="outset" w:sz="6" w:space="0" w:color="auto"/>
        </w:tblBorders>
        <w:tblLook w:val="04A0" w:firstRow="1" w:lastRow="0" w:firstColumn="1" w:lastColumn="0" w:noHBand="0" w:noVBand="1"/>
      </w:tblPr>
      <w:tblGrid>
        <w:gridCol w:w="1456"/>
        <w:gridCol w:w="1203"/>
        <w:gridCol w:w="3073"/>
        <w:gridCol w:w="936"/>
        <w:gridCol w:w="1854"/>
      </w:tblGrid>
      <w:tr w:rsidR="000F4FA0" w14:paraId="0E9BD543" w14:textId="77777777">
        <w:trPr>
          <w:trHeight w:val="454"/>
          <w:jc w:val="center"/>
        </w:trPr>
        <w:tc>
          <w:tcPr>
            <w:tcW w:w="1560" w:type="pct"/>
            <w:gridSpan w:val="2"/>
            <w:tcBorders>
              <w:top w:val="single" w:sz="12" w:space="0" w:color="auto"/>
              <w:left w:val="single" w:sz="12" w:space="0" w:color="auto"/>
              <w:bottom w:val="single" w:sz="12" w:space="0" w:color="auto"/>
              <w:right w:val="single" w:sz="4" w:space="0" w:color="auto"/>
            </w:tcBorders>
            <w:vAlign w:val="center"/>
          </w:tcPr>
          <w:p w14:paraId="1B9011F4" w14:textId="77777777" w:rsidR="000F4FA0" w:rsidRDefault="00881142">
            <w:pPr>
              <w:widowControl/>
              <w:jc w:val="center"/>
              <w:rPr>
                <w:rFonts w:eastAsia="黑体"/>
                <w:b/>
                <w:bCs/>
                <w:spacing w:val="-2"/>
              </w:rPr>
            </w:pPr>
            <w:r>
              <w:rPr>
                <w:rFonts w:eastAsia="黑体"/>
                <w:b/>
                <w:bCs/>
                <w:spacing w:val="-2"/>
              </w:rPr>
              <w:t>政府相关应急部门</w:t>
            </w:r>
          </w:p>
        </w:tc>
        <w:tc>
          <w:tcPr>
            <w:tcW w:w="1803" w:type="pct"/>
            <w:tcBorders>
              <w:top w:val="single" w:sz="12" w:space="0" w:color="auto"/>
              <w:left w:val="nil"/>
              <w:bottom w:val="single" w:sz="12" w:space="0" w:color="auto"/>
              <w:right w:val="single" w:sz="4" w:space="0" w:color="auto"/>
            </w:tcBorders>
            <w:vAlign w:val="center"/>
          </w:tcPr>
          <w:p w14:paraId="010D7A30" w14:textId="77777777" w:rsidR="000F4FA0" w:rsidRDefault="00881142">
            <w:pPr>
              <w:widowControl/>
              <w:jc w:val="center"/>
              <w:rPr>
                <w:rFonts w:eastAsia="黑体"/>
                <w:b/>
                <w:bCs/>
                <w:spacing w:val="-2"/>
              </w:rPr>
            </w:pPr>
            <w:r>
              <w:rPr>
                <w:rFonts w:eastAsia="黑体"/>
                <w:b/>
                <w:bCs/>
                <w:spacing w:val="-2"/>
              </w:rPr>
              <w:t>办公地址</w:t>
            </w:r>
          </w:p>
        </w:tc>
        <w:tc>
          <w:tcPr>
            <w:tcW w:w="549" w:type="pct"/>
            <w:tcBorders>
              <w:top w:val="single" w:sz="12" w:space="0" w:color="auto"/>
              <w:left w:val="nil"/>
              <w:bottom w:val="single" w:sz="12" w:space="0" w:color="auto"/>
              <w:right w:val="single" w:sz="12" w:space="0" w:color="auto"/>
            </w:tcBorders>
            <w:vAlign w:val="center"/>
          </w:tcPr>
          <w:p w14:paraId="7D152DEB" w14:textId="77777777" w:rsidR="000F4FA0" w:rsidRDefault="00881142">
            <w:pPr>
              <w:widowControl/>
              <w:jc w:val="center"/>
              <w:rPr>
                <w:rFonts w:eastAsia="黑体"/>
                <w:b/>
                <w:bCs/>
                <w:spacing w:val="-2"/>
              </w:rPr>
            </w:pPr>
            <w:r>
              <w:rPr>
                <w:rFonts w:eastAsia="黑体"/>
                <w:b/>
                <w:bCs/>
                <w:spacing w:val="-2"/>
              </w:rPr>
              <w:t>联系人</w:t>
            </w:r>
          </w:p>
        </w:tc>
        <w:tc>
          <w:tcPr>
            <w:tcW w:w="1088" w:type="pct"/>
            <w:tcBorders>
              <w:top w:val="single" w:sz="12" w:space="0" w:color="auto"/>
              <w:left w:val="nil"/>
              <w:bottom w:val="single" w:sz="12" w:space="0" w:color="auto"/>
              <w:right w:val="single" w:sz="12" w:space="0" w:color="auto"/>
            </w:tcBorders>
            <w:vAlign w:val="center"/>
          </w:tcPr>
          <w:p w14:paraId="308F9034" w14:textId="77777777" w:rsidR="000F4FA0" w:rsidRDefault="00881142">
            <w:pPr>
              <w:widowControl/>
              <w:jc w:val="center"/>
              <w:rPr>
                <w:rFonts w:eastAsia="黑体"/>
                <w:b/>
                <w:bCs/>
                <w:spacing w:val="-2"/>
              </w:rPr>
            </w:pPr>
            <w:r>
              <w:rPr>
                <w:rFonts w:eastAsia="黑体"/>
                <w:b/>
                <w:bCs/>
                <w:spacing w:val="-2"/>
              </w:rPr>
              <w:t>电话</w:t>
            </w:r>
          </w:p>
        </w:tc>
      </w:tr>
      <w:tr w:rsidR="000F4FA0" w14:paraId="75CB156B" w14:textId="77777777">
        <w:trPr>
          <w:trHeight w:val="454"/>
          <w:jc w:val="center"/>
        </w:trPr>
        <w:tc>
          <w:tcPr>
            <w:tcW w:w="1560" w:type="pct"/>
            <w:gridSpan w:val="2"/>
            <w:tcBorders>
              <w:top w:val="single" w:sz="4" w:space="0" w:color="auto"/>
              <w:left w:val="single" w:sz="12" w:space="0" w:color="auto"/>
              <w:bottom w:val="single" w:sz="4" w:space="0" w:color="auto"/>
              <w:right w:val="single" w:sz="4" w:space="0" w:color="auto"/>
            </w:tcBorders>
            <w:vAlign w:val="center"/>
          </w:tcPr>
          <w:p w14:paraId="0B5131ED" w14:textId="77777777" w:rsidR="000F4FA0" w:rsidRDefault="00881142">
            <w:pPr>
              <w:widowControl/>
              <w:jc w:val="center"/>
              <w:rPr>
                <w:rFonts w:eastAsia="仿宋"/>
                <w:spacing w:val="-2"/>
              </w:rPr>
            </w:pPr>
            <w:r>
              <w:rPr>
                <w:rFonts w:eastAsia="仿宋"/>
                <w:spacing w:val="-2"/>
              </w:rPr>
              <w:t>南京交通运输综合应急指挥中心</w:t>
            </w:r>
          </w:p>
        </w:tc>
        <w:tc>
          <w:tcPr>
            <w:tcW w:w="1803" w:type="pct"/>
            <w:tcBorders>
              <w:top w:val="single" w:sz="4" w:space="0" w:color="auto"/>
              <w:left w:val="single" w:sz="4" w:space="0" w:color="auto"/>
              <w:bottom w:val="single" w:sz="4" w:space="0" w:color="auto"/>
              <w:right w:val="single" w:sz="4" w:space="0" w:color="auto"/>
            </w:tcBorders>
            <w:vAlign w:val="center"/>
          </w:tcPr>
          <w:p w14:paraId="44F5089F" w14:textId="77777777" w:rsidR="000F4FA0" w:rsidRDefault="00881142">
            <w:pPr>
              <w:widowControl/>
              <w:jc w:val="center"/>
              <w:rPr>
                <w:rFonts w:eastAsia="仿宋"/>
                <w:spacing w:val="-2"/>
              </w:rPr>
            </w:pPr>
            <w:r>
              <w:rPr>
                <w:rFonts w:eastAsia="仿宋"/>
                <w:spacing w:val="-2"/>
              </w:rPr>
              <w:t>南京市珠江路</w:t>
            </w:r>
            <w:r>
              <w:rPr>
                <w:rFonts w:eastAsia="仿宋"/>
                <w:spacing w:val="-2"/>
              </w:rPr>
              <w:t>63-1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07588618" w14:textId="77777777" w:rsidR="000F4FA0" w:rsidRDefault="000F4FA0">
            <w:pPr>
              <w:widowControl/>
              <w:jc w:val="center"/>
              <w:rPr>
                <w:rFonts w:eastAsia="仿宋"/>
                <w:spacing w:val="-2"/>
              </w:rPr>
            </w:pPr>
          </w:p>
        </w:tc>
        <w:tc>
          <w:tcPr>
            <w:tcW w:w="1088" w:type="pct"/>
            <w:tcBorders>
              <w:top w:val="single" w:sz="4" w:space="0" w:color="auto"/>
              <w:left w:val="single" w:sz="4" w:space="0" w:color="auto"/>
              <w:bottom w:val="single" w:sz="4" w:space="0" w:color="auto"/>
              <w:right w:val="single" w:sz="12" w:space="0" w:color="auto"/>
            </w:tcBorders>
            <w:vAlign w:val="center"/>
          </w:tcPr>
          <w:p w14:paraId="6A1D0163" w14:textId="77777777" w:rsidR="000F4FA0" w:rsidRDefault="00881142">
            <w:pPr>
              <w:widowControl/>
              <w:jc w:val="center"/>
              <w:rPr>
                <w:rFonts w:eastAsia="仿宋"/>
                <w:spacing w:val="-2"/>
              </w:rPr>
            </w:pPr>
            <w:r>
              <w:rPr>
                <w:rFonts w:eastAsia="仿宋"/>
                <w:spacing w:val="-2"/>
              </w:rPr>
              <w:t>025-83194295</w:t>
            </w:r>
          </w:p>
        </w:tc>
      </w:tr>
      <w:tr w:rsidR="000F4FA0" w14:paraId="12FE763D" w14:textId="77777777">
        <w:trPr>
          <w:trHeight w:val="454"/>
          <w:jc w:val="center"/>
        </w:trPr>
        <w:tc>
          <w:tcPr>
            <w:tcW w:w="1560" w:type="pct"/>
            <w:gridSpan w:val="2"/>
            <w:tcBorders>
              <w:top w:val="single" w:sz="4" w:space="0" w:color="auto"/>
              <w:left w:val="single" w:sz="12" w:space="0" w:color="auto"/>
              <w:bottom w:val="single" w:sz="4" w:space="0" w:color="auto"/>
              <w:right w:val="single" w:sz="4" w:space="0" w:color="auto"/>
            </w:tcBorders>
            <w:vAlign w:val="center"/>
          </w:tcPr>
          <w:p w14:paraId="0B019DA4" w14:textId="77777777" w:rsidR="000F4FA0" w:rsidRDefault="00881142">
            <w:pPr>
              <w:widowControl/>
              <w:jc w:val="center"/>
              <w:rPr>
                <w:rFonts w:eastAsia="仿宋"/>
                <w:spacing w:val="-2"/>
              </w:rPr>
            </w:pPr>
            <w:r>
              <w:rPr>
                <w:rFonts w:eastAsia="仿宋"/>
                <w:spacing w:val="-2"/>
              </w:rPr>
              <w:t>市交通运输综合行政执法监督局</w:t>
            </w:r>
            <w:r>
              <w:rPr>
                <w:rFonts w:eastAsia="仿宋" w:hint="eastAsia"/>
                <w:spacing w:val="-2"/>
              </w:rPr>
              <w:t>应急指挥</w:t>
            </w:r>
            <w:r>
              <w:rPr>
                <w:rFonts w:eastAsia="仿宋"/>
                <w:spacing w:val="-2"/>
              </w:rPr>
              <w:t>中心</w:t>
            </w:r>
          </w:p>
        </w:tc>
        <w:tc>
          <w:tcPr>
            <w:tcW w:w="1803" w:type="pct"/>
            <w:tcBorders>
              <w:top w:val="single" w:sz="4" w:space="0" w:color="auto"/>
              <w:left w:val="single" w:sz="4" w:space="0" w:color="auto"/>
              <w:bottom w:val="single" w:sz="4" w:space="0" w:color="auto"/>
              <w:right w:val="single" w:sz="4" w:space="0" w:color="auto"/>
            </w:tcBorders>
            <w:vAlign w:val="center"/>
          </w:tcPr>
          <w:p w14:paraId="5809421E" w14:textId="77777777" w:rsidR="000F4FA0" w:rsidRDefault="00881142">
            <w:pPr>
              <w:widowControl/>
              <w:jc w:val="center"/>
              <w:rPr>
                <w:rFonts w:eastAsia="仿宋"/>
                <w:spacing w:val="-2"/>
              </w:rPr>
            </w:pPr>
            <w:r>
              <w:rPr>
                <w:rFonts w:eastAsia="仿宋"/>
                <w:spacing w:val="-2"/>
              </w:rPr>
              <w:t>南京市</w:t>
            </w:r>
            <w:proofErr w:type="gramStart"/>
            <w:r>
              <w:rPr>
                <w:rFonts w:eastAsia="仿宋"/>
                <w:spacing w:val="-2"/>
              </w:rPr>
              <w:t>鼓楼区热河南路</w:t>
            </w:r>
            <w:proofErr w:type="gramEnd"/>
            <w:r>
              <w:rPr>
                <w:rFonts w:eastAsia="仿宋"/>
                <w:spacing w:val="-2"/>
              </w:rPr>
              <w:t>101</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763A52CF" w14:textId="77777777" w:rsidR="000F4FA0" w:rsidRDefault="000F4FA0">
            <w:pPr>
              <w:widowControl/>
              <w:jc w:val="center"/>
              <w:rPr>
                <w:rFonts w:eastAsia="仿宋"/>
                <w:spacing w:val="-2"/>
              </w:rPr>
            </w:pPr>
          </w:p>
        </w:tc>
        <w:tc>
          <w:tcPr>
            <w:tcW w:w="1088" w:type="pct"/>
            <w:tcBorders>
              <w:top w:val="single" w:sz="4" w:space="0" w:color="auto"/>
              <w:left w:val="single" w:sz="4" w:space="0" w:color="auto"/>
              <w:bottom w:val="single" w:sz="4" w:space="0" w:color="auto"/>
              <w:right w:val="single" w:sz="12" w:space="0" w:color="auto"/>
            </w:tcBorders>
            <w:vAlign w:val="center"/>
          </w:tcPr>
          <w:p w14:paraId="3687CE34" w14:textId="77777777" w:rsidR="000F4FA0" w:rsidRDefault="00881142">
            <w:pPr>
              <w:widowControl/>
              <w:jc w:val="center"/>
              <w:rPr>
                <w:rFonts w:eastAsia="仿宋"/>
                <w:spacing w:val="-2"/>
              </w:rPr>
            </w:pPr>
            <w:r>
              <w:rPr>
                <w:rFonts w:eastAsia="仿宋"/>
                <w:spacing w:val="-2"/>
              </w:rPr>
              <w:t>025-89608110</w:t>
            </w:r>
          </w:p>
        </w:tc>
      </w:tr>
      <w:tr w:rsidR="000F4FA0" w14:paraId="3AD6D269" w14:textId="77777777">
        <w:trPr>
          <w:trHeight w:val="454"/>
          <w:jc w:val="center"/>
        </w:trPr>
        <w:tc>
          <w:tcPr>
            <w:tcW w:w="854" w:type="pct"/>
            <w:vMerge w:val="restart"/>
            <w:tcBorders>
              <w:top w:val="single" w:sz="4" w:space="0" w:color="auto"/>
              <w:left w:val="single" w:sz="12" w:space="0" w:color="auto"/>
              <w:right w:val="single" w:sz="4" w:space="0" w:color="auto"/>
            </w:tcBorders>
            <w:vAlign w:val="center"/>
          </w:tcPr>
          <w:p w14:paraId="470AB15D" w14:textId="77777777" w:rsidR="000F4FA0" w:rsidRDefault="00881142">
            <w:pPr>
              <w:widowControl/>
              <w:jc w:val="center"/>
              <w:rPr>
                <w:rFonts w:eastAsia="仿宋"/>
                <w:spacing w:val="-2"/>
              </w:rPr>
            </w:pPr>
            <w:r>
              <w:rPr>
                <w:rFonts w:eastAsia="仿宋"/>
                <w:spacing w:val="-2"/>
              </w:rPr>
              <w:t>市沿江港口应急物资公共储备库</w:t>
            </w:r>
          </w:p>
        </w:tc>
        <w:tc>
          <w:tcPr>
            <w:tcW w:w="706" w:type="pct"/>
            <w:tcBorders>
              <w:top w:val="single" w:sz="4" w:space="0" w:color="auto"/>
              <w:left w:val="single" w:sz="4" w:space="0" w:color="auto"/>
              <w:bottom w:val="single" w:sz="4" w:space="0" w:color="auto"/>
              <w:right w:val="single" w:sz="4" w:space="0" w:color="auto"/>
            </w:tcBorders>
            <w:vAlign w:val="center"/>
          </w:tcPr>
          <w:p w14:paraId="00432743" w14:textId="77777777" w:rsidR="000F4FA0" w:rsidRDefault="00881142">
            <w:pPr>
              <w:widowControl/>
              <w:jc w:val="center"/>
              <w:rPr>
                <w:rFonts w:eastAsia="仿宋"/>
                <w:spacing w:val="-2"/>
              </w:rPr>
            </w:pPr>
            <w:r>
              <w:rPr>
                <w:rFonts w:eastAsia="仿宋"/>
                <w:spacing w:val="-2"/>
              </w:rPr>
              <w:t>栖霞库</w:t>
            </w:r>
          </w:p>
        </w:tc>
        <w:tc>
          <w:tcPr>
            <w:tcW w:w="1803" w:type="pct"/>
            <w:tcBorders>
              <w:top w:val="single" w:sz="4" w:space="0" w:color="auto"/>
              <w:left w:val="single" w:sz="4" w:space="0" w:color="auto"/>
              <w:bottom w:val="single" w:sz="4" w:space="0" w:color="auto"/>
              <w:right w:val="single" w:sz="4" w:space="0" w:color="auto"/>
            </w:tcBorders>
            <w:vAlign w:val="center"/>
          </w:tcPr>
          <w:p w14:paraId="2B45ED17" w14:textId="77777777" w:rsidR="000F4FA0" w:rsidRDefault="00881142">
            <w:pPr>
              <w:widowControl/>
              <w:jc w:val="center"/>
              <w:rPr>
                <w:rFonts w:eastAsia="仿宋"/>
                <w:spacing w:val="-2"/>
              </w:rPr>
            </w:pPr>
            <w:r>
              <w:rPr>
                <w:rFonts w:eastAsia="仿宋"/>
                <w:spacing w:val="-2"/>
              </w:rPr>
              <w:t>南京市栖霞区甘家巷</w:t>
            </w:r>
            <w:r>
              <w:rPr>
                <w:rFonts w:eastAsia="仿宋"/>
                <w:spacing w:val="-2"/>
              </w:rPr>
              <w:t>388</w:t>
            </w:r>
            <w:r>
              <w:rPr>
                <w:rFonts w:eastAsia="仿宋"/>
                <w:spacing w:val="-2"/>
              </w:rPr>
              <w:t>号</w:t>
            </w:r>
          </w:p>
        </w:tc>
        <w:tc>
          <w:tcPr>
            <w:tcW w:w="549" w:type="pct"/>
            <w:tcBorders>
              <w:top w:val="single" w:sz="4" w:space="0" w:color="auto"/>
              <w:left w:val="single" w:sz="4" w:space="0" w:color="auto"/>
              <w:bottom w:val="single" w:sz="4" w:space="0" w:color="auto"/>
              <w:right w:val="single" w:sz="4" w:space="0" w:color="auto"/>
            </w:tcBorders>
            <w:vAlign w:val="center"/>
          </w:tcPr>
          <w:p w14:paraId="34A5443B" w14:textId="77777777" w:rsidR="000F4FA0" w:rsidRDefault="00881142">
            <w:pPr>
              <w:widowControl/>
              <w:jc w:val="center"/>
              <w:rPr>
                <w:rFonts w:eastAsia="仿宋"/>
                <w:spacing w:val="-2"/>
              </w:rPr>
            </w:pPr>
            <w:r>
              <w:rPr>
                <w:rFonts w:eastAsia="仿宋"/>
                <w:spacing w:val="-2"/>
              </w:rPr>
              <w:t>郑小军</w:t>
            </w:r>
          </w:p>
        </w:tc>
        <w:tc>
          <w:tcPr>
            <w:tcW w:w="1088" w:type="pct"/>
            <w:tcBorders>
              <w:top w:val="single" w:sz="4" w:space="0" w:color="auto"/>
              <w:left w:val="single" w:sz="4" w:space="0" w:color="auto"/>
              <w:bottom w:val="single" w:sz="4" w:space="0" w:color="auto"/>
              <w:right w:val="single" w:sz="12" w:space="0" w:color="auto"/>
            </w:tcBorders>
            <w:vAlign w:val="center"/>
          </w:tcPr>
          <w:p w14:paraId="43374820" w14:textId="77777777" w:rsidR="000F4FA0" w:rsidRDefault="00881142">
            <w:pPr>
              <w:widowControl/>
              <w:jc w:val="center"/>
              <w:rPr>
                <w:rFonts w:eastAsia="仿宋"/>
                <w:spacing w:val="-2"/>
              </w:rPr>
            </w:pPr>
            <w:r>
              <w:rPr>
                <w:rFonts w:eastAsia="仿宋"/>
                <w:spacing w:val="-2"/>
              </w:rPr>
              <w:t>18151662166</w:t>
            </w:r>
          </w:p>
        </w:tc>
      </w:tr>
      <w:tr w:rsidR="000F4FA0" w14:paraId="3FEA5310" w14:textId="77777777">
        <w:trPr>
          <w:trHeight w:val="454"/>
          <w:jc w:val="center"/>
        </w:trPr>
        <w:tc>
          <w:tcPr>
            <w:tcW w:w="854" w:type="pct"/>
            <w:vMerge/>
            <w:tcBorders>
              <w:left w:val="single" w:sz="12" w:space="0" w:color="auto"/>
              <w:bottom w:val="single" w:sz="12" w:space="0" w:color="auto"/>
              <w:right w:val="single" w:sz="4" w:space="0" w:color="auto"/>
            </w:tcBorders>
            <w:vAlign w:val="center"/>
          </w:tcPr>
          <w:p w14:paraId="5E52D75E" w14:textId="77777777" w:rsidR="000F4FA0" w:rsidRDefault="000F4FA0">
            <w:pPr>
              <w:widowControl/>
              <w:jc w:val="center"/>
              <w:rPr>
                <w:rFonts w:eastAsia="仿宋"/>
                <w:spacing w:val="-2"/>
              </w:rPr>
            </w:pPr>
          </w:p>
        </w:tc>
        <w:tc>
          <w:tcPr>
            <w:tcW w:w="706" w:type="pct"/>
            <w:tcBorders>
              <w:top w:val="single" w:sz="4" w:space="0" w:color="auto"/>
              <w:left w:val="single" w:sz="4" w:space="0" w:color="auto"/>
              <w:bottom w:val="single" w:sz="12" w:space="0" w:color="auto"/>
              <w:right w:val="single" w:sz="4" w:space="0" w:color="auto"/>
            </w:tcBorders>
            <w:vAlign w:val="center"/>
          </w:tcPr>
          <w:p w14:paraId="2B1D0718" w14:textId="77777777" w:rsidR="000F4FA0" w:rsidRDefault="00881142">
            <w:pPr>
              <w:widowControl/>
              <w:jc w:val="center"/>
              <w:rPr>
                <w:rFonts w:eastAsia="仿宋"/>
                <w:spacing w:val="-2"/>
              </w:rPr>
            </w:pPr>
            <w:r>
              <w:rPr>
                <w:rFonts w:eastAsia="仿宋"/>
                <w:spacing w:val="-2"/>
              </w:rPr>
              <w:t>大厂库</w:t>
            </w:r>
          </w:p>
        </w:tc>
        <w:tc>
          <w:tcPr>
            <w:tcW w:w="1803" w:type="pct"/>
            <w:tcBorders>
              <w:top w:val="single" w:sz="4" w:space="0" w:color="auto"/>
              <w:left w:val="single" w:sz="4" w:space="0" w:color="auto"/>
              <w:bottom w:val="single" w:sz="12" w:space="0" w:color="auto"/>
              <w:right w:val="single" w:sz="4" w:space="0" w:color="auto"/>
            </w:tcBorders>
            <w:vAlign w:val="center"/>
          </w:tcPr>
          <w:p w14:paraId="13A5E44F" w14:textId="77777777" w:rsidR="000F4FA0" w:rsidRDefault="00881142">
            <w:pPr>
              <w:widowControl/>
              <w:jc w:val="center"/>
              <w:rPr>
                <w:rFonts w:eastAsia="仿宋"/>
                <w:spacing w:val="-2"/>
              </w:rPr>
            </w:pPr>
            <w:r>
              <w:rPr>
                <w:rFonts w:eastAsia="仿宋"/>
                <w:spacing w:val="-2"/>
              </w:rPr>
              <w:t>南京高新技术产业开发区高科一路</w:t>
            </w:r>
            <w:r>
              <w:rPr>
                <w:rFonts w:eastAsia="仿宋"/>
                <w:spacing w:val="-2"/>
              </w:rPr>
              <w:t>28</w:t>
            </w:r>
            <w:r>
              <w:rPr>
                <w:rFonts w:eastAsia="仿宋"/>
                <w:spacing w:val="-2"/>
              </w:rPr>
              <w:t>号</w:t>
            </w:r>
          </w:p>
        </w:tc>
        <w:tc>
          <w:tcPr>
            <w:tcW w:w="549" w:type="pct"/>
            <w:tcBorders>
              <w:top w:val="single" w:sz="4" w:space="0" w:color="auto"/>
              <w:left w:val="single" w:sz="4" w:space="0" w:color="auto"/>
              <w:bottom w:val="single" w:sz="12" w:space="0" w:color="auto"/>
              <w:right w:val="single" w:sz="4" w:space="0" w:color="auto"/>
            </w:tcBorders>
            <w:vAlign w:val="center"/>
          </w:tcPr>
          <w:p w14:paraId="5E347434" w14:textId="77777777" w:rsidR="000F4FA0" w:rsidRDefault="00881142">
            <w:pPr>
              <w:widowControl/>
              <w:jc w:val="center"/>
              <w:rPr>
                <w:rFonts w:eastAsia="仿宋"/>
                <w:spacing w:val="-2"/>
              </w:rPr>
            </w:pPr>
            <w:r>
              <w:rPr>
                <w:rFonts w:eastAsia="仿宋"/>
                <w:spacing w:val="-2"/>
              </w:rPr>
              <w:t>蔡建</w:t>
            </w:r>
          </w:p>
        </w:tc>
        <w:tc>
          <w:tcPr>
            <w:tcW w:w="1088" w:type="pct"/>
            <w:tcBorders>
              <w:top w:val="single" w:sz="4" w:space="0" w:color="auto"/>
              <w:left w:val="single" w:sz="4" w:space="0" w:color="auto"/>
              <w:bottom w:val="single" w:sz="12" w:space="0" w:color="auto"/>
              <w:right w:val="single" w:sz="12" w:space="0" w:color="auto"/>
            </w:tcBorders>
            <w:vAlign w:val="center"/>
          </w:tcPr>
          <w:p w14:paraId="1D5AD000" w14:textId="77777777" w:rsidR="000F4FA0" w:rsidRDefault="00881142">
            <w:pPr>
              <w:widowControl/>
              <w:jc w:val="center"/>
              <w:rPr>
                <w:rFonts w:eastAsia="仿宋"/>
                <w:spacing w:val="-2"/>
              </w:rPr>
            </w:pPr>
            <w:r>
              <w:rPr>
                <w:rFonts w:eastAsia="仿宋"/>
                <w:spacing w:val="-2"/>
              </w:rPr>
              <w:t>15951772962</w:t>
            </w:r>
          </w:p>
        </w:tc>
      </w:tr>
    </w:tbl>
    <w:p w14:paraId="1B815618" w14:textId="77777777" w:rsidR="000F4FA0" w:rsidRDefault="000F4FA0"/>
    <w:p w14:paraId="4BD0A2EC" w14:textId="77777777" w:rsidR="000F4FA0" w:rsidRDefault="000F4FA0"/>
    <w:bookmarkEnd w:id="2"/>
    <w:bookmarkEnd w:id="3"/>
    <w:p w14:paraId="1E070729" w14:textId="77777777" w:rsidR="000F4FA0" w:rsidRDefault="00881142">
      <w:r>
        <w:rPr>
          <w:rFonts w:ascii="宋体" w:hAnsi="宋体" w:cs="Arial" w:hint="eastAsia"/>
          <w:color w:val="424242"/>
          <w:kern w:val="0"/>
          <w:sz w:val="44"/>
          <w:szCs w:val="44"/>
        </w:rPr>
        <w:br w:type="page"/>
      </w:r>
    </w:p>
    <w:sectPr w:rsidR="000F4F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仿宋简体">
    <w:altName w:val="Arial Unicode MS"/>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254B5"/>
    <w:multiLevelType w:val="multilevel"/>
    <w:tmpl w:val="3A8254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IwYjRiOGYyMTEyNzQ1NzkyZmEwODczZWQ0ZGE3OWMifQ=="/>
  </w:docVars>
  <w:rsids>
    <w:rsidRoot w:val="000F4FA0"/>
    <w:rsid w:val="000F4FA0"/>
    <w:rsid w:val="00881142"/>
    <w:rsid w:val="6CC1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3C63B"/>
  <w15:docId w15:val="{054549D2-3BE7-4E41-9557-70640684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line="520" w:lineRule="exact"/>
      <w:outlineLvl w:val="0"/>
    </w:pPr>
    <w:rPr>
      <w:rFonts w:eastAsia="黑体"/>
      <w:b/>
      <w:bCs/>
      <w:kern w:val="44"/>
      <w:sz w:val="32"/>
      <w:szCs w:val="44"/>
    </w:rPr>
  </w:style>
  <w:style w:type="paragraph" w:styleId="2">
    <w:name w:val="heading 2"/>
    <w:basedOn w:val="a"/>
    <w:next w:val="a"/>
    <w:qFormat/>
    <w:pPr>
      <w:keepNext/>
      <w:keepLines/>
      <w:spacing w:line="520" w:lineRule="exact"/>
      <w:outlineLvl w:val="1"/>
    </w:pPr>
    <w:rPr>
      <w:rFonts w:eastAsia="仿宋_GB2312"/>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90"/>
      <w:ind w:left="500" w:firstLine="640"/>
    </w:pPr>
    <w:rPr>
      <w:rFonts w:ascii="仿宋" w:eastAsia="仿宋" w:hAnsi="仿宋" w:cs="仿宋"/>
      <w:sz w:val="32"/>
      <w:szCs w:val="32"/>
      <w:lang w:val="zh-CN" w:bidi="zh-CN"/>
    </w:rPr>
  </w:style>
  <w:style w:type="paragraph" w:styleId="a4">
    <w:name w:val="Date"/>
    <w:basedOn w:val="a"/>
    <w:next w:val="a"/>
    <w:rPr>
      <w:rFonts w:ascii="仿宋_GB2312" w:eastAsia="仿宋_GB2312"/>
      <w:sz w:val="32"/>
    </w:rPr>
  </w:style>
  <w:style w:type="paragraph" w:styleId="a5">
    <w:name w:val="Normal (Web)"/>
    <w:basedOn w:val="a"/>
    <w:next w:val="a4"/>
    <w:qFormat/>
    <w:pPr>
      <w:spacing w:before="100" w:beforeAutospacing="1" w:after="100" w:afterAutospacing="1"/>
      <w:jc w:val="left"/>
    </w:pPr>
    <w:rPr>
      <w:kern w:val="0"/>
      <w:sz w:val="24"/>
    </w:rPr>
  </w:style>
  <w:style w:type="paragraph" w:styleId="a6">
    <w:name w:val="Title"/>
    <w:basedOn w:val="a"/>
    <w:next w:val="a"/>
    <w:qFormat/>
    <w:pPr>
      <w:spacing w:before="240" w:after="60"/>
      <w:jc w:val="center"/>
      <w:outlineLvl w:val="0"/>
    </w:pPr>
    <w:rPr>
      <w:rFonts w:ascii="Cambria" w:hAnsi="Cambria"/>
      <w:b/>
      <w:bCs/>
      <w:sz w:val="32"/>
      <w:szCs w:val="32"/>
    </w:rPr>
  </w:style>
  <w:style w:type="paragraph" w:customStyle="1" w:styleId="TableParagraph">
    <w:name w:val="Table Paragraph"/>
    <w:basedOn w:val="a"/>
    <w:qFormat/>
    <w:pPr>
      <w:autoSpaceDE w:val="0"/>
      <w:autoSpaceDN w:val="0"/>
      <w:adjustRightInd w:val="0"/>
      <w:jc w:val="left"/>
    </w:pPr>
    <w:rPr>
      <w:rFonts w:eastAsia="等线"/>
      <w:kern w:val="0"/>
      <w:sz w:val="24"/>
      <w:szCs w:val="24"/>
    </w:rPr>
  </w:style>
  <w:style w:type="paragraph" w:customStyle="1" w:styleId="10">
    <w:name w:val="列表段落1"/>
    <w:basedOn w:val="a"/>
    <w:uiPriority w:val="1"/>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nyygj.com/product/?91_125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5027</Words>
  <Characters>28658</Characters>
  <Application>Microsoft Office Word</Application>
  <DocSecurity>0</DocSecurity>
  <Lines>238</Lines>
  <Paragraphs>67</Paragraphs>
  <ScaleCrop>false</ScaleCrop>
  <Company/>
  <LinksUpToDate>false</LinksUpToDate>
  <CharactersWithSpaces>33618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2022-12-27T08:31:00Z</dcterms:created>
  <dcterms:modified xsi:type="dcterms:W3CDTF">2025-12-22T02:15:00Z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E6901F30F98F4265A8F9881AF47316F9</vt:lpwstr>
  </property>
</Properties>
</file>